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A1CEC" w14:textId="77777777" w:rsidR="009F4457" w:rsidRPr="00177FE8" w:rsidRDefault="00D17A84" w:rsidP="00464B96">
      <w:pPr>
        <w:widowControl w:val="0"/>
        <w:jc w:val="right"/>
        <w:rPr>
          <w:rFonts w:ascii="Times New Roman" w:hAnsi="Times New Roman" w:cs="Times New Roman"/>
          <w:sz w:val="24"/>
          <w:szCs w:val="24"/>
          <w:lang w:val="ro-RO"/>
        </w:rPr>
      </w:pPr>
      <w:r w:rsidRPr="00177FE8">
        <w:rPr>
          <w:rFonts w:ascii="Times New Roman" w:hAnsi="Times New Roman" w:cs="Times New Roman"/>
          <w:sz w:val="24"/>
          <w:szCs w:val="24"/>
          <w:lang w:val="ro-RO"/>
        </w:rPr>
        <w:t>Anex</w:t>
      </w:r>
      <w:r w:rsidR="002F7FB5" w:rsidRPr="00177FE8">
        <w:rPr>
          <w:rFonts w:ascii="Times New Roman" w:hAnsi="Times New Roman" w:cs="Times New Roman"/>
          <w:sz w:val="24"/>
          <w:szCs w:val="24"/>
          <w:lang w:val="ro-RO"/>
        </w:rPr>
        <w:t xml:space="preserve">a </w:t>
      </w:r>
    </w:p>
    <w:p w14:paraId="4831852B" w14:textId="4FDEE954" w:rsidR="00D17A84" w:rsidRPr="00177FE8" w:rsidRDefault="00D17A84" w:rsidP="00464B96">
      <w:pPr>
        <w:widowControl w:val="0"/>
        <w:jc w:val="right"/>
        <w:rPr>
          <w:rFonts w:ascii="Times New Roman" w:hAnsi="Times New Roman" w:cs="Times New Roman"/>
          <w:sz w:val="24"/>
          <w:szCs w:val="24"/>
          <w:lang w:val="ro-RO"/>
        </w:rPr>
      </w:pPr>
      <w:r w:rsidRPr="00177FE8">
        <w:rPr>
          <w:rFonts w:ascii="Times New Roman" w:hAnsi="Times New Roman" w:cs="Times New Roman"/>
          <w:sz w:val="24"/>
          <w:szCs w:val="24"/>
          <w:lang w:val="ro-RO"/>
        </w:rPr>
        <w:t>la referat</w:t>
      </w:r>
    </w:p>
    <w:p w14:paraId="2ECEA168" w14:textId="77777777" w:rsidR="00D17A84" w:rsidRPr="00177FE8" w:rsidRDefault="00D17A84" w:rsidP="00464B96">
      <w:pPr>
        <w:widowControl w:val="0"/>
        <w:jc w:val="center"/>
        <w:rPr>
          <w:rFonts w:ascii="Times New Roman" w:hAnsi="Times New Roman" w:cs="Times New Roman"/>
          <w:sz w:val="24"/>
          <w:szCs w:val="24"/>
          <w:lang w:val="ro-RO"/>
        </w:rPr>
      </w:pPr>
    </w:p>
    <w:p w14:paraId="4812E401" w14:textId="77777777" w:rsidR="00D17A84" w:rsidRPr="00177FE8" w:rsidRDefault="00D17A84" w:rsidP="00464B96">
      <w:pPr>
        <w:widowControl w:val="0"/>
        <w:jc w:val="center"/>
        <w:rPr>
          <w:rFonts w:ascii="Times New Roman" w:hAnsi="Times New Roman" w:cs="Times New Roman"/>
          <w:sz w:val="24"/>
          <w:szCs w:val="24"/>
          <w:lang w:val="ro-RO"/>
        </w:rPr>
      </w:pPr>
      <w:r w:rsidRPr="00177FE8">
        <w:rPr>
          <w:rFonts w:ascii="Times New Roman" w:hAnsi="Times New Roman" w:cs="Times New Roman"/>
          <w:b/>
          <w:sz w:val="24"/>
          <w:szCs w:val="24"/>
          <w:lang w:val="ro-RO"/>
        </w:rPr>
        <w:t xml:space="preserve">SINTEZA OBSERVAȚIILOR </w:t>
      </w:r>
      <w:r w:rsidRPr="00177FE8">
        <w:rPr>
          <w:rFonts w:ascii="Times New Roman" w:hAnsi="Times New Roman" w:cs="Times New Roman"/>
          <w:sz w:val="24"/>
          <w:szCs w:val="24"/>
          <w:lang w:val="ro-RO"/>
        </w:rPr>
        <w:t>a proiectului de</w:t>
      </w:r>
    </w:p>
    <w:p w14:paraId="17C1D04F" w14:textId="5649C271" w:rsidR="00D17A84" w:rsidRPr="00177FE8" w:rsidRDefault="00D17A84" w:rsidP="00464B96">
      <w:pPr>
        <w:widowControl w:val="0"/>
        <w:jc w:val="center"/>
        <w:rPr>
          <w:rFonts w:ascii="Times New Roman" w:hAnsi="Times New Roman" w:cs="Times New Roman"/>
          <w:bCs/>
          <w:sz w:val="24"/>
          <w:szCs w:val="24"/>
          <w:lang w:val="ro-RO"/>
        </w:rPr>
      </w:pPr>
      <w:r w:rsidRPr="00177FE8">
        <w:rPr>
          <w:rFonts w:ascii="Times New Roman" w:hAnsi="Times New Roman" w:cs="Times New Roman"/>
          <w:sz w:val="24"/>
          <w:szCs w:val="24"/>
          <w:lang w:val="ro-RO"/>
        </w:rPr>
        <w:t xml:space="preserve">Ordin </w:t>
      </w:r>
      <w:r w:rsidR="008F0D93" w:rsidRPr="00177FE8">
        <w:rPr>
          <w:rFonts w:ascii="Times New Roman" w:hAnsi="Times New Roman" w:cs="Times New Roman"/>
          <w:sz w:val="24"/>
          <w:szCs w:val="24"/>
          <w:lang w:val="ro-RO"/>
        </w:rPr>
        <w:t xml:space="preserve">pentru </w:t>
      </w:r>
      <w:r w:rsidRPr="00177FE8">
        <w:rPr>
          <w:rFonts w:ascii="Times New Roman" w:hAnsi="Times New Roman" w:cs="Times New Roman"/>
          <w:sz w:val="24"/>
          <w:szCs w:val="24"/>
          <w:lang w:val="ro-RO"/>
        </w:rPr>
        <w:t xml:space="preserve">modificarea și completarea </w:t>
      </w:r>
      <w:r w:rsidR="008F0D93" w:rsidRPr="00177FE8">
        <w:rPr>
          <w:rFonts w:ascii="Times New Roman" w:hAnsi="Times New Roman" w:cs="Times New Roman"/>
          <w:sz w:val="24"/>
          <w:szCs w:val="24"/>
          <w:lang w:val="ro-RO"/>
        </w:rPr>
        <w:t xml:space="preserve">Ordinului președintelui Autorității Naționale de Reglementare în Domeniul Energiei nr. 89/2018 privind aprobarea </w:t>
      </w:r>
      <w:r w:rsidR="001F76CB" w:rsidRPr="00177FE8">
        <w:rPr>
          <w:rFonts w:ascii="Times New Roman" w:hAnsi="Times New Roman" w:cs="Times New Roman"/>
          <w:sz w:val="24"/>
          <w:szCs w:val="24"/>
          <w:lang w:val="ro-RO"/>
        </w:rPr>
        <w:t>Normelor tehnice pentru proiectarea</w:t>
      </w:r>
      <w:r w:rsidRPr="00177FE8">
        <w:rPr>
          <w:rFonts w:ascii="Times New Roman" w:hAnsi="Times New Roman" w:cs="Times New Roman"/>
          <w:bCs/>
          <w:sz w:val="24"/>
          <w:szCs w:val="24"/>
          <w:lang w:val="ro-RO"/>
        </w:rPr>
        <w:t>,</w:t>
      </w:r>
      <w:r w:rsidR="001F76CB" w:rsidRPr="00177FE8">
        <w:rPr>
          <w:rFonts w:ascii="Times New Roman" w:hAnsi="Times New Roman" w:cs="Times New Roman"/>
          <w:bCs/>
          <w:sz w:val="24"/>
          <w:szCs w:val="24"/>
          <w:lang w:val="ro-RO"/>
        </w:rPr>
        <w:t xml:space="preserve"> executarea și exploatarea sistemelor de alimentare cu gaze naturale,</w:t>
      </w:r>
      <w:r w:rsidRPr="00177FE8">
        <w:rPr>
          <w:rFonts w:ascii="Times New Roman" w:hAnsi="Times New Roman" w:cs="Times New Roman"/>
          <w:bCs/>
          <w:sz w:val="24"/>
          <w:szCs w:val="24"/>
          <w:lang w:val="ro-RO"/>
        </w:rPr>
        <w:t xml:space="preserve"> </w:t>
      </w:r>
    </w:p>
    <w:p w14:paraId="072D0B64" w14:textId="77777777" w:rsidR="00D17A84" w:rsidRPr="00177FE8" w:rsidRDefault="00D17A84" w:rsidP="00464B96">
      <w:pPr>
        <w:widowControl w:val="0"/>
        <w:jc w:val="center"/>
        <w:rPr>
          <w:rFonts w:ascii="Times New Roman" w:hAnsi="Times New Roman" w:cs="Times New Roman"/>
          <w:b/>
          <w:bCs/>
          <w:sz w:val="24"/>
          <w:szCs w:val="24"/>
          <w:lang w:val="ro-RO"/>
        </w:rPr>
      </w:pPr>
    </w:p>
    <w:p w14:paraId="5EA1A44C" w14:textId="3C75A41C" w:rsidR="002F7FB5" w:rsidRPr="00177FE8" w:rsidRDefault="00D17A84" w:rsidP="00464B96">
      <w:pPr>
        <w:widowControl w:val="0"/>
        <w:tabs>
          <w:tab w:val="left" w:pos="11250"/>
        </w:tabs>
        <w:jc w:val="right"/>
        <w:rPr>
          <w:rFonts w:ascii="Times New Roman" w:hAnsi="Times New Roman" w:cs="Times New Roman"/>
          <w:sz w:val="24"/>
          <w:szCs w:val="24"/>
          <w:lang w:val="ro-RO"/>
        </w:rPr>
      </w:pPr>
      <w:r w:rsidRPr="00177FE8">
        <w:rPr>
          <w:rFonts w:ascii="Times New Roman" w:hAnsi="Times New Roman" w:cs="Times New Roman"/>
          <w:sz w:val="24"/>
          <w:szCs w:val="24"/>
          <w:lang w:val="ro-RO"/>
        </w:rPr>
        <w:tab/>
        <w:t>Data finalizării procesului de consultare publică</w:t>
      </w:r>
      <w:r w:rsidR="002F7FB5" w:rsidRPr="00177FE8">
        <w:rPr>
          <w:rFonts w:ascii="Times New Roman" w:hAnsi="Times New Roman" w:cs="Times New Roman"/>
          <w:bCs/>
          <w:sz w:val="24"/>
          <w:szCs w:val="24"/>
          <w:lang w:val="ro-RO"/>
        </w:rPr>
        <w:t xml:space="preserve"> faza a </w:t>
      </w:r>
      <w:r w:rsidR="009F4457" w:rsidRPr="00177FE8">
        <w:rPr>
          <w:rFonts w:ascii="Times New Roman" w:hAnsi="Times New Roman" w:cs="Times New Roman"/>
          <w:bCs/>
          <w:sz w:val="24"/>
          <w:szCs w:val="24"/>
          <w:lang w:val="ro-RO"/>
        </w:rPr>
        <w:t>V</w:t>
      </w:r>
      <w:r w:rsidR="002F7FB5" w:rsidRPr="00177FE8">
        <w:rPr>
          <w:rFonts w:ascii="Times New Roman" w:hAnsi="Times New Roman" w:cs="Times New Roman"/>
          <w:bCs/>
          <w:sz w:val="24"/>
          <w:szCs w:val="24"/>
          <w:lang w:val="ro-RO"/>
        </w:rPr>
        <w:t>-a</w:t>
      </w:r>
      <w:r w:rsidR="002F7FB5" w:rsidRPr="00177FE8">
        <w:rPr>
          <w:rFonts w:ascii="Times New Roman" w:hAnsi="Times New Roman" w:cs="Times New Roman"/>
          <w:sz w:val="24"/>
          <w:szCs w:val="24"/>
          <w:lang w:val="ro-RO"/>
        </w:rPr>
        <w:t xml:space="preserve">: </w:t>
      </w:r>
      <w:r w:rsidR="009F4457" w:rsidRPr="00177FE8">
        <w:rPr>
          <w:rFonts w:ascii="Times New Roman" w:hAnsi="Times New Roman" w:cs="Times New Roman"/>
          <w:sz w:val="24"/>
          <w:szCs w:val="24"/>
          <w:lang w:val="ro-RO"/>
        </w:rPr>
        <w:t>3</w:t>
      </w:r>
      <w:r w:rsidR="002F7FB5" w:rsidRPr="00177FE8">
        <w:rPr>
          <w:rFonts w:ascii="Times New Roman" w:hAnsi="Times New Roman" w:cs="Times New Roman"/>
          <w:sz w:val="24"/>
          <w:szCs w:val="24"/>
          <w:lang w:val="ro-RO"/>
        </w:rPr>
        <w:t>0.0</w:t>
      </w:r>
      <w:r w:rsidR="009F4457" w:rsidRPr="00177FE8">
        <w:rPr>
          <w:rFonts w:ascii="Times New Roman" w:hAnsi="Times New Roman" w:cs="Times New Roman"/>
          <w:sz w:val="24"/>
          <w:szCs w:val="24"/>
          <w:lang w:val="ro-RO"/>
        </w:rPr>
        <w:t>6</w:t>
      </w:r>
      <w:r w:rsidR="002F7FB5" w:rsidRPr="00177FE8">
        <w:rPr>
          <w:rFonts w:ascii="Times New Roman" w:hAnsi="Times New Roman" w:cs="Times New Roman"/>
          <w:sz w:val="24"/>
          <w:szCs w:val="24"/>
          <w:lang w:val="ro-RO"/>
        </w:rPr>
        <w:t>.202</w:t>
      </w:r>
      <w:r w:rsidR="009F4457" w:rsidRPr="00177FE8">
        <w:rPr>
          <w:rFonts w:ascii="Times New Roman" w:hAnsi="Times New Roman" w:cs="Times New Roman"/>
          <w:sz w:val="24"/>
          <w:szCs w:val="24"/>
          <w:lang w:val="ro-RO"/>
        </w:rPr>
        <w:t>2</w:t>
      </w:r>
    </w:p>
    <w:p w14:paraId="29C7C577" w14:textId="79EF50D8" w:rsidR="00D17A84" w:rsidRPr="00177FE8" w:rsidRDefault="00D17A84" w:rsidP="00464B96">
      <w:pPr>
        <w:widowControl w:val="0"/>
        <w:rPr>
          <w:rFonts w:ascii="Times New Roman" w:hAnsi="Times New Roman" w:cs="Times New Roman"/>
          <w:sz w:val="24"/>
          <w:szCs w:val="24"/>
          <w:lang w:val="ro-RO"/>
        </w:rPr>
      </w:pPr>
    </w:p>
    <w:tbl>
      <w:tblPr>
        <w:tblStyle w:val="TableGrid"/>
        <w:tblW w:w="20979" w:type="dxa"/>
        <w:tblInd w:w="-5" w:type="dxa"/>
        <w:tblLayout w:type="fixed"/>
        <w:tblLook w:val="04A0" w:firstRow="1" w:lastRow="0" w:firstColumn="1" w:lastColumn="0" w:noHBand="0" w:noVBand="1"/>
      </w:tblPr>
      <w:tblGrid>
        <w:gridCol w:w="4962"/>
        <w:gridCol w:w="8505"/>
        <w:gridCol w:w="7512"/>
      </w:tblGrid>
      <w:tr w:rsidR="00B330DD" w:rsidRPr="00177FE8" w14:paraId="3C345CB6" w14:textId="77777777" w:rsidTr="00B330DD">
        <w:trPr>
          <w:tblHeader/>
        </w:trPr>
        <w:tc>
          <w:tcPr>
            <w:tcW w:w="4962" w:type="dxa"/>
            <w:vAlign w:val="center"/>
          </w:tcPr>
          <w:p w14:paraId="6FEF3E32" w14:textId="77777777" w:rsidR="00B330DD" w:rsidRPr="00177FE8" w:rsidRDefault="00B330DD" w:rsidP="00464B96">
            <w:pPr>
              <w:widowControl w:val="0"/>
              <w:jc w:val="center"/>
              <w:rPr>
                <w:rFonts w:ascii="Times New Roman" w:hAnsi="Times New Roman" w:cs="Times New Roman"/>
                <w:b/>
                <w:bCs/>
                <w:sz w:val="24"/>
                <w:szCs w:val="24"/>
                <w:lang w:val="ro-RO"/>
              </w:rPr>
            </w:pPr>
            <w:r w:rsidRPr="00177FE8">
              <w:rPr>
                <w:rFonts w:ascii="Times New Roman" w:hAnsi="Times New Roman" w:cs="Times New Roman"/>
                <w:b/>
                <w:sz w:val="24"/>
                <w:szCs w:val="24"/>
                <w:lang w:val="ro-RO"/>
              </w:rPr>
              <w:t xml:space="preserve">Forma inițială a </w:t>
            </w:r>
            <w:r w:rsidRPr="00177FE8">
              <w:rPr>
                <w:rFonts w:ascii="Times New Roman" w:hAnsi="Times New Roman" w:cs="Times New Roman"/>
                <w:b/>
                <w:bCs/>
                <w:sz w:val="24"/>
                <w:szCs w:val="24"/>
                <w:lang w:val="ro-RO"/>
              </w:rPr>
              <w:t xml:space="preserve">Normelor tehnice pentru proiectarea, executarea și exploatarea sistemelor de alimentare cu gaze naturale, </w:t>
            </w:r>
          </w:p>
          <w:p w14:paraId="4831E772" w14:textId="77777777" w:rsidR="00B330DD" w:rsidRPr="00177FE8" w:rsidRDefault="00B330DD" w:rsidP="00464B96">
            <w:pPr>
              <w:widowControl w:val="0"/>
              <w:jc w:val="center"/>
              <w:rPr>
                <w:rFonts w:ascii="Times New Roman" w:hAnsi="Times New Roman" w:cs="Times New Roman"/>
                <w:b/>
                <w:bCs/>
                <w:sz w:val="24"/>
                <w:szCs w:val="24"/>
                <w:lang w:val="ro-RO"/>
              </w:rPr>
            </w:pPr>
            <w:r w:rsidRPr="00177FE8">
              <w:rPr>
                <w:rFonts w:ascii="Times New Roman" w:hAnsi="Times New Roman" w:cs="Times New Roman"/>
                <w:b/>
                <w:bCs/>
                <w:sz w:val="24"/>
                <w:szCs w:val="24"/>
                <w:lang w:val="ro-RO"/>
              </w:rPr>
              <w:t>aprobate prin Ordinul președintelui ANRE nr. 89/2018</w:t>
            </w:r>
          </w:p>
        </w:tc>
        <w:tc>
          <w:tcPr>
            <w:tcW w:w="8505" w:type="dxa"/>
            <w:vAlign w:val="center"/>
          </w:tcPr>
          <w:p w14:paraId="3D88CDD1" w14:textId="77777777" w:rsidR="00B330DD" w:rsidRPr="00177FE8" w:rsidRDefault="00B330DD" w:rsidP="00464B96">
            <w:pPr>
              <w:widowControl w:val="0"/>
              <w:jc w:val="center"/>
              <w:rPr>
                <w:rFonts w:ascii="Times New Roman" w:hAnsi="Times New Roman" w:cs="Times New Roman"/>
                <w:b/>
                <w:sz w:val="24"/>
                <w:szCs w:val="24"/>
                <w:lang w:val="ro-RO"/>
              </w:rPr>
            </w:pPr>
            <w:r w:rsidRPr="00177FE8">
              <w:rPr>
                <w:rFonts w:ascii="Times New Roman" w:hAnsi="Times New Roman" w:cs="Times New Roman"/>
                <w:b/>
                <w:sz w:val="24"/>
                <w:szCs w:val="24"/>
                <w:lang w:val="ro-RO"/>
              </w:rPr>
              <w:t>Proiectul de ordin supus</w:t>
            </w:r>
          </w:p>
          <w:p w14:paraId="444C96C1" w14:textId="77777777" w:rsidR="00B330DD" w:rsidRPr="00177FE8" w:rsidRDefault="00B330DD" w:rsidP="00464B96">
            <w:pPr>
              <w:widowControl w:val="0"/>
              <w:jc w:val="center"/>
              <w:rPr>
                <w:rFonts w:ascii="Times New Roman" w:hAnsi="Times New Roman" w:cs="Times New Roman"/>
                <w:sz w:val="24"/>
                <w:szCs w:val="24"/>
                <w:lang w:val="ro-RO"/>
              </w:rPr>
            </w:pPr>
            <w:r w:rsidRPr="00177FE8">
              <w:rPr>
                <w:rFonts w:ascii="Times New Roman" w:hAnsi="Times New Roman" w:cs="Times New Roman"/>
                <w:b/>
                <w:sz w:val="24"/>
                <w:szCs w:val="24"/>
                <w:lang w:val="ro-RO"/>
              </w:rPr>
              <w:t>consultării publice</w:t>
            </w:r>
          </w:p>
        </w:tc>
        <w:tc>
          <w:tcPr>
            <w:tcW w:w="7512" w:type="dxa"/>
            <w:vAlign w:val="center"/>
          </w:tcPr>
          <w:p w14:paraId="49403D0F" w14:textId="77777777" w:rsidR="00B330DD" w:rsidRPr="00177FE8" w:rsidRDefault="00B330DD" w:rsidP="00464B96">
            <w:pPr>
              <w:widowControl w:val="0"/>
              <w:jc w:val="center"/>
              <w:rPr>
                <w:rFonts w:ascii="Times New Roman" w:hAnsi="Times New Roman" w:cs="Times New Roman"/>
                <w:sz w:val="24"/>
                <w:szCs w:val="24"/>
                <w:lang w:val="ro-RO"/>
              </w:rPr>
            </w:pPr>
            <w:r w:rsidRPr="00177FE8">
              <w:rPr>
                <w:rFonts w:ascii="Times New Roman" w:hAnsi="Times New Roman" w:cs="Times New Roman"/>
                <w:b/>
                <w:sz w:val="24"/>
                <w:szCs w:val="24"/>
                <w:lang w:val="ro-RO"/>
              </w:rPr>
              <w:t>Observații și propuneri primite</w:t>
            </w:r>
          </w:p>
        </w:tc>
      </w:tr>
      <w:tr w:rsidR="00B330DD" w:rsidRPr="00177FE8" w14:paraId="3E6F4892" w14:textId="77777777" w:rsidTr="00B330DD">
        <w:tc>
          <w:tcPr>
            <w:tcW w:w="4962" w:type="dxa"/>
            <w:vAlign w:val="center"/>
          </w:tcPr>
          <w:p w14:paraId="3FD58EF4" w14:textId="77777777" w:rsidR="00B330DD" w:rsidRPr="00177FE8" w:rsidRDefault="00B330DD" w:rsidP="00464B96">
            <w:pPr>
              <w:widowControl w:val="0"/>
              <w:jc w:val="both"/>
              <w:rPr>
                <w:rFonts w:ascii="Times New Roman" w:hAnsi="Times New Roman" w:cs="Times New Roman"/>
                <w:b/>
                <w:sz w:val="24"/>
                <w:szCs w:val="24"/>
                <w:lang w:val="ro-RO"/>
              </w:rPr>
            </w:pPr>
          </w:p>
        </w:tc>
        <w:tc>
          <w:tcPr>
            <w:tcW w:w="8505" w:type="dxa"/>
          </w:tcPr>
          <w:p w14:paraId="4CC7C863"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Având în vedere prevederile:</w:t>
            </w:r>
          </w:p>
          <w:p w14:paraId="275F5E1A"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w:t>
            </w:r>
            <w:r w:rsidRPr="00177FE8">
              <w:rPr>
                <w:rFonts w:ascii="Times New Roman" w:hAnsi="Times New Roman" w:cs="Times New Roman"/>
                <w:sz w:val="24"/>
                <w:szCs w:val="24"/>
                <w:lang w:val="ro-RO"/>
              </w:rPr>
              <w:tab/>
              <w:t>art. 102</w:t>
            </w:r>
            <w:r w:rsidRPr="00177FE8">
              <w:rPr>
                <w:rFonts w:ascii="Times New Roman" w:hAnsi="Times New Roman" w:cs="Times New Roman"/>
                <w:sz w:val="24"/>
                <w:szCs w:val="24"/>
                <w:vertAlign w:val="superscript"/>
                <w:lang w:val="ro-RO"/>
              </w:rPr>
              <w:t>1</w:t>
            </w:r>
            <w:r w:rsidRPr="00177FE8">
              <w:rPr>
                <w:rFonts w:ascii="Times New Roman" w:hAnsi="Times New Roman" w:cs="Times New Roman"/>
                <w:sz w:val="24"/>
                <w:szCs w:val="24"/>
                <w:lang w:val="ro-RO"/>
              </w:rPr>
              <w:t xml:space="preserve"> alin. (6), art. 117, art. 160 și art. 162 din Legea energiei electrice și a gazelor naturale nr. 123/2012, cu modificările și completările ulterioare,</w:t>
            </w:r>
          </w:p>
          <w:p w14:paraId="10A9C0A6"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w:t>
            </w:r>
            <w:r w:rsidRPr="00177FE8">
              <w:rPr>
                <w:rFonts w:ascii="Times New Roman" w:hAnsi="Times New Roman" w:cs="Times New Roman"/>
                <w:sz w:val="24"/>
                <w:szCs w:val="24"/>
                <w:lang w:val="ro-RO"/>
              </w:rPr>
              <w:tab/>
              <w:t>art. 10 alin. (1) lit. g) 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5C9D50F8" w14:textId="5B50526E"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În temeiul prevederilor art. 5 alin. (1) lit. c) din Ordonanța de urgență a Guvernului nr. 33/2007 privind organizarea și funcționarea Autorității Naționale de Reglementare în Domeniul Energiei, aprobată cu modificări și completări prin Legea nr. 160/2012, cu modificările și completările ulterioare,</w:t>
            </w:r>
          </w:p>
        </w:tc>
        <w:tc>
          <w:tcPr>
            <w:tcW w:w="7512" w:type="dxa"/>
          </w:tcPr>
          <w:p w14:paraId="1A38198E" w14:textId="77777777" w:rsidR="00B330DD" w:rsidRPr="00177FE8" w:rsidRDefault="00B330DD" w:rsidP="00464B96">
            <w:pPr>
              <w:widowControl w:val="0"/>
              <w:jc w:val="both"/>
              <w:rPr>
                <w:rFonts w:ascii="Times New Roman" w:hAnsi="Times New Roman" w:cs="Times New Roman"/>
                <w:b/>
                <w:sz w:val="24"/>
                <w:szCs w:val="24"/>
                <w:lang w:val="ro-RO"/>
              </w:rPr>
            </w:pPr>
          </w:p>
        </w:tc>
      </w:tr>
      <w:tr w:rsidR="00B330DD" w:rsidRPr="00177FE8" w14:paraId="4FDE4CDC" w14:textId="77777777" w:rsidTr="00B330DD">
        <w:tc>
          <w:tcPr>
            <w:tcW w:w="4962" w:type="dxa"/>
            <w:vAlign w:val="center"/>
          </w:tcPr>
          <w:p w14:paraId="4E3FE008" w14:textId="77777777" w:rsidR="00B330DD" w:rsidRPr="00177FE8" w:rsidRDefault="00B330DD" w:rsidP="00464B96">
            <w:pPr>
              <w:widowControl w:val="0"/>
              <w:jc w:val="both"/>
              <w:rPr>
                <w:rFonts w:ascii="Times New Roman" w:hAnsi="Times New Roman" w:cs="Times New Roman"/>
                <w:b/>
                <w:sz w:val="24"/>
                <w:szCs w:val="24"/>
                <w:lang w:val="ro-RO"/>
              </w:rPr>
            </w:pPr>
          </w:p>
        </w:tc>
        <w:tc>
          <w:tcPr>
            <w:tcW w:w="8505" w:type="dxa"/>
            <w:vAlign w:val="center"/>
          </w:tcPr>
          <w:p w14:paraId="03826854" w14:textId="6EED842D"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I. -</w:t>
            </w:r>
            <w:r w:rsidRPr="00177FE8">
              <w:rPr>
                <w:rFonts w:ascii="Times New Roman" w:hAnsi="Times New Roman" w:cs="Times New Roman"/>
                <w:sz w:val="24"/>
                <w:szCs w:val="24"/>
                <w:lang w:val="ro-RO"/>
              </w:rPr>
              <w:tab/>
              <w:t>Normele Tehnice pentru proiectarea, executarea și exploatarea sistemelor de alimentare cu gaze naturale, aprobate prin Ordinul președintelui Autorității Naționale de Reglementare în Domeniul Energiei nr. 89/2018, publicat în Monitorul Oficial al României, Partea I, nr. 462 din 5 iunie 2018, se modifică și se completează după cum urmează:</w:t>
            </w:r>
          </w:p>
        </w:tc>
        <w:tc>
          <w:tcPr>
            <w:tcW w:w="7512" w:type="dxa"/>
          </w:tcPr>
          <w:p w14:paraId="3CE914B0" w14:textId="77777777" w:rsidR="00B330DD" w:rsidRPr="00177FE8" w:rsidRDefault="00B330DD" w:rsidP="00464B96">
            <w:pPr>
              <w:widowControl w:val="0"/>
              <w:jc w:val="both"/>
              <w:rPr>
                <w:rFonts w:ascii="Times New Roman" w:hAnsi="Times New Roman" w:cs="Times New Roman"/>
                <w:b/>
                <w:sz w:val="24"/>
                <w:szCs w:val="24"/>
                <w:lang w:val="ro-RO"/>
              </w:rPr>
            </w:pPr>
          </w:p>
        </w:tc>
      </w:tr>
      <w:tr w:rsidR="00B330DD" w:rsidRPr="00177FE8" w14:paraId="572CBCCE" w14:textId="77777777" w:rsidTr="00B330DD">
        <w:tc>
          <w:tcPr>
            <w:tcW w:w="4962" w:type="dxa"/>
            <w:vAlign w:val="center"/>
          </w:tcPr>
          <w:p w14:paraId="17C3D316" w14:textId="77777777" w:rsidR="00B330DD" w:rsidRPr="00177FE8" w:rsidRDefault="00B330DD" w:rsidP="00464B96">
            <w:pPr>
              <w:widowControl w:val="0"/>
              <w:jc w:val="both"/>
              <w:rPr>
                <w:rFonts w:ascii="Times New Roman" w:hAnsi="Times New Roman" w:cs="Times New Roman"/>
                <w:b/>
                <w:sz w:val="24"/>
                <w:szCs w:val="24"/>
                <w:lang w:val="ro-RO"/>
              </w:rPr>
            </w:pPr>
          </w:p>
        </w:tc>
        <w:tc>
          <w:tcPr>
            <w:tcW w:w="8505" w:type="dxa"/>
            <w:vAlign w:val="center"/>
          </w:tcPr>
          <w:p w14:paraId="442E753F"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1.</w:t>
            </w:r>
            <w:r w:rsidRPr="00177FE8">
              <w:rPr>
                <w:rFonts w:ascii="Times New Roman" w:hAnsi="Times New Roman" w:cs="Times New Roman"/>
                <w:sz w:val="24"/>
                <w:szCs w:val="24"/>
                <w:lang w:val="ro-RO"/>
              </w:rPr>
              <w:tab/>
              <w:t>După articolul 1 se introduce un nou articol, articolul 11 cu următorul cuprins:</w:t>
            </w:r>
          </w:p>
          <w:p w14:paraId="4554C941" w14:textId="76E02BA4"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1^1 – (1) Prezentele norme tehnice se aplică de:</w:t>
            </w:r>
          </w:p>
          <w:p w14:paraId="60B99482"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operatorii de distribuție a gazelor naturale;</w:t>
            </w:r>
          </w:p>
          <w:p w14:paraId="4A832D85"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operatorii sistemelor de distribuție închise;</w:t>
            </w:r>
          </w:p>
          <w:p w14:paraId="25762F8B" w14:textId="1B515828"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c)</w:t>
            </w:r>
            <w:r w:rsidRPr="00177FE8">
              <w:rPr>
                <w:rFonts w:ascii="Times New Roman" w:hAnsi="Times New Roman" w:cs="Times New Roman"/>
                <w:sz w:val="24"/>
                <w:szCs w:val="24"/>
                <w:lang w:val="ro-RO"/>
              </w:rPr>
              <w:tab/>
              <w:t>operatorii economici autorizați de Autoritatea Națională de Reglementare în Domeniul Energiei proiectarea și execuția sistemelor de distribuție a gazelor naturale, a sistemelor de distribuție închise, a instalațiilor de utilizare a gazelor naturale, tip autorizație PT/PDSB/PDIB și/sau ET/EDSB/EDIB</w:t>
            </w:r>
            <w:r w:rsidRPr="00177FE8">
              <w:rPr>
                <w:rStyle w:val="FootnoteReference"/>
                <w:rFonts w:ascii="Times New Roman" w:hAnsi="Times New Roman" w:cs="Times New Roman"/>
                <w:sz w:val="24"/>
                <w:szCs w:val="24"/>
                <w:lang w:val="ro-RO"/>
              </w:rPr>
              <w:footnoteReference w:id="1"/>
            </w:r>
            <w:r w:rsidRPr="00177FE8">
              <w:rPr>
                <w:rFonts w:ascii="Times New Roman" w:hAnsi="Times New Roman" w:cs="Times New Roman"/>
                <w:sz w:val="24"/>
                <w:szCs w:val="24"/>
                <w:lang w:val="ro-RO"/>
              </w:rPr>
              <w:t xml:space="preserve"> , după caz, în funcție de regimul de presiune al gazelor naturale;</w:t>
            </w:r>
          </w:p>
          <w:p w14:paraId="420AB45F" w14:textId="52101F94"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d)</w:t>
            </w:r>
            <w:r w:rsidRPr="00177FE8">
              <w:rPr>
                <w:rFonts w:ascii="Times New Roman" w:hAnsi="Times New Roman" w:cs="Times New Roman"/>
                <w:sz w:val="24"/>
                <w:szCs w:val="24"/>
                <w:lang w:val="ro-RO"/>
              </w:rPr>
              <w:tab/>
              <w:t>persoanele fizice autorizate de Autoritatea Națională de Reglementare în Domeniul Energiei pentru racordarea aparatelor consumatoare de combustibili gazoși, tip autorizație RPFA</w:t>
            </w:r>
            <w:r w:rsidRPr="00177FE8">
              <w:rPr>
                <w:rStyle w:val="FootnoteReference"/>
                <w:rFonts w:ascii="Times New Roman" w:hAnsi="Times New Roman" w:cs="Times New Roman"/>
                <w:sz w:val="24"/>
                <w:szCs w:val="24"/>
                <w:lang w:val="ro-RO"/>
              </w:rPr>
              <w:footnoteReference w:id="2"/>
            </w:r>
            <w:r w:rsidRPr="00177FE8">
              <w:rPr>
                <w:rFonts w:ascii="Times New Roman" w:hAnsi="Times New Roman" w:cs="Times New Roman"/>
                <w:sz w:val="24"/>
                <w:szCs w:val="24"/>
                <w:lang w:val="ro-RO"/>
              </w:rPr>
              <w:t xml:space="preserve"> ;</w:t>
            </w:r>
          </w:p>
          <w:p w14:paraId="2FB6884A"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e)</w:t>
            </w:r>
            <w:r w:rsidRPr="00177FE8">
              <w:rPr>
                <w:rFonts w:ascii="Times New Roman" w:hAnsi="Times New Roman" w:cs="Times New Roman"/>
                <w:sz w:val="24"/>
                <w:szCs w:val="24"/>
                <w:lang w:val="ro-RO"/>
              </w:rPr>
              <w:tab/>
              <w:t>verificatorii de proiecte și/sau experții tehnici atestați în domeniul gazelor naturale, respectiv:</w:t>
            </w:r>
          </w:p>
          <w:p w14:paraId="08974851" w14:textId="552E514D"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lastRenderedPageBreak/>
              <w:t>(i).</w:t>
            </w:r>
            <w:r w:rsidRPr="00177FE8">
              <w:rPr>
                <w:rFonts w:ascii="Times New Roman" w:hAnsi="Times New Roman" w:cs="Times New Roman"/>
                <w:sz w:val="24"/>
                <w:szCs w:val="24"/>
                <w:lang w:val="ro-RO"/>
              </w:rPr>
              <w:tab/>
              <w:t>pentru domeniul de atestare tehnico-profesională Ig</w:t>
            </w:r>
            <w:r w:rsidRPr="00177FE8">
              <w:rPr>
                <w:rStyle w:val="FootnoteReference"/>
                <w:rFonts w:ascii="Times New Roman" w:hAnsi="Times New Roman" w:cs="Times New Roman"/>
                <w:sz w:val="24"/>
                <w:szCs w:val="24"/>
                <w:lang w:val="ro-RO"/>
              </w:rPr>
              <w:footnoteReference w:id="3"/>
            </w:r>
            <w:r w:rsidRPr="00177FE8">
              <w:rPr>
                <w:rFonts w:ascii="Times New Roman" w:hAnsi="Times New Roman" w:cs="Times New Roman"/>
                <w:sz w:val="24"/>
                <w:szCs w:val="24"/>
                <w:lang w:val="ro-RO"/>
              </w:rPr>
              <w:t xml:space="preserve">  - Instalaţii de alimentare cu gaze aferente construcţiilor: instalaţii de gaze naturale combustibile şi instalaţii de gaze petroliere lichefiate;</w:t>
            </w:r>
          </w:p>
          <w:p w14:paraId="2EBDFF34" w14:textId="0D6D9133"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(ii).</w:t>
            </w:r>
            <w:r w:rsidRPr="00177FE8">
              <w:rPr>
                <w:rFonts w:ascii="Times New Roman" w:hAnsi="Times New Roman" w:cs="Times New Roman"/>
                <w:sz w:val="24"/>
                <w:szCs w:val="24"/>
                <w:lang w:val="ro-RO"/>
              </w:rPr>
              <w:tab/>
              <w:t>tip atestat VGt/VGd și/sau EGt/EGd</w:t>
            </w:r>
            <w:r w:rsidRPr="00177FE8">
              <w:rPr>
                <w:rStyle w:val="FootnoteReference"/>
                <w:rFonts w:ascii="Times New Roman" w:hAnsi="Times New Roman" w:cs="Times New Roman"/>
                <w:sz w:val="24"/>
                <w:szCs w:val="24"/>
                <w:lang w:val="ro-RO"/>
              </w:rPr>
              <w:footnoteReference w:id="4"/>
            </w:r>
            <w:r w:rsidRPr="00177FE8">
              <w:rPr>
                <w:rFonts w:ascii="Times New Roman" w:hAnsi="Times New Roman" w:cs="Times New Roman"/>
                <w:sz w:val="24"/>
                <w:szCs w:val="24"/>
                <w:lang w:val="ro-RO"/>
              </w:rPr>
              <w:t xml:space="preserve"> , după caz, în funcție de regimul de presiune al gazelor naturale, pentru sectorul gazelor naturale;</w:t>
            </w:r>
          </w:p>
          <w:p w14:paraId="49F43512" w14:textId="59D08302"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f)</w:t>
            </w:r>
            <w:r w:rsidRPr="00177FE8">
              <w:rPr>
                <w:rFonts w:ascii="Times New Roman" w:hAnsi="Times New Roman" w:cs="Times New Roman"/>
                <w:sz w:val="24"/>
                <w:szCs w:val="24"/>
                <w:lang w:val="ro-RO"/>
              </w:rPr>
              <w:tab/>
              <w:t>instalatorii autorizați Autoritatea Națională de Reglementare în Domeniul Energiei pentru proiectarea și execuția sistemelor de distribuție a gazelor naturale, a sistemelor de distribuție închise, a instalațiilor de utilizare a gazelor naturale, tip autorizație, PGIU/PGD/PGT și/sau EGIU/EGD/EGT</w:t>
            </w:r>
            <w:r w:rsidRPr="00177FE8">
              <w:rPr>
                <w:rStyle w:val="FootnoteReference"/>
                <w:rFonts w:ascii="Times New Roman" w:hAnsi="Times New Roman" w:cs="Times New Roman"/>
                <w:sz w:val="24"/>
                <w:szCs w:val="24"/>
                <w:lang w:val="ro-RO"/>
              </w:rPr>
              <w:footnoteReference w:id="5"/>
            </w:r>
            <w:r w:rsidRPr="00177FE8">
              <w:rPr>
                <w:rFonts w:ascii="Times New Roman" w:hAnsi="Times New Roman" w:cs="Times New Roman"/>
                <w:sz w:val="24"/>
                <w:szCs w:val="24"/>
                <w:lang w:val="ro-RO"/>
              </w:rPr>
              <w:t>, după caz, în funcție de regimul de presiune al gazelor naturale;</w:t>
            </w:r>
          </w:p>
          <w:p w14:paraId="38A4E2CF"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g) clienților finali.</w:t>
            </w:r>
          </w:p>
          <w:p w14:paraId="289DEEED"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 xml:space="preserve">(2) Prezentele norme tehnice nu se aplică de: </w:t>
            </w:r>
          </w:p>
          <w:p w14:paraId="4DE3B7C3"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operatorii sistemelor de înmagazinare a gazelor naturale;</w:t>
            </w:r>
          </w:p>
          <w:p w14:paraId="340DA07D"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producătorii de gaze naturale;</w:t>
            </w:r>
          </w:p>
          <w:p w14:paraId="09D29D6D"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c)</w:t>
            </w:r>
            <w:r w:rsidRPr="00177FE8">
              <w:rPr>
                <w:rFonts w:ascii="Times New Roman" w:hAnsi="Times New Roman" w:cs="Times New Roman"/>
                <w:sz w:val="24"/>
                <w:szCs w:val="24"/>
                <w:lang w:val="ro-RO"/>
              </w:rPr>
              <w:tab/>
              <w:t>operatorul de transport și de sistem;</w:t>
            </w:r>
          </w:p>
          <w:p w14:paraId="6FEE130B"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d)</w:t>
            </w:r>
            <w:r w:rsidRPr="00177FE8">
              <w:rPr>
                <w:rFonts w:ascii="Times New Roman" w:hAnsi="Times New Roman" w:cs="Times New Roman"/>
                <w:sz w:val="24"/>
                <w:szCs w:val="24"/>
                <w:lang w:val="ro-RO"/>
              </w:rPr>
              <w:tab/>
              <w:t>operatorul terminalului GNL;</w:t>
            </w:r>
          </w:p>
          <w:p w14:paraId="1B5D92E5"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e)</w:t>
            </w:r>
            <w:r w:rsidRPr="00177FE8">
              <w:rPr>
                <w:rFonts w:ascii="Times New Roman" w:hAnsi="Times New Roman" w:cs="Times New Roman"/>
                <w:sz w:val="24"/>
                <w:szCs w:val="24"/>
                <w:lang w:val="ro-RO"/>
              </w:rPr>
              <w:tab/>
              <w:t>furnizorii de gaze naturale;</w:t>
            </w:r>
          </w:p>
          <w:p w14:paraId="6FD92571"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f)</w:t>
            </w:r>
            <w:r w:rsidRPr="00177FE8">
              <w:rPr>
                <w:rFonts w:ascii="Times New Roman" w:hAnsi="Times New Roman" w:cs="Times New Roman"/>
                <w:sz w:val="24"/>
                <w:szCs w:val="24"/>
                <w:lang w:val="ro-RO"/>
              </w:rPr>
              <w:tab/>
              <w:t>traderii de gaze naturale;</w:t>
            </w:r>
          </w:p>
          <w:p w14:paraId="787E607A"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g)</w:t>
            </w:r>
            <w:r w:rsidRPr="00177FE8">
              <w:rPr>
                <w:rFonts w:ascii="Times New Roman" w:hAnsi="Times New Roman" w:cs="Times New Roman"/>
                <w:sz w:val="24"/>
                <w:szCs w:val="24"/>
                <w:lang w:val="ro-RO"/>
              </w:rPr>
              <w:tab/>
              <w:t>administratorii piețelor centralizate;</w:t>
            </w:r>
          </w:p>
          <w:p w14:paraId="4BFD3EA8" w14:textId="097CE021"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f)</w:t>
            </w:r>
            <w:r w:rsidRPr="00177FE8">
              <w:rPr>
                <w:rFonts w:ascii="Times New Roman" w:hAnsi="Times New Roman" w:cs="Times New Roman"/>
                <w:sz w:val="24"/>
                <w:szCs w:val="24"/>
                <w:lang w:val="ro-RO"/>
              </w:rPr>
              <w:tab/>
              <w:t>verificatorii de proiecte și/sau experții tehnice atestați de ANRE în sectorul gazelor naturale, tip atestat VGp/VGb/VGs/VGg și/sau EGp/EGb/EGs/EGg</w:t>
            </w:r>
            <w:r w:rsidRPr="00177FE8">
              <w:rPr>
                <w:rStyle w:val="FootnoteReference"/>
                <w:rFonts w:ascii="Times New Roman" w:hAnsi="Times New Roman" w:cs="Times New Roman"/>
                <w:sz w:val="24"/>
                <w:szCs w:val="24"/>
                <w:lang w:val="ro-RO"/>
              </w:rPr>
              <w:footnoteReference w:id="6"/>
            </w:r>
            <w:r w:rsidRPr="00177FE8">
              <w:rPr>
                <w:rFonts w:ascii="Times New Roman" w:hAnsi="Times New Roman" w:cs="Times New Roman"/>
                <w:sz w:val="24"/>
                <w:szCs w:val="24"/>
                <w:lang w:val="ro-RO"/>
              </w:rPr>
              <w:t>.”</w:t>
            </w:r>
          </w:p>
        </w:tc>
        <w:tc>
          <w:tcPr>
            <w:tcW w:w="7512" w:type="dxa"/>
          </w:tcPr>
          <w:p w14:paraId="702EA17B" w14:textId="77777777" w:rsidR="00B330DD" w:rsidRPr="00177FE8" w:rsidRDefault="00B330DD" w:rsidP="00464B96">
            <w:pPr>
              <w:pStyle w:val="NoSpacing"/>
              <w:jc w:val="both"/>
              <w:rPr>
                <w:rFonts w:ascii="Times New Roman" w:hAnsi="Times New Roman"/>
                <w:b/>
                <w:sz w:val="24"/>
                <w:szCs w:val="24"/>
              </w:rPr>
            </w:pPr>
            <w:r w:rsidRPr="00177FE8">
              <w:rPr>
                <w:rFonts w:ascii="Times New Roman" w:hAnsi="Times New Roman"/>
                <w:b/>
                <w:sz w:val="24"/>
                <w:szCs w:val="24"/>
              </w:rPr>
              <w:lastRenderedPageBreak/>
              <w:t>DGSR</w:t>
            </w:r>
          </w:p>
          <w:p w14:paraId="54B0BE4F" w14:textId="77777777" w:rsidR="00B330DD" w:rsidRPr="00177FE8" w:rsidRDefault="00B330DD" w:rsidP="00464B96">
            <w:pPr>
              <w:jc w:val="both"/>
              <w:rPr>
                <w:rFonts w:ascii="Times New Roman" w:eastAsia="Times New Roman" w:hAnsi="Times New Roman" w:cs="Times New Roman"/>
                <w:strike/>
                <w:color w:val="FF0000"/>
                <w:sz w:val="24"/>
                <w:szCs w:val="24"/>
                <w:lang w:val="ro-RO"/>
              </w:rPr>
            </w:pPr>
            <w:r w:rsidRPr="00177FE8">
              <w:rPr>
                <w:rFonts w:ascii="Times New Roman" w:eastAsia="Times New Roman" w:hAnsi="Times New Roman" w:cs="Times New Roman"/>
                <w:strike/>
                <w:color w:val="FF0000"/>
                <w:sz w:val="24"/>
                <w:szCs w:val="24"/>
                <w:lang w:val="ro-RO"/>
              </w:rPr>
              <w:t xml:space="preserve">(2) Prezentele norme tehnice nu se aplică de: </w:t>
            </w:r>
          </w:p>
          <w:p w14:paraId="1B81C2C1" w14:textId="77777777" w:rsidR="00B330DD" w:rsidRPr="00177FE8" w:rsidRDefault="00B330DD" w:rsidP="00464B96">
            <w:pPr>
              <w:numPr>
                <w:ilvl w:val="0"/>
                <w:numId w:val="48"/>
              </w:numPr>
              <w:ind w:left="0" w:firstLine="0"/>
              <w:jc w:val="both"/>
              <w:rPr>
                <w:rFonts w:ascii="Times New Roman" w:eastAsia="Times New Roman" w:hAnsi="Times New Roman" w:cs="Times New Roman"/>
                <w:strike/>
                <w:color w:val="FF0000"/>
                <w:sz w:val="24"/>
                <w:szCs w:val="24"/>
                <w:lang w:val="ro-RO"/>
              </w:rPr>
            </w:pPr>
            <w:r w:rsidRPr="00177FE8">
              <w:rPr>
                <w:rFonts w:ascii="Times New Roman" w:eastAsia="Times New Roman" w:hAnsi="Times New Roman" w:cs="Times New Roman"/>
                <w:strike/>
                <w:color w:val="FF0000"/>
                <w:sz w:val="24"/>
                <w:szCs w:val="24"/>
                <w:lang w:val="ro-RO"/>
              </w:rPr>
              <w:t>operatorii sistemelor de înmagazinare a gazelor naturale;</w:t>
            </w:r>
          </w:p>
          <w:p w14:paraId="5C1928B9" w14:textId="77777777" w:rsidR="00B330DD" w:rsidRPr="00177FE8" w:rsidRDefault="00B330DD" w:rsidP="00464B96">
            <w:pPr>
              <w:numPr>
                <w:ilvl w:val="0"/>
                <w:numId w:val="48"/>
              </w:numPr>
              <w:ind w:left="0" w:firstLine="0"/>
              <w:jc w:val="both"/>
              <w:rPr>
                <w:rFonts w:ascii="Times New Roman" w:eastAsia="Times New Roman" w:hAnsi="Times New Roman" w:cs="Times New Roman"/>
                <w:strike/>
                <w:color w:val="FF0000"/>
                <w:sz w:val="24"/>
                <w:szCs w:val="24"/>
                <w:lang w:val="ro-RO"/>
              </w:rPr>
            </w:pPr>
            <w:r w:rsidRPr="00177FE8">
              <w:rPr>
                <w:rFonts w:ascii="Times New Roman" w:eastAsia="Times New Roman" w:hAnsi="Times New Roman" w:cs="Times New Roman"/>
                <w:strike/>
                <w:color w:val="FF0000"/>
                <w:sz w:val="24"/>
                <w:szCs w:val="24"/>
                <w:lang w:val="ro-RO"/>
              </w:rPr>
              <w:t>producătorii de gaze naturale;</w:t>
            </w:r>
          </w:p>
          <w:p w14:paraId="4C3C2D67" w14:textId="77777777" w:rsidR="00B330DD" w:rsidRPr="00177FE8" w:rsidRDefault="00B330DD" w:rsidP="00464B96">
            <w:pPr>
              <w:numPr>
                <w:ilvl w:val="0"/>
                <w:numId w:val="48"/>
              </w:numPr>
              <w:ind w:left="0" w:firstLine="0"/>
              <w:jc w:val="both"/>
              <w:rPr>
                <w:rFonts w:ascii="Times New Roman" w:eastAsia="Times New Roman" w:hAnsi="Times New Roman" w:cs="Times New Roman"/>
                <w:strike/>
                <w:color w:val="FF0000"/>
                <w:sz w:val="24"/>
                <w:szCs w:val="24"/>
                <w:lang w:val="ro-RO"/>
              </w:rPr>
            </w:pPr>
            <w:r w:rsidRPr="00177FE8">
              <w:rPr>
                <w:rFonts w:ascii="Times New Roman" w:eastAsia="Times New Roman" w:hAnsi="Times New Roman" w:cs="Times New Roman"/>
                <w:strike/>
                <w:color w:val="FF0000"/>
                <w:sz w:val="24"/>
                <w:szCs w:val="24"/>
                <w:lang w:val="ro-RO"/>
              </w:rPr>
              <w:t>operatorul de transport și de sistem;</w:t>
            </w:r>
          </w:p>
          <w:p w14:paraId="3BA6AD59" w14:textId="77777777" w:rsidR="00B330DD" w:rsidRPr="00177FE8" w:rsidRDefault="00B330DD" w:rsidP="00464B96">
            <w:pPr>
              <w:numPr>
                <w:ilvl w:val="0"/>
                <w:numId w:val="48"/>
              </w:numPr>
              <w:ind w:left="0" w:firstLine="0"/>
              <w:jc w:val="both"/>
              <w:rPr>
                <w:rFonts w:ascii="Times New Roman" w:eastAsia="Times New Roman" w:hAnsi="Times New Roman" w:cs="Times New Roman"/>
                <w:strike/>
                <w:color w:val="FF0000"/>
                <w:sz w:val="24"/>
                <w:szCs w:val="24"/>
                <w:lang w:val="ro-RO"/>
              </w:rPr>
            </w:pPr>
            <w:r w:rsidRPr="00177FE8">
              <w:rPr>
                <w:rFonts w:ascii="Times New Roman" w:eastAsia="Times New Roman" w:hAnsi="Times New Roman" w:cs="Times New Roman"/>
                <w:strike/>
                <w:color w:val="FF0000"/>
                <w:sz w:val="24"/>
                <w:szCs w:val="24"/>
                <w:lang w:val="ro-RO"/>
              </w:rPr>
              <w:t>operatorul terminalului GNL;</w:t>
            </w:r>
          </w:p>
          <w:p w14:paraId="0454FC83" w14:textId="77777777" w:rsidR="00B330DD" w:rsidRPr="00177FE8" w:rsidRDefault="00B330DD" w:rsidP="00464B96">
            <w:pPr>
              <w:numPr>
                <w:ilvl w:val="0"/>
                <w:numId w:val="48"/>
              </w:numPr>
              <w:ind w:left="0" w:firstLine="0"/>
              <w:jc w:val="both"/>
              <w:rPr>
                <w:rFonts w:ascii="Times New Roman" w:eastAsia="Times New Roman" w:hAnsi="Times New Roman" w:cs="Times New Roman"/>
                <w:strike/>
                <w:color w:val="FF0000"/>
                <w:sz w:val="24"/>
                <w:szCs w:val="24"/>
                <w:lang w:val="ro-RO"/>
              </w:rPr>
            </w:pPr>
            <w:r w:rsidRPr="00177FE8">
              <w:rPr>
                <w:rFonts w:ascii="Times New Roman" w:eastAsia="Times New Roman" w:hAnsi="Times New Roman" w:cs="Times New Roman"/>
                <w:strike/>
                <w:color w:val="FF0000"/>
                <w:sz w:val="24"/>
                <w:szCs w:val="24"/>
                <w:lang w:val="ro-RO"/>
              </w:rPr>
              <w:t>furnizorii de gaze naturale;</w:t>
            </w:r>
          </w:p>
          <w:p w14:paraId="4B67E483" w14:textId="77777777" w:rsidR="00B330DD" w:rsidRPr="00177FE8" w:rsidRDefault="00B330DD" w:rsidP="00464B96">
            <w:pPr>
              <w:numPr>
                <w:ilvl w:val="0"/>
                <w:numId w:val="48"/>
              </w:numPr>
              <w:spacing w:after="160"/>
              <w:ind w:left="0" w:firstLine="0"/>
              <w:jc w:val="both"/>
              <w:rPr>
                <w:rFonts w:ascii="Times New Roman" w:eastAsia="Times New Roman" w:hAnsi="Times New Roman" w:cs="Times New Roman"/>
                <w:strike/>
                <w:color w:val="FF0000"/>
                <w:sz w:val="24"/>
                <w:szCs w:val="24"/>
                <w:lang w:val="ro-RO"/>
              </w:rPr>
            </w:pPr>
            <w:r w:rsidRPr="00177FE8">
              <w:rPr>
                <w:rFonts w:ascii="Times New Roman" w:eastAsia="Times New Roman" w:hAnsi="Times New Roman" w:cs="Times New Roman"/>
                <w:strike/>
                <w:color w:val="FF0000"/>
                <w:sz w:val="24"/>
                <w:szCs w:val="24"/>
                <w:lang w:val="ro-RO"/>
              </w:rPr>
              <w:t>traderii de gaze naturale;</w:t>
            </w:r>
          </w:p>
          <w:p w14:paraId="6BB654E5" w14:textId="77777777" w:rsidR="00B330DD" w:rsidRPr="00177FE8" w:rsidRDefault="00B330DD" w:rsidP="00464B96">
            <w:pPr>
              <w:numPr>
                <w:ilvl w:val="0"/>
                <w:numId w:val="48"/>
              </w:numPr>
              <w:ind w:left="0" w:firstLine="0"/>
              <w:jc w:val="both"/>
              <w:rPr>
                <w:rFonts w:ascii="Times New Roman" w:eastAsia="Times New Roman" w:hAnsi="Times New Roman" w:cs="Times New Roman"/>
                <w:strike/>
                <w:color w:val="FF0000"/>
                <w:sz w:val="24"/>
                <w:szCs w:val="24"/>
                <w:lang w:val="ro-RO"/>
              </w:rPr>
            </w:pPr>
            <w:r w:rsidRPr="00177FE8">
              <w:rPr>
                <w:rFonts w:ascii="Times New Roman" w:eastAsia="Times New Roman" w:hAnsi="Times New Roman" w:cs="Times New Roman"/>
                <w:strike/>
                <w:color w:val="FF0000"/>
                <w:sz w:val="24"/>
                <w:szCs w:val="24"/>
                <w:lang w:val="ro-RO"/>
              </w:rPr>
              <w:t>administratorii piețelor centralizate;</w:t>
            </w:r>
          </w:p>
          <w:p w14:paraId="4CE3D731" w14:textId="77777777" w:rsidR="00B330DD" w:rsidRPr="00177FE8" w:rsidRDefault="00B330DD" w:rsidP="00464B96">
            <w:pPr>
              <w:contextualSpacing/>
              <w:jc w:val="both"/>
              <w:rPr>
                <w:rFonts w:ascii="Times New Roman" w:eastAsia="Times New Roman" w:hAnsi="Times New Roman" w:cs="Times New Roman"/>
                <w:strike/>
                <w:color w:val="FF0000"/>
                <w:sz w:val="24"/>
                <w:szCs w:val="24"/>
                <w:lang w:val="ro-RO"/>
              </w:rPr>
            </w:pPr>
            <w:r w:rsidRPr="00177FE8">
              <w:rPr>
                <w:rFonts w:ascii="Times New Roman" w:eastAsia="Times New Roman" w:hAnsi="Times New Roman" w:cs="Times New Roman"/>
                <w:strike/>
                <w:color w:val="FF0000"/>
                <w:sz w:val="24"/>
                <w:szCs w:val="24"/>
                <w:lang w:val="ro-RO"/>
              </w:rPr>
              <w:t>f)</w:t>
            </w:r>
            <w:r w:rsidRPr="00177FE8">
              <w:rPr>
                <w:rFonts w:ascii="Times New Roman" w:eastAsia="Times New Roman" w:hAnsi="Times New Roman" w:cs="Times New Roman"/>
                <w:strike/>
                <w:color w:val="FF0000"/>
                <w:sz w:val="24"/>
                <w:szCs w:val="24"/>
                <w:lang w:val="ro-RO"/>
              </w:rPr>
              <w:tab/>
              <w:t xml:space="preserve">verificatorii de proiecte și/sau experții tehnice atestați de ANRE în sectorul gazelor naturale, tip atestat VGp/VGb/VGs/VGg și/sau EGp/EGb/EGs/EGg </w:t>
            </w:r>
            <w:r w:rsidRPr="00177FE8">
              <w:rPr>
                <w:rFonts w:ascii="Times New Roman" w:eastAsia="Times New Roman" w:hAnsi="Times New Roman" w:cs="Times New Roman"/>
                <w:strike/>
                <w:color w:val="FF0000"/>
                <w:sz w:val="24"/>
                <w:szCs w:val="24"/>
                <w:vertAlign w:val="superscript"/>
                <w:lang w:val="ro-RO"/>
              </w:rPr>
              <w:footnoteReference w:id="7"/>
            </w:r>
            <w:r w:rsidRPr="00177FE8">
              <w:rPr>
                <w:rFonts w:ascii="Times New Roman" w:eastAsia="Times New Roman" w:hAnsi="Times New Roman" w:cs="Times New Roman"/>
                <w:strike/>
                <w:color w:val="FF0000"/>
                <w:sz w:val="24"/>
                <w:szCs w:val="24"/>
                <w:lang w:val="ro-RO"/>
              </w:rPr>
              <w:t>.”</w:t>
            </w:r>
          </w:p>
          <w:p w14:paraId="1C527901"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b/>
                <w:bCs/>
                <w:color w:val="0070C0"/>
                <w:sz w:val="24"/>
                <w:szCs w:val="24"/>
                <w:lang w:val="ro-RO"/>
              </w:rPr>
              <w:lastRenderedPageBreak/>
              <w:t>Justificare</w:t>
            </w:r>
            <w:r w:rsidRPr="00177FE8">
              <w:rPr>
                <w:rFonts w:ascii="Times New Roman" w:eastAsia="Times New Roman" w:hAnsi="Times New Roman" w:cs="Times New Roman"/>
                <w:color w:val="0070C0"/>
                <w:sz w:val="24"/>
                <w:szCs w:val="24"/>
                <w:lang w:val="ro-RO"/>
              </w:rPr>
              <w:t>:</w:t>
            </w:r>
            <w:r w:rsidRPr="00177FE8">
              <w:rPr>
                <w:rFonts w:ascii="Times New Roman" w:eastAsia="Times New Roman" w:hAnsi="Times New Roman" w:cs="Times New Roman"/>
                <w:b/>
                <w:bCs/>
                <w:color w:val="0070C0"/>
                <w:sz w:val="24"/>
                <w:szCs w:val="24"/>
                <w:lang w:val="ro-RO"/>
              </w:rPr>
              <w:t xml:space="preserve"> </w:t>
            </w:r>
            <w:r w:rsidRPr="00177FE8">
              <w:rPr>
                <w:rFonts w:ascii="Times New Roman" w:eastAsia="Times New Roman" w:hAnsi="Times New Roman" w:cs="Times New Roman"/>
                <w:color w:val="0070C0"/>
                <w:sz w:val="24"/>
                <w:szCs w:val="24"/>
                <w:lang w:val="ro-RO"/>
              </w:rPr>
              <w:t>Propunem eliminarea deoarece nu considerăm această enumerare relevantă într-o normă tehnică...în special că există situații în care se aplică (ex. instalațiile de utilizare ce deservesc CT din SRMP-urile producătorilor/transportatorului).</w:t>
            </w:r>
          </w:p>
          <w:p w14:paraId="4D59859A" w14:textId="2A6B4479" w:rsidR="00B330DD" w:rsidRPr="00177FE8" w:rsidRDefault="00B330DD" w:rsidP="00464B96">
            <w:pPr>
              <w:pStyle w:val="NoSpacing"/>
              <w:jc w:val="both"/>
              <w:rPr>
                <w:rFonts w:ascii="Times New Roman" w:hAnsi="Times New Roman"/>
                <w:sz w:val="24"/>
                <w:szCs w:val="24"/>
              </w:rPr>
            </w:pPr>
          </w:p>
        </w:tc>
      </w:tr>
      <w:tr w:rsidR="00B330DD" w:rsidRPr="00177FE8" w14:paraId="17000D6C" w14:textId="77777777" w:rsidTr="00B330DD">
        <w:tc>
          <w:tcPr>
            <w:tcW w:w="4962" w:type="dxa"/>
            <w:vMerge w:val="restart"/>
          </w:tcPr>
          <w:p w14:paraId="27ADEBA9" w14:textId="77777777" w:rsidR="00B330DD" w:rsidRPr="00177FE8" w:rsidRDefault="00B330DD" w:rsidP="00464B96">
            <w:pPr>
              <w:widowControl w:val="0"/>
              <w:rPr>
                <w:rFonts w:ascii="Times New Roman" w:hAnsi="Times New Roman" w:cs="Times New Roman"/>
                <w:b/>
                <w:sz w:val="24"/>
                <w:szCs w:val="24"/>
                <w:lang w:val="ro-RO"/>
              </w:rPr>
            </w:pPr>
          </w:p>
        </w:tc>
        <w:tc>
          <w:tcPr>
            <w:tcW w:w="8505" w:type="dxa"/>
            <w:vMerge w:val="restart"/>
          </w:tcPr>
          <w:p w14:paraId="5EF2E1F8"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w:t>
            </w:r>
            <w:r w:rsidRPr="00177FE8">
              <w:rPr>
                <w:rFonts w:ascii="Times New Roman" w:hAnsi="Times New Roman" w:cs="Times New Roman"/>
                <w:sz w:val="24"/>
                <w:szCs w:val="24"/>
                <w:lang w:val="ro-RO"/>
              </w:rPr>
              <w:tab/>
              <w:t>După articolul 2 se introduce un nou articol, articolul 2^1 cu următorul cuprins:</w:t>
            </w:r>
          </w:p>
          <w:p w14:paraId="26D3C6C7"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2^1 - (1) Obiectivele sistemului de distribuție a gazelor naturale/sistemului de distribuție închis sunt:</w:t>
            </w:r>
          </w:p>
          <w:p w14:paraId="257D9869"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conducta de distribuție a gazelor naturale;</w:t>
            </w:r>
          </w:p>
          <w:p w14:paraId="5E4CBEFF"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magistrala directă, după caz;</w:t>
            </w:r>
          </w:p>
          <w:p w14:paraId="41482816"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c)</w:t>
            </w:r>
            <w:r w:rsidRPr="00177FE8">
              <w:rPr>
                <w:rFonts w:ascii="Times New Roman" w:hAnsi="Times New Roman" w:cs="Times New Roman"/>
                <w:sz w:val="24"/>
                <w:szCs w:val="24"/>
                <w:lang w:val="ro-RO"/>
              </w:rPr>
              <w:tab/>
              <w:t>racordul de gaze naturale;</w:t>
            </w:r>
          </w:p>
          <w:p w14:paraId="0836999B"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d)</w:t>
            </w:r>
            <w:r w:rsidRPr="00177FE8">
              <w:rPr>
                <w:rFonts w:ascii="Times New Roman" w:hAnsi="Times New Roman" w:cs="Times New Roman"/>
                <w:sz w:val="24"/>
                <w:szCs w:val="24"/>
                <w:lang w:val="ro-RO"/>
              </w:rPr>
              <w:tab/>
              <w:t>stația de reglare măsurare/stația de reglare/stația de măsurare/postul de reglare măsurare/postul de reglare/postul de măsurare;</w:t>
            </w:r>
          </w:p>
          <w:p w14:paraId="31AF78F8"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e)</w:t>
            </w:r>
            <w:r w:rsidRPr="00177FE8">
              <w:rPr>
                <w:rFonts w:ascii="Times New Roman" w:hAnsi="Times New Roman" w:cs="Times New Roman"/>
                <w:sz w:val="24"/>
                <w:szCs w:val="24"/>
                <w:lang w:val="ro-RO"/>
              </w:rPr>
              <w:tab/>
              <w:t>părțile componente ale obiectivelor prevăzute la lit. a) ÷ d).</w:t>
            </w:r>
          </w:p>
          <w:p w14:paraId="33C09BA2"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 xml:space="preserve">(2) Instalația de utilizare a gazelor naturale nu este un obiectiv al sistemului de distribuție a gazelor naturale/sistemului de distribuție închis. </w:t>
            </w:r>
          </w:p>
          <w:p w14:paraId="563671C8" w14:textId="7F1F7203"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 Instalația de utilizare a gazelor naturale, necesară alimentării cu gaze naturale a aparatelor consumatoare de combustibili gazoși, sunt aferente construcțiilor, în conformitate cu prevederile art. 2 alin. (2) din Legea nr. 10/1995 privind calitatea în construcții, republicată, cu modificările și completările ulterioare.”</w:t>
            </w:r>
          </w:p>
        </w:tc>
        <w:tc>
          <w:tcPr>
            <w:tcW w:w="7512" w:type="dxa"/>
          </w:tcPr>
          <w:p w14:paraId="1E1F61DD" w14:textId="1C6D0463" w:rsidR="00B330DD" w:rsidRPr="00177FE8" w:rsidRDefault="00B330DD" w:rsidP="00464B96">
            <w:pPr>
              <w:pStyle w:val="NoSpacing"/>
              <w:jc w:val="both"/>
              <w:rPr>
                <w:rFonts w:ascii="Times New Roman" w:hAnsi="Times New Roman"/>
                <w:b/>
                <w:sz w:val="24"/>
                <w:szCs w:val="24"/>
              </w:rPr>
            </w:pPr>
            <w:r w:rsidRPr="00177FE8">
              <w:rPr>
                <w:rFonts w:ascii="Times New Roman" w:hAnsi="Times New Roman"/>
                <w:b/>
                <w:sz w:val="24"/>
                <w:szCs w:val="24"/>
              </w:rPr>
              <w:t>WattVisor s.r.l.</w:t>
            </w:r>
          </w:p>
          <w:p w14:paraId="7392C535" w14:textId="51D0BE9B" w:rsidR="00B330DD" w:rsidRPr="00177FE8" w:rsidRDefault="00B330DD" w:rsidP="00464B96">
            <w:pPr>
              <w:suppressAutoHyphens/>
              <w:jc w:val="both"/>
              <w:rPr>
                <w:rFonts w:ascii="Times New Roman" w:eastAsia="Times New Roman" w:hAnsi="Times New Roman" w:cs="Times New Roman"/>
                <w:sz w:val="20"/>
                <w:szCs w:val="20"/>
                <w:lang w:eastAsia="zh-CN" w:bidi="hi-IN"/>
              </w:rPr>
            </w:pPr>
            <w:r w:rsidRPr="00177FE8">
              <w:rPr>
                <w:rFonts w:ascii="Times New Roman" w:eastAsia="Times New Roman" w:hAnsi="Times New Roman" w:cs="Times New Roman"/>
                <w:i/>
                <w:iCs/>
                <w:color w:val="000000"/>
                <w:lang w:val="ro-RO" w:eastAsia="zh-CN" w:bidi="hi-IN"/>
              </w:rPr>
              <w:t xml:space="preserve">         </w:t>
            </w:r>
            <w:r w:rsidRPr="00177FE8">
              <w:rPr>
                <w:rFonts w:ascii="Times New Roman" w:eastAsia="Times New Roman" w:hAnsi="Times New Roman" w:cs="Times New Roman"/>
                <w:bCs/>
                <w:color w:val="000000"/>
                <w:lang w:val="ro-RO" w:eastAsia="zh-CN" w:bidi="hi-IN"/>
              </w:rPr>
              <w:t>Art. 2</w:t>
            </w:r>
            <w:r w:rsidRPr="00177FE8">
              <w:rPr>
                <w:rFonts w:ascii="Times New Roman" w:eastAsia="Times New Roman" w:hAnsi="Times New Roman" w:cs="Times New Roman"/>
                <w:bCs/>
                <w:color w:val="000000"/>
                <w:vertAlign w:val="superscript"/>
                <w:lang w:val="ro-RO" w:eastAsia="zh-CN" w:bidi="hi-IN"/>
              </w:rPr>
              <w:t>1</w:t>
            </w:r>
            <w:r w:rsidRPr="00177FE8">
              <w:rPr>
                <w:rFonts w:ascii="Times New Roman" w:eastAsia="Times New Roman" w:hAnsi="Times New Roman" w:cs="Times New Roman"/>
                <w:bCs/>
                <w:color w:val="000000"/>
                <w:lang w:val="ro-RO" w:eastAsia="zh-CN" w:bidi="hi-IN"/>
              </w:rPr>
              <w:t>(3) Instalația de utilizare a gazelor naturale, necesară alimentării cu gaze naturale a aparatelor consumatoare de combustibili gazoși, sunt după caz, instalatii sau accesorii aferente construcțiilor, în conformitate cu prevederile art. 2 alin. (2) și art. 20 alin. (3) din Legea nr. 10/1995 privind calitatea în construcții, republicată, cu modificările și completările ulterioare, art. 11 din Legea 50/2006 privind autorizarea executării lucrărilor de construcții sau instalații tehnologice așa cum sunt acestea definite în legea nr. 440 din 27 iunie 2002 privind calitatea lucrărilor de montaj pentru utilaje, echipamente şi instalaţii tehnologice industriale.</w:t>
            </w:r>
          </w:p>
          <w:p w14:paraId="60A475F1" w14:textId="77777777" w:rsidR="00B330DD" w:rsidRPr="00177FE8" w:rsidRDefault="00B330DD" w:rsidP="00464B96">
            <w:pPr>
              <w:suppressAutoHyphens/>
              <w:jc w:val="both"/>
              <w:rPr>
                <w:rFonts w:ascii="Times New Roman" w:eastAsia="Times New Roman" w:hAnsi="Times New Roman" w:cs="Times New Roman"/>
                <w:lang w:eastAsia="zh-CN" w:bidi="hi-IN"/>
              </w:rPr>
            </w:pPr>
          </w:p>
          <w:p w14:paraId="65536498" w14:textId="0074B297" w:rsidR="00B330DD" w:rsidRPr="00177FE8" w:rsidRDefault="00B330DD" w:rsidP="00464B96">
            <w:pPr>
              <w:suppressAutoHyphens/>
              <w:jc w:val="both"/>
              <w:rPr>
                <w:rFonts w:ascii="Times New Roman" w:eastAsia="Times New Roman" w:hAnsi="Times New Roman" w:cs="Times New Roman"/>
                <w:sz w:val="20"/>
                <w:szCs w:val="20"/>
                <w:lang w:eastAsia="zh-CN" w:bidi="hi-IN"/>
              </w:rPr>
            </w:pPr>
            <w:r w:rsidRPr="00177FE8">
              <w:rPr>
                <w:rFonts w:ascii="Times New Roman" w:eastAsia="Times New Roman" w:hAnsi="Times New Roman" w:cs="Times New Roman"/>
                <w:b/>
                <w:bCs/>
                <w:color w:val="000000"/>
                <w:lang w:val="ro-RO" w:eastAsia="zh-CN" w:bidi="hi-IN"/>
              </w:rPr>
              <w:t xml:space="preserve"> </w:t>
            </w:r>
            <w:r w:rsidRPr="00177FE8">
              <w:rPr>
                <w:rFonts w:ascii="Times New Roman" w:eastAsia="Times New Roman" w:hAnsi="Times New Roman" w:cs="Times New Roman"/>
                <w:color w:val="000000"/>
                <w:lang w:val="ro-RO" w:eastAsia="zh-CN" w:bidi="hi-IN"/>
              </w:rPr>
              <w:t xml:space="preserve">        </w:t>
            </w:r>
            <w:r w:rsidRPr="00177FE8">
              <w:rPr>
                <w:rFonts w:ascii="Times New Roman" w:eastAsia="Times New Roman" w:hAnsi="Times New Roman" w:cs="Times New Roman"/>
                <w:color w:val="000000"/>
                <w:u w:val="single"/>
                <w:lang w:val="ro-RO" w:eastAsia="zh-CN" w:bidi="hi-IN"/>
              </w:rPr>
              <w:t xml:space="preserve">Consideram ca prin precizarea/completarea de mai sus se distinge mai clar intre situația în care, în vederea executiei instalatiei de utilizare, este necesara, sau nu, obtinerea unei autorizatii de construire și pe cale de </w:t>
            </w:r>
            <w:r w:rsidRPr="00177FE8">
              <w:rPr>
                <w:rFonts w:ascii="Times New Roman" w:eastAsia="Times New Roman" w:hAnsi="Times New Roman" w:cs="Times New Roman"/>
                <w:color w:val="000000"/>
                <w:lang w:val="ro-RO" w:eastAsia="zh-CN" w:bidi="hi-IN"/>
              </w:rPr>
              <w:t xml:space="preserve">         </w:t>
            </w:r>
            <w:r w:rsidRPr="00177FE8">
              <w:rPr>
                <w:rFonts w:ascii="Times New Roman" w:eastAsia="Times New Roman" w:hAnsi="Times New Roman" w:cs="Times New Roman"/>
                <w:color w:val="000000"/>
                <w:u w:val="single"/>
                <w:lang w:val="ro-RO" w:eastAsia="zh-CN" w:bidi="hi-IN"/>
              </w:rPr>
              <w:t>consecinta se poate distinge mai exact setul de proceduri care se aplica în vederea urmaririi, receptiei și punerii în funcțiune a instalatiei.</w:t>
            </w:r>
          </w:p>
          <w:p w14:paraId="01B7F920" w14:textId="0FFAA883" w:rsidR="00B330DD" w:rsidRPr="00177FE8" w:rsidRDefault="00B330DD" w:rsidP="00464B96">
            <w:pPr>
              <w:pStyle w:val="NoSpacing"/>
              <w:jc w:val="both"/>
              <w:rPr>
                <w:rFonts w:ascii="Times New Roman" w:hAnsi="Times New Roman"/>
                <w:b/>
                <w:sz w:val="24"/>
                <w:szCs w:val="24"/>
              </w:rPr>
            </w:pPr>
          </w:p>
        </w:tc>
      </w:tr>
      <w:tr w:rsidR="00B330DD" w:rsidRPr="00177FE8" w14:paraId="757E11C8" w14:textId="77777777" w:rsidTr="00B330DD">
        <w:tc>
          <w:tcPr>
            <w:tcW w:w="4962" w:type="dxa"/>
            <w:vMerge/>
            <w:vAlign w:val="center"/>
          </w:tcPr>
          <w:p w14:paraId="65289729" w14:textId="77777777" w:rsidR="00B330DD" w:rsidRPr="00177FE8" w:rsidRDefault="00B330DD" w:rsidP="00464B96">
            <w:pPr>
              <w:widowControl w:val="0"/>
              <w:jc w:val="both"/>
              <w:rPr>
                <w:rFonts w:ascii="Times New Roman" w:hAnsi="Times New Roman" w:cs="Times New Roman"/>
                <w:b/>
                <w:sz w:val="24"/>
                <w:szCs w:val="24"/>
                <w:lang w:val="ro-RO"/>
              </w:rPr>
            </w:pPr>
          </w:p>
        </w:tc>
        <w:tc>
          <w:tcPr>
            <w:tcW w:w="8505" w:type="dxa"/>
            <w:vMerge/>
            <w:vAlign w:val="center"/>
          </w:tcPr>
          <w:p w14:paraId="508FCDCC" w14:textId="17CE432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33321114" w14:textId="64F061F3" w:rsidR="00B330DD" w:rsidRPr="00177FE8" w:rsidRDefault="00B330DD" w:rsidP="00464B96">
            <w:pPr>
              <w:pStyle w:val="NoSpacing"/>
              <w:rPr>
                <w:rFonts w:ascii="Times New Roman" w:hAnsi="Times New Roman"/>
                <w:b/>
                <w:sz w:val="24"/>
                <w:szCs w:val="24"/>
              </w:rPr>
            </w:pPr>
            <w:r w:rsidRPr="00177FE8">
              <w:rPr>
                <w:rFonts w:ascii="Times New Roman" w:hAnsi="Times New Roman"/>
                <w:b/>
                <w:sz w:val="24"/>
                <w:szCs w:val="24"/>
              </w:rPr>
              <w:t>DGSR</w:t>
            </w:r>
          </w:p>
          <w:p w14:paraId="04FFF57F" w14:textId="77777777" w:rsidR="00B330DD" w:rsidRPr="00177FE8" w:rsidRDefault="00B330DD" w:rsidP="00464B96">
            <w:pPr>
              <w:spacing w:after="16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lastRenderedPageBreak/>
              <w:t>După articolul 2 se introduce un nou articol, articolul 2</w:t>
            </w:r>
            <w:r w:rsidRPr="00177FE8">
              <w:rPr>
                <w:rFonts w:ascii="Times New Roman" w:eastAsia="Times New Roman" w:hAnsi="Times New Roman" w:cs="Times New Roman"/>
                <w:sz w:val="24"/>
                <w:szCs w:val="24"/>
                <w:vertAlign w:val="superscript"/>
                <w:lang w:val="ro-RO"/>
              </w:rPr>
              <w:t>1</w:t>
            </w:r>
            <w:r w:rsidRPr="00177FE8">
              <w:rPr>
                <w:rFonts w:ascii="Times New Roman" w:eastAsia="Times New Roman" w:hAnsi="Times New Roman" w:cs="Times New Roman"/>
                <w:sz w:val="24"/>
                <w:szCs w:val="24"/>
                <w:lang w:val="ro-RO"/>
              </w:rPr>
              <w:t xml:space="preserve"> cu următorul cuprins:</w:t>
            </w:r>
          </w:p>
          <w:p w14:paraId="6A79A9CE" w14:textId="77777777" w:rsidR="00B330DD" w:rsidRPr="00177FE8" w:rsidRDefault="00B330DD" w:rsidP="00464B96">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„Art. 2</w:t>
            </w:r>
            <w:r w:rsidRPr="00177FE8">
              <w:rPr>
                <w:rFonts w:ascii="Times New Roman" w:eastAsia="Times New Roman" w:hAnsi="Times New Roman" w:cs="Times New Roman"/>
                <w:sz w:val="24"/>
                <w:szCs w:val="24"/>
                <w:vertAlign w:val="superscript"/>
                <w:lang w:val="ro-RO"/>
              </w:rPr>
              <w:t>1</w:t>
            </w:r>
            <w:r w:rsidRPr="00177FE8">
              <w:rPr>
                <w:rFonts w:ascii="Times New Roman" w:eastAsia="Times New Roman" w:hAnsi="Times New Roman" w:cs="Times New Roman"/>
                <w:sz w:val="24"/>
                <w:szCs w:val="24"/>
                <w:lang w:val="ro-RO"/>
              </w:rPr>
              <w:t xml:space="preserve"> - (1) Obiectivele sistemului de distribuție a gazelor naturale/sistemului de distribuție închis sunt:</w:t>
            </w:r>
          </w:p>
          <w:p w14:paraId="5874252B" w14:textId="77777777" w:rsidR="00B330DD" w:rsidRPr="00177FE8" w:rsidRDefault="00B330DD" w:rsidP="00464B96">
            <w:pPr>
              <w:numPr>
                <w:ilvl w:val="0"/>
                <w:numId w:val="59"/>
              </w:numPr>
              <w:ind w:left="0" w:firstLine="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conducta de distribuție a gazelor naturale;</w:t>
            </w:r>
          </w:p>
          <w:p w14:paraId="7AC2BA95" w14:textId="77777777" w:rsidR="00B330DD" w:rsidRPr="00177FE8" w:rsidRDefault="00B330DD" w:rsidP="00464B96">
            <w:pPr>
              <w:numPr>
                <w:ilvl w:val="0"/>
                <w:numId w:val="59"/>
              </w:numPr>
              <w:ind w:left="0" w:firstLine="0"/>
              <w:jc w:val="both"/>
              <w:rPr>
                <w:rFonts w:ascii="Times New Roman" w:eastAsia="Times New Roman" w:hAnsi="Times New Roman" w:cs="Times New Roman"/>
                <w:sz w:val="24"/>
                <w:szCs w:val="24"/>
                <w:lang w:val="ro-RO"/>
              </w:rPr>
            </w:pPr>
            <w:r w:rsidRPr="0050170D">
              <w:rPr>
                <w:rFonts w:ascii="Times New Roman" w:eastAsia="Times New Roman" w:hAnsi="Times New Roman" w:cs="Times New Roman"/>
                <w:sz w:val="24"/>
                <w:szCs w:val="24"/>
                <w:lang w:val="ro-RO"/>
              </w:rPr>
              <w:t>magistrala directă, după caz</w:t>
            </w:r>
            <w:r w:rsidRPr="00177FE8">
              <w:rPr>
                <w:rFonts w:ascii="Times New Roman" w:eastAsia="Times New Roman" w:hAnsi="Times New Roman" w:cs="Times New Roman"/>
                <w:sz w:val="24"/>
                <w:szCs w:val="24"/>
                <w:lang w:val="ro-RO"/>
              </w:rPr>
              <w:t>;</w:t>
            </w:r>
          </w:p>
          <w:p w14:paraId="1B7CEFC6" w14:textId="77777777" w:rsidR="00B330DD" w:rsidRPr="0050170D" w:rsidRDefault="00B330DD" w:rsidP="00464B96">
            <w:pPr>
              <w:numPr>
                <w:ilvl w:val="0"/>
                <w:numId w:val="59"/>
              </w:numPr>
              <w:ind w:left="0" w:firstLine="0"/>
              <w:jc w:val="both"/>
              <w:rPr>
                <w:rFonts w:ascii="Times New Roman" w:eastAsia="Times New Roman" w:hAnsi="Times New Roman" w:cs="Times New Roman"/>
                <w:sz w:val="24"/>
                <w:szCs w:val="24"/>
                <w:lang w:val="ro-RO"/>
              </w:rPr>
            </w:pPr>
            <w:r w:rsidRPr="0050170D">
              <w:rPr>
                <w:rFonts w:ascii="Times New Roman" w:eastAsia="Times New Roman" w:hAnsi="Times New Roman" w:cs="Times New Roman"/>
                <w:sz w:val="24"/>
                <w:szCs w:val="24"/>
                <w:lang w:val="ro-RO"/>
              </w:rPr>
              <w:t>racordul de gaze naturale;</w:t>
            </w:r>
          </w:p>
          <w:p w14:paraId="23074C55" w14:textId="77777777" w:rsidR="00B330DD" w:rsidRPr="00177FE8" w:rsidRDefault="00B330DD" w:rsidP="00464B96">
            <w:pPr>
              <w:numPr>
                <w:ilvl w:val="0"/>
                <w:numId w:val="59"/>
              </w:numPr>
              <w:ind w:left="0" w:firstLine="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stația de reglare măsurare/stația de reglare/stația de măsurare/postul de reglare măsurare/postul de reglare/postul de măsurare;</w:t>
            </w:r>
          </w:p>
          <w:p w14:paraId="6A0824B4" w14:textId="77777777" w:rsidR="00B330DD" w:rsidRPr="00177FE8" w:rsidRDefault="00B330DD" w:rsidP="00464B96">
            <w:pPr>
              <w:numPr>
                <w:ilvl w:val="0"/>
                <w:numId w:val="59"/>
              </w:numPr>
              <w:spacing w:after="160"/>
              <w:ind w:left="0" w:firstLine="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părțile componente ale obiectivelor prevăzute la lit. </w:t>
            </w:r>
            <w:r w:rsidRPr="0050170D">
              <w:rPr>
                <w:rFonts w:ascii="Times New Roman" w:eastAsia="Times New Roman" w:hAnsi="Times New Roman" w:cs="Times New Roman"/>
                <w:sz w:val="24"/>
                <w:szCs w:val="24"/>
                <w:lang w:val="ro-RO"/>
              </w:rPr>
              <w:t>a) ÷ d)</w:t>
            </w:r>
            <w:r w:rsidRPr="00177FE8">
              <w:rPr>
                <w:rFonts w:ascii="Times New Roman" w:eastAsia="Times New Roman" w:hAnsi="Times New Roman" w:cs="Times New Roman"/>
                <w:sz w:val="24"/>
                <w:szCs w:val="24"/>
                <w:lang w:val="ro-RO"/>
              </w:rPr>
              <w:t>.</w:t>
            </w:r>
          </w:p>
          <w:p w14:paraId="557506B3" w14:textId="77777777" w:rsidR="00B330DD" w:rsidRPr="0050170D" w:rsidRDefault="00B330DD" w:rsidP="00464B96">
            <w:pPr>
              <w:jc w:val="both"/>
              <w:rPr>
                <w:rFonts w:ascii="Times New Roman" w:eastAsia="Times New Roman" w:hAnsi="Times New Roman" w:cs="Times New Roman"/>
                <w:color w:val="0070C0"/>
                <w:sz w:val="24"/>
                <w:szCs w:val="24"/>
                <w:lang w:val="ro-RO"/>
              </w:rPr>
            </w:pPr>
            <w:r w:rsidRPr="0050170D">
              <w:rPr>
                <w:rFonts w:ascii="Times New Roman" w:eastAsia="Times New Roman" w:hAnsi="Times New Roman" w:cs="Times New Roman"/>
                <w:b/>
                <w:bCs/>
                <w:color w:val="0070C0"/>
                <w:sz w:val="24"/>
                <w:szCs w:val="24"/>
                <w:lang w:val="ro-RO"/>
              </w:rPr>
              <w:t>Observaţie</w:t>
            </w:r>
            <w:r w:rsidRPr="00177FE8">
              <w:rPr>
                <w:rFonts w:ascii="Times New Roman" w:eastAsia="Times New Roman" w:hAnsi="Times New Roman" w:cs="Times New Roman"/>
                <w:color w:val="0070C0"/>
                <w:sz w:val="24"/>
                <w:szCs w:val="24"/>
                <w:lang w:val="ro-RO"/>
              </w:rPr>
              <w:t>: Considerăm necesară explicitarea „magistralei direct</w:t>
            </w:r>
            <w:r w:rsidRPr="0050170D">
              <w:rPr>
                <w:rFonts w:ascii="Times New Roman" w:eastAsia="Times New Roman" w:hAnsi="Times New Roman" w:cs="Times New Roman"/>
                <w:color w:val="0070C0"/>
                <w:sz w:val="24"/>
                <w:szCs w:val="24"/>
                <w:lang w:val="ro-RO"/>
              </w:rPr>
              <w:t>e” în contextul acestui nou articol ….eventual o schiţă exemplu.</w:t>
            </w:r>
          </w:p>
          <w:p w14:paraId="058EDDCB" w14:textId="77777777" w:rsidR="00B330DD" w:rsidRPr="00177FE8" w:rsidRDefault="00B330DD" w:rsidP="00464B96">
            <w:pPr>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color w:val="0070C0"/>
                <w:sz w:val="24"/>
                <w:szCs w:val="24"/>
                <w:lang w:val="ro-RO"/>
              </w:rPr>
              <w:t>În lipsa unei descrieri exacte a ”magistralelor directe”, precum și a proximității acestora (…pe aceeași stradă, arteră etc.) față de obiectivele de distribuție sau transport, vă rugăm să consemnați că ne declinăm responsabilitatea cu privire la funcționarea acestora în condiții de siguranță și securitate în cazurile unor operatori diferiți.</w:t>
            </w:r>
          </w:p>
          <w:p w14:paraId="37D6D91C" w14:textId="4CAA0FEF" w:rsidR="00B330DD" w:rsidRPr="00177FE8" w:rsidRDefault="00B330DD" w:rsidP="00914525">
            <w:pPr>
              <w:pStyle w:val="NoSpacing"/>
              <w:rPr>
                <w:rFonts w:ascii="Times New Roman" w:hAnsi="Times New Roman"/>
                <w:b/>
                <w:sz w:val="24"/>
                <w:szCs w:val="24"/>
              </w:rPr>
            </w:pPr>
          </w:p>
        </w:tc>
      </w:tr>
      <w:tr w:rsidR="00B330DD" w:rsidRPr="00177FE8" w14:paraId="351144BC" w14:textId="77777777" w:rsidTr="00B330DD">
        <w:tc>
          <w:tcPr>
            <w:tcW w:w="4962" w:type="dxa"/>
            <w:vMerge w:val="restart"/>
          </w:tcPr>
          <w:p w14:paraId="30F9C209"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lastRenderedPageBreak/>
              <w:t xml:space="preserve">Art. 6 </w:t>
            </w:r>
          </w:p>
          <w:p w14:paraId="78959700" w14:textId="77777777" w:rsidR="00B330DD" w:rsidRPr="00177FE8" w:rsidRDefault="00B330DD" w:rsidP="00464B96">
            <w:pPr>
              <w:widowControl w:val="0"/>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c) MDRAP – Ministerul Dezvoltării Regionale şi  Administrației Publice;</w:t>
            </w:r>
          </w:p>
          <w:p w14:paraId="1DCEE2FF" w14:textId="77777777" w:rsidR="00B330DD" w:rsidRPr="00177FE8" w:rsidRDefault="00B330DD" w:rsidP="00464B96">
            <w:pPr>
              <w:widowControl w:val="0"/>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 xml:space="preserve"> --------------- </w:t>
            </w:r>
          </w:p>
          <w:p w14:paraId="6A784D54" w14:textId="24E71E31"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sz w:val="24"/>
                <w:szCs w:val="24"/>
                <w:lang w:val="ro-RO"/>
              </w:rPr>
              <w:t>h)</w:t>
            </w:r>
            <w:r w:rsidRPr="00177FE8">
              <w:rPr>
                <w:rFonts w:ascii="Times New Roman" w:hAnsi="Times New Roman" w:cs="Times New Roman"/>
                <w:sz w:val="24"/>
                <w:szCs w:val="24"/>
                <w:lang w:val="ro-RO"/>
              </w:rPr>
              <w:tab/>
              <w:t>Legea nr. 10/1995 – Legea nr. 10/1995 privind calitatea în construcții, republicată în Monitorul Oficial al României, Partea I, nr. 765 din 30 septembrie 2016, cu modificările ulterioare</w:t>
            </w:r>
          </w:p>
        </w:tc>
        <w:tc>
          <w:tcPr>
            <w:tcW w:w="8505" w:type="dxa"/>
            <w:vMerge w:val="restart"/>
            <w:vAlign w:val="center"/>
          </w:tcPr>
          <w:p w14:paraId="7CB6D096"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w:t>
            </w:r>
            <w:r w:rsidRPr="00177FE8">
              <w:rPr>
                <w:rFonts w:ascii="Times New Roman" w:hAnsi="Times New Roman" w:cs="Times New Roman"/>
                <w:sz w:val="24"/>
                <w:szCs w:val="24"/>
                <w:lang w:val="ro-RO"/>
              </w:rPr>
              <w:tab/>
              <w:t>La articolul 6, alineatul (3) se modifică și va avea următorul cuprins:</w:t>
            </w:r>
          </w:p>
          <w:p w14:paraId="0C6D102B"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 Abrevierile utilizate în prezentele norme tehnice sunt următoarele;</w:t>
            </w:r>
          </w:p>
          <w:p w14:paraId="4F11F6E5"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ANRE - Autoritatea Națională de Reglementare în Domeniul Energiei;</w:t>
            </w:r>
          </w:p>
          <w:p w14:paraId="7F398EA6"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ATP – aviz tehnic de principiu;</w:t>
            </w:r>
          </w:p>
          <w:p w14:paraId="5E225FE1"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c)</w:t>
            </w:r>
            <w:r w:rsidRPr="00177FE8">
              <w:rPr>
                <w:rFonts w:ascii="Times New Roman" w:hAnsi="Times New Roman" w:cs="Times New Roman"/>
                <w:sz w:val="24"/>
                <w:szCs w:val="24"/>
                <w:lang w:val="ro-RO"/>
              </w:rPr>
              <w:tab/>
              <w:t>ATR – aviz tehnic de racordare;</w:t>
            </w:r>
          </w:p>
          <w:p w14:paraId="67C51207"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d)</w:t>
            </w:r>
            <w:r w:rsidRPr="00177FE8">
              <w:rPr>
                <w:rFonts w:ascii="Times New Roman" w:hAnsi="Times New Roman" w:cs="Times New Roman"/>
                <w:sz w:val="24"/>
                <w:szCs w:val="24"/>
                <w:lang w:val="ro-RO"/>
              </w:rPr>
              <w:tab/>
              <w:t>CA - conducta de alimentare din amonte;</w:t>
            </w:r>
          </w:p>
          <w:p w14:paraId="0E5187D7"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e)</w:t>
            </w:r>
            <w:r w:rsidRPr="00177FE8">
              <w:rPr>
                <w:rFonts w:ascii="Times New Roman" w:hAnsi="Times New Roman" w:cs="Times New Roman"/>
                <w:sz w:val="24"/>
                <w:szCs w:val="24"/>
                <w:lang w:val="ro-RO"/>
              </w:rPr>
              <w:tab/>
              <w:t>MDLPA – Ministerul Dezvoltării, Lucrărilor Publice și Administrației;</w:t>
            </w:r>
          </w:p>
          <w:p w14:paraId="68D4E8CB"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f)</w:t>
            </w:r>
            <w:r w:rsidRPr="00177FE8">
              <w:rPr>
                <w:rFonts w:ascii="Times New Roman" w:hAnsi="Times New Roman" w:cs="Times New Roman"/>
                <w:sz w:val="24"/>
                <w:szCs w:val="24"/>
                <w:lang w:val="ro-RO"/>
              </w:rPr>
              <w:tab/>
              <w:t>PM- postul de măsurare a gazelor naturale;</w:t>
            </w:r>
          </w:p>
          <w:p w14:paraId="4AF39B99"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g)</w:t>
            </w:r>
            <w:r w:rsidRPr="00177FE8">
              <w:rPr>
                <w:rFonts w:ascii="Times New Roman" w:hAnsi="Times New Roman" w:cs="Times New Roman"/>
                <w:sz w:val="24"/>
                <w:szCs w:val="24"/>
                <w:lang w:val="ro-RO"/>
              </w:rPr>
              <w:tab/>
              <w:t>PR – postul de reducere și reglare a presiunii gazelor naturale;</w:t>
            </w:r>
          </w:p>
          <w:p w14:paraId="7EA50CFA"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h)</w:t>
            </w:r>
            <w:r w:rsidRPr="00177FE8">
              <w:rPr>
                <w:rFonts w:ascii="Times New Roman" w:hAnsi="Times New Roman" w:cs="Times New Roman"/>
                <w:sz w:val="24"/>
                <w:szCs w:val="24"/>
                <w:lang w:val="ro-RO"/>
              </w:rPr>
              <w:tab/>
              <w:t>PRM – postul de reglare-măsurare a gazelor naturale;</w:t>
            </w:r>
          </w:p>
          <w:p w14:paraId="1CEFCF34"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i)</w:t>
            </w:r>
            <w:r w:rsidRPr="00177FE8">
              <w:rPr>
                <w:rFonts w:ascii="Times New Roman" w:hAnsi="Times New Roman" w:cs="Times New Roman"/>
                <w:sz w:val="24"/>
                <w:szCs w:val="24"/>
                <w:lang w:val="ro-RO"/>
              </w:rPr>
              <w:tab/>
              <w:t>OSD – operatorul sistemului de distribuție a gazelor naturale sau operatorul sistemului de distribuție închis, după caz;</w:t>
            </w:r>
          </w:p>
          <w:p w14:paraId="36ECC573"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j)</w:t>
            </w:r>
            <w:r w:rsidRPr="00177FE8">
              <w:rPr>
                <w:rFonts w:ascii="Times New Roman" w:hAnsi="Times New Roman" w:cs="Times New Roman"/>
                <w:sz w:val="24"/>
                <w:szCs w:val="24"/>
                <w:lang w:val="ro-RO"/>
              </w:rPr>
              <w:tab/>
              <w:t>SD – sistemul de distribuție a gazelor naturale sau sistemul de distribuție închis, după caz;</w:t>
            </w:r>
          </w:p>
          <w:p w14:paraId="345F9229"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k)</w:t>
            </w:r>
            <w:r w:rsidRPr="00177FE8">
              <w:rPr>
                <w:rFonts w:ascii="Times New Roman" w:hAnsi="Times New Roman" w:cs="Times New Roman"/>
                <w:sz w:val="24"/>
                <w:szCs w:val="24"/>
                <w:lang w:val="ro-RO"/>
              </w:rPr>
              <w:tab/>
              <w:t>SDR – raportul dimensional standard – raportul dintre diametrul nominal și grosimea nominală de perete a conductei de distribuție a gazelor naturale din polietilenă;</w:t>
            </w:r>
          </w:p>
          <w:p w14:paraId="51771060"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l)</w:t>
            </w:r>
            <w:r w:rsidRPr="00177FE8">
              <w:rPr>
                <w:rFonts w:ascii="Times New Roman" w:hAnsi="Times New Roman" w:cs="Times New Roman"/>
                <w:sz w:val="24"/>
                <w:szCs w:val="24"/>
                <w:lang w:val="ro-RO"/>
              </w:rPr>
              <w:tab/>
              <w:t>SM – stația de măsurare a gazelor naturale;</w:t>
            </w:r>
          </w:p>
          <w:p w14:paraId="5FBC18C7"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m)</w:t>
            </w:r>
            <w:r w:rsidRPr="00177FE8">
              <w:rPr>
                <w:rFonts w:ascii="Times New Roman" w:hAnsi="Times New Roman" w:cs="Times New Roman"/>
                <w:sz w:val="24"/>
                <w:szCs w:val="24"/>
                <w:lang w:val="ro-RO"/>
              </w:rPr>
              <w:tab/>
              <w:t>SRM – stația de reglare-măsurare gaze naturale;</w:t>
            </w:r>
          </w:p>
          <w:p w14:paraId="4E0F6555"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n)</w:t>
            </w:r>
            <w:r w:rsidRPr="00177FE8">
              <w:rPr>
                <w:rFonts w:ascii="Times New Roman" w:hAnsi="Times New Roman" w:cs="Times New Roman"/>
                <w:sz w:val="24"/>
                <w:szCs w:val="24"/>
                <w:lang w:val="ro-RO"/>
              </w:rPr>
              <w:tab/>
              <w:t>SNT – sistemul național de transport al gazelor naturale;</w:t>
            </w:r>
          </w:p>
          <w:p w14:paraId="3FAF3BF4"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o)</w:t>
            </w:r>
            <w:r w:rsidRPr="00177FE8">
              <w:rPr>
                <w:rFonts w:ascii="Times New Roman" w:hAnsi="Times New Roman" w:cs="Times New Roman"/>
                <w:sz w:val="24"/>
                <w:szCs w:val="24"/>
                <w:lang w:val="ro-RO"/>
              </w:rPr>
              <w:tab/>
              <w:t>SR – stația de reducere și reglare a presiunii gazelor naturale;</w:t>
            </w:r>
          </w:p>
          <w:p w14:paraId="409BE3D2"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p)</w:t>
            </w:r>
            <w:r w:rsidRPr="00177FE8">
              <w:rPr>
                <w:rFonts w:ascii="Times New Roman" w:hAnsi="Times New Roman" w:cs="Times New Roman"/>
                <w:sz w:val="24"/>
                <w:szCs w:val="24"/>
                <w:lang w:val="ro-RO"/>
              </w:rPr>
              <w:tab/>
              <w:t>Legea nr. 123/2012 - Legea energiei electrice și a gazelor naturale nr. 123/2012, publicată în Monitorul Oficial al României, Partea I, nr. 485 din 16 iulie 2012, cu modificările şi completările ulterioare;</w:t>
            </w:r>
          </w:p>
          <w:p w14:paraId="377FC382"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q)</w:t>
            </w:r>
            <w:r w:rsidRPr="00177FE8">
              <w:rPr>
                <w:rFonts w:ascii="Times New Roman" w:hAnsi="Times New Roman" w:cs="Times New Roman"/>
                <w:sz w:val="24"/>
                <w:szCs w:val="24"/>
                <w:lang w:val="ro-RO"/>
              </w:rPr>
              <w:tab/>
              <w:t xml:space="preserve">Legea nr. 10/1995 – Legea nr. 10/1995 privind calitatea în construcții, republicată în Monitorul Oficial al României, Partea I, nr. 765 din 30 septembrie 2016, </w:t>
            </w:r>
            <w:r w:rsidRPr="00177FE8">
              <w:rPr>
                <w:rFonts w:ascii="Times New Roman" w:hAnsi="Times New Roman" w:cs="Times New Roman"/>
                <w:sz w:val="24"/>
                <w:szCs w:val="24"/>
                <w:lang w:val="ro-RO"/>
              </w:rPr>
              <w:lastRenderedPageBreak/>
              <w:t>cu modificările și completările ulterioare;</w:t>
            </w:r>
          </w:p>
          <w:p w14:paraId="3B7C325C"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r)</w:t>
            </w:r>
            <w:r w:rsidRPr="00177FE8">
              <w:rPr>
                <w:rFonts w:ascii="Times New Roman" w:hAnsi="Times New Roman" w:cs="Times New Roman"/>
                <w:sz w:val="24"/>
                <w:szCs w:val="24"/>
                <w:lang w:val="ro-RO"/>
              </w:rPr>
              <w:tab/>
              <w:t>Ordinul ANRE nr. 118/2013 - Normele tehnice pentru proiectarea și execuția conductelor de transport gaze naturale, aprobate prin Ordinul președintelui Autorității Naționale de Reglementare în Domeniul Energiei nr. 118/2013, cu modificările ulterioare;</w:t>
            </w:r>
          </w:p>
          <w:p w14:paraId="26A4CEFC"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s)</w:t>
            </w:r>
            <w:r w:rsidRPr="00177FE8">
              <w:rPr>
                <w:rFonts w:ascii="Times New Roman" w:hAnsi="Times New Roman" w:cs="Times New Roman"/>
                <w:sz w:val="24"/>
                <w:szCs w:val="24"/>
                <w:lang w:val="ro-RO"/>
              </w:rPr>
              <w:tab/>
              <w:t>p – presiunea gazelor naturale, [Pa]  sau [bar];</w:t>
            </w:r>
          </w:p>
          <w:p w14:paraId="243B7139" w14:textId="1BA5720A"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t)</w:t>
            </w:r>
            <w:r w:rsidRPr="00177FE8">
              <w:rPr>
                <w:rFonts w:ascii="Times New Roman" w:hAnsi="Times New Roman" w:cs="Times New Roman"/>
                <w:sz w:val="24"/>
                <w:szCs w:val="24"/>
                <w:lang w:val="ro-RO"/>
              </w:rPr>
              <w:tab/>
              <w:t>Procedură - Procedura privind verificările și reviziile tehnice ale instalațiilor de utilizare a gazelor naturale, aprobată prin Ordinul președintelui Autorității Naționale de Reglementare în Domeniul Energiei nr. 179/2015, publicată în Monitorul Oficial al României, Partea I, nr. 969 din 28 decembrie 2015, cu modificările și completările ulterioare.</w:t>
            </w:r>
          </w:p>
        </w:tc>
        <w:tc>
          <w:tcPr>
            <w:tcW w:w="7512" w:type="dxa"/>
          </w:tcPr>
          <w:p w14:paraId="5738FD7D" w14:textId="71698CEC" w:rsidR="00B330DD" w:rsidRPr="00177FE8" w:rsidRDefault="00B330DD" w:rsidP="00464B96">
            <w:pPr>
              <w:pStyle w:val="NoSpacing"/>
              <w:rPr>
                <w:rFonts w:ascii="Times New Roman" w:hAnsi="Times New Roman"/>
                <w:b/>
                <w:sz w:val="24"/>
                <w:szCs w:val="24"/>
              </w:rPr>
            </w:pPr>
            <w:r w:rsidRPr="00177FE8">
              <w:rPr>
                <w:rFonts w:ascii="Times New Roman" w:hAnsi="Times New Roman"/>
                <w:b/>
                <w:sz w:val="24"/>
                <w:szCs w:val="24"/>
              </w:rPr>
              <w:lastRenderedPageBreak/>
              <w:t>DGSR</w:t>
            </w:r>
          </w:p>
          <w:p w14:paraId="0A2343CD" w14:textId="77777777" w:rsidR="00B330DD" w:rsidRPr="00177FE8" w:rsidRDefault="00B330DD" w:rsidP="00464B96">
            <w:pPr>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color w:val="0070C0"/>
                <w:sz w:val="24"/>
                <w:szCs w:val="24"/>
                <w:lang w:val="ro-RO"/>
              </w:rPr>
              <w:t>q</w:t>
            </w:r>
            <w:r w:rsidRPr="00177FE8">
              <w:rPr>
                <w:rFonts w:ascii="Times New Roman" w:eastAsia="Times New Roman" w:hAnsi="Times New Roman" w:cs="Times New Roman"/>
                <w:color w:val="0070C0"/>
                <w:sz w:val="24"/>
                <w:szCs w:val="24"/>
                <w:vertAlign w:val="superscript"/>
                <w:lang w:val="ro-RO"/>
              </w:rPr>
              <w:t>1</w:t>
            </w:r>
            <w:r w:rsidRPr="00177FE8">
              <w:rPr>
                <w:rFonts w:ascii="Times New Roman" w:eastAsia="Times New Roman" w:hAnsi="Times New Roman" w:cs="Times New Roman"/>
                <w:color w:val="0070C0"/>
                <w:sz w:val="24"/>
                <w:szCs w:val="24"/>
                <w:lang w:val="ro-RO"/>
              </w:rPr>
              <w:t xml:space="preserve">)     </w:t>
            </w:r>
            <w:r w:rsidRPr="00177FE8">
              <w:rPr>
                <w:rFonts w:ascii="Times New Roman" w:eastAsia="Times New Roman" w:hAnsi="Times New Roman" w:cs="Times New Roman"/>
                <w:color w:val="0070C0"/>
                <w:sz w:val="24"/>
                <w:szCs w:val="24"/>
                <w:lang w:val="ro-RO"/>
              </w:rPr>
              <w:tab/>
            </w:r>
            <w:r w:rsidRPr="00177FE8">
              <w:rPr>
                <w:rFonts w:ascii="Times New Roman" w:eastAsia="Times New Roman" w:hAnsi="Times New Roman" w:cs="Times New Roman"/>
                <w:bCs/>
                <w:color w:val="0070C0"/>
                <w:sz w:val="24"/>
                <w:szCs w:val="24"/>
                <w:lang w:val="ro-RO"/>
              </w:rPr>
              <w:t xml:space="preserve">Legea nr. 50/1991 </w:t>
            </w:r>
            <w:r w:rsidRPr="00177FE8">
              <w:rPr>
                <w:rFonts w:ascii="Times New Roman" w:eastAsia="Times New Roman" w:hAnsi="Times New Roman" w:cs="Times New Roman"/>
                <w:color w:val="0070C0"/>
                <w:sz w:val="24"/>
                <w:szCs w:val="24"/>
                <w:lang w:val="ro-RO"/>
              </w:rPr>
              <w:t>–</w:t>
            </w:r>
            <w:r w:rsidRPr="00177FE8">
              <w:rPr>
                <w:rFonts w:ascii="Times New Roman" w:eastAsia="Times New Roman" w:hAnsi="Times New Roman" w:cs="Times New Roman"/>
                <w:bCs/>
                <w:color w:val="0070C0"/>
                <w:sz w:val="24"/>
                <w:szCs w:val="24"/>
                <w:lang w:val="ro-RO"/>
              </w:rPr>
              <w:t xml:space="preserve"> Legea privind autorizarea executării lucrărilor de construcţii, republicată, cu modificările și completările ulterioare</w:t>
            </w:r>
          </w:p>
          <w:p w14:paraId="05ECC37A" w14:textId="77777777" w:rsidR="00B330DD" w:rsidRPr="00177FE8" w:rsidRDefault="00B330DD" w:rsidP="00464B96">
            <w:pPr>
              <w:rPr>
                <w:rFonts w:ascii="Times New Roman" w:eastAsia="Times New Roman" w:hAnsi="Times New Roman" w:cs="Times New Roman"/>
                <w:bCs/>
                <w:color w:val="0070C0"/>
                <w:sz w:val="24"/>
                <w:szCs w:val="24"/>
                <w:lang w:val="ro-RO"/>
              </w:rPr>
            </w:pPr>
          </w:p>
          <w:p w14:paraId="6713D50B" w14:textId="77777777" w:rsidR="00B330DD" w:rsidRPr="00177FE8" w:rsidRDefault="00B330DD" w:rsidP="00464B96">
            <w:pPr>
              <w:jc w:val="both"/>
              <w:rPr>
                <w:rFonts w:ascii="Times New Roman" w:eastAsia="Times New Roman" w:hAnsi="Times New Roman" w:cs="Times New Roman"/>
                <w:bCs/>
                <w:color w:val="0070C0"/>
                <w:sz w:val="24"/>
                <w:szCs w:val="24"/>
                <w:lang w:val="ro-RO"/>
              </w:rPr>
            </w:pPr>
            <w:r w:rsidRPr="00177FE8">
              <w:rPr>
                <w:rFonts w:ascii="Times New Roman" w:eastAsia="Times New Roman" w:hAnsi="Times New Roman" w:cs="Times New Roman"/>
                <w:b/>
                <w:color w:val="0070C0"/>
                <w:sz w:val="24"/>
                <w:szCs w:val="24"/>
                <w:lang w:val="ro-RO"/>
              </w:rPr>
              <w:t>Justificare</w:t>
            </w:r>
            <w:r w:rsidRPr="00177FE8">
              <w:rPr>
                <w:rFonts w:ascii="Times New Roman" w:eastAsia="Times New Roman" w:hAnsi="Times New Roman" w:cs="Times New Roman"/>
                <w:bCs/>
                <w:color w:val="0070C0"/>
                <w:sz w:val="24"/>
                <w:szCs w:val="24"/>
                <w:lang w:val="ro-RO"/>
              </w:rPr>
              <w:t xml:space="preserve">: Propunem introducerea lit. </w:t>
            </w:r>
            <w:r w:rsidRPr="00177FE8">
              <w:rPr>
                <w:rFonts w:ascii="Times New Roman" w:eastAsia="Times New Roman" w:hAnsi="Times New Roman" w:cs="Times New Roman"/>
                <w:color w:val="0070C0"/>
                <w:sz w:val="24"/>
                <w:szCs w:val="24"/>
                <w:lang w:val="ro-RO"/>
              </w:rPr>
              <w:t>q</w:t>
            </w:r>
            <w:r w:rsidRPr="00177FE8">
              <w:rPr>
                <w:rFonts w:ascii="Times New Roman" w:eastAsia="Times New Roman" w:hAnsi="Times New Roman" w:cs="Times New Roman"/>
                <w:color w:val="0070C0"/>
                <w:sz w:val="24"/>
                <w:szCs w:val="24"/>
                <w:vertAlign w:val="superscript"/>
                <w:lang w:val="ro-RO"/>
              </w:rPr>
              <w:t>1</w:t>
            </w:r>
            <w:r w:rsidRPr="00177FE8">
              <w:rPr>
                <w:rFonts w:ascii="Times New Roman" w:eastAsia="Times New Roman" w:hAnsi="Times New Roman" w:cs="Times New Roman"/>
                <w:color w:val="0070C0"/>
                <w:sz w:val="24"/>
                <w:szCs w:val="24"/>
                <w:lang w:val="ro-RO"/>
              </w:rPr>
              <w:t>) deoarece c</w:t>
            </w:r>
            <w:r w:rsidRPr="00177FE8">
              <w:rPr>
                <w:rFonts w:ascii="Times New Roman" w:eastAsia="Times New Roman" w:hAnsi="Times New Roman" w:cs="Times New Roman"/>
                <w:bCs/>
                <w:color w:val="0070C0"/>
                <w:sz w:val="24"/>
                <w:szCs w:val="24"/>
                <w:lang w:val="ro-RO"/>
              </w:rPr>
              <w:t>onsiderăm absolut necesară trimiterea la această  lege, având în vedere ultimele modificări legislative privind regimul autorizării lucrărilor de execuție a conductelor și branșamentelor...</w:t>
            </w:r>
          </w:p>
          <w:p w14:paraId="795031FE" w14:textId="77777777" w:rsidR="00B330DD" w:rsidRPr="00177FE8" w:rsidRDefault="00B330DD" w:rsidP="00464B96">
            <w:pPr>
              <w:pStyle w:val="NoSpacing"/>
              <w:rPr>
                <w:rFonts w:ascii="Times New Roman" w:hAnsi="Times New Roman"/>
                <w:sz w:val="24"/>
                <w:szCs w:val="24"/>
              </w:rPr>
            </w:pPr>
          </w:p>
          <w:p w14:paraId="17736C27" w14:textId="3F9877CE" w:rsidR="00B330DD" w:rsidRPr="00177FE8" w:rsidRDefault="00B330DD" w:rsidP="00464B96">
            <w:pPr>
              <w:pStyle w:val="NoSpacing"/>
              <w:rPr>
                <w:rFonts w:ascii="Times New Roman" w:hAnsi="Times New Roman"/>
                <w:b/>
                <w:sz w:val="24"/>
                <w:szCs w:val="24"/>
              </w:rPr>
            </w:pPr>
          </w:p>
        </w:tc>
      </w:tr>
      <w:tr w:rsidR="00B330DD" w:rsidRPr="00177FE8" w14:paraId="3145C91B" w14:textId="77777777" w:rsidTr="00B330DD">
        <w:tc>
          <w:tcPr>
            <w:tcW w:w="4962" w:type="dxa"/>
            <w:vMerge/>
          </w:tcPr>
          <w:p w14:paraId="12CC7751" w14:textId="3DA65438" w:rsidR="00B330DD" w:rsidRPr="00177FE8" w:rsidRDefault="00B330DD" w:rsidP="00464B96">
            <w:pPr>
              <w:widowControl w:val="0"/>
              <w:jc w:val="both"/>
              <w:rPr>
                <w:rFonts w:ascii="Times New Roman" w:hAnsi="Times New Roman" w:cs="Times New Roman"/>
                <w:sz w:val="24"/>
                <w:szCs w:val="24"/>
                <w:lang w:val="ro-RO"/>
              </w:rPr>
            </w:pPr>
          </w:p>
        </w:tc>
        <w:tc>
          <w:tcPr>
            <w:tcW w:w="8505" w:type="dxa"/>
            <w:vMerge/>
          </w:tcPr>
          <w:p w14:paraId="35809D4C" w14:textId="503E2FA6"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7F7720AA" w14:textId="77777777" w:rsidR="00B330DD" w:rsidRPr="00177FE8" w:rsidRDefault="00B330DD" w:rsidP="00914525">
            <w:pPr>
              <w:pStyle w:val="NoSpacing"/>
              <w:rPr>
                <w:rFonts w:ascii="Times New Roman" w:hAnsi="Times New Roman"/>
                <w:b/>
                <w:sz w:val="24"/>
                <w:szCs w:val="24"/>
              </w:rPr>
            </w:pPr>
            <w:r w:rsidRPr="00177FE8">
              <w:rPr>
                <w:rFonts w:ascii="Times New Roman" w:hAnsi="Times New Roman"/>
                <w:b/>
                <w:sz w:val="24"/>
                <w:szCs w:val="24"/>
              </w:rPr>
              <w:t>Delgaz Grid</w:t>
            </w:r>
          </w:p>
          <w:p w14:paraId="3277465A"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g) PR – postul de </w:t>
            </w:r>
            <w:r w:rsidRPr="00177FE8">
              <w:rPr>
                <w:rFonts w:ascii="Times New Roman" w:hAnsi="Times New Roman" w:cs="Times New Roman"/>
                <w:b/>
                <w:bCs/>
                <w:strike/>
              </w:rPr>
              <w:t>reducere și</w:t>
            </w:r>
            <w:r w:rsidRPr="00177FE8">
              <w:rPr>
                <w:rFonts w:ascii="Times New Roman" w:hAnsi="Times New Roman" w:cs="Times New Roman"/>
              </w:rPr>
              <w:t xml:space="preserve"> reglare a presiunii gazelor naturale;</w:t>
            </w:r>
          </w:p>
          <w:p w14:paraId="24D2BD58" w14:textId="77777777" w:rsidR="00B330DD" w:rsidRPr="00177FE8" w:rsidRDefault="00B330DD" w:rsidP="00464B96">
            <w:pPr>
              <w:jc w:val="both"/>
              <w:rPr>
                <w:rFonts w:ascii="Times New Roman" w:hAnsi="Times New Roman" w:cs="Times New Roman"/>
              </w:rPr>
            </w:pPr>
          </w:p>
          <w:p w14:paraId="43B699DB"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Justificare:</w:t>
            </w:r>
            <w:r w:rsidRPr="00177FE8">
              <w:rPr>
                <w:rFonts w:ascii="Times New Roman" w:hAnsi="Times New Roman" w:cs="Times New Roman"/>
              </w:rPr>
              <w:t xml:space="preserve"> propunem menținerea actualei  definiții din Ordinul ANRE nr. 7/2022.</w:t>
            </w:r>
          </w:p>
          <w:p w14:paraId="1B19572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o) SR – stația de </w:t>
            </w:r>
            <w:r w:rsidRPr="00177FE8">
              <w:rPr>
                <w:rFonts w:ascii="Times New Roman" w:hAnsi="Times New Roman" w:cs="Times New Roman"/>
                <w:b/>
                <w:bCs/>
                <w:strike/>
              </w:rPr>
              <w:t>reducere și</w:t>
            </w:r>
            <w:r w:rsidRPr="00177FE8">
              <w:rPr>
                <w:rFonts w:ascii="Times New Roman" w:hAnsi="Times New Roman" w:cs="Times New Roman"/>
              </w:rPr>
              <w:t xml:space="preserve"> reglare a presiunii gazelor naturale;</w:t>
            </w:r>
          </w:p>
          <w:p w14:paraId="3630268A" w14:textId="77777777" w:rsidR="00B330DD" w:rsidRPr="00177FE8" w:rsidRDefault="00B330DD" w:rsidP="00464B96">
            <w:pPr>
              <w:jc w:val="both"/>
              <w:rPr>
                <w:rFonts w:ascii="Times New Roman" w:hAnsi="Times New Roman" w:cs="Times New Roman"/>
              </w:rPr>
            </w:pPr>
          </w:p>
          <w:p w14:paraId="221F3E82" w14:textId="704353A5" w:rsidR="00B330DD" w:rsidRPr="00177FE8" w:rsidRDefault="00B330DD" w:rsidP="00464B96">
            <w:pPr>
              <w:pStyle w:val="NoSpacing"/>
              <w:rPr>
                <w:rFonts w:ascii="Times New Roman" w:hAnsi="Times New Roman"/>
                <w:sz w:val="24"/>
                <w:szCs w:val="24"/>
              </w:rPr>
            </w:pPr>
            <w:r w:rsidRPr="00177FE8">
              <w:rPr>
                <w:rFonts w:ascii="Times New Roman" w:hAnsi="Times New Roman"/>
                <w:b/>
                <w:bCs/>
              </w:rPr>
              <w:t>Justificare:</w:t>
            </w:r>
            <w:r w:rsidRPr="00177FE8">
              <w:rPr>
                <w:rFonts w:ascii="Times New Roman" w:hAnsi="Times New Roman"/>
              </w:rPr>
              <w:t xml:space="preserve"> propunem menținerea actualei  definiții din Ordinul ANRE nr. 7/2022.</w:t>
            </w:r>
          </w:p>
        </w:tc>
      </w:tr>
      <w:tr w:rsidR="00B330DD" w:rsidRPr="00177FE8" w14:paraId="6B3CE354" w14:textId="77777777" w:rsidTr="00B330DD">
        <w:tc>
          <w:tcPr>
            <w:tcW w:w="4962" w:type="dxa"/>
            <w:vMerge w:val="restart"/>
          </w:tcPr>
          <w:p w14:paraId="7E8B8591" w14:textId="77777777"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Art. 7 alin. (2)</w:t>
            </w:r>
          </w:p>
          <w:p w14:paraId="74E791C9" w14:textId="49901086" w:rsidR="00B330DD" w:rsidRPr="00177FE8" w:rsidRDefault="00B330DD" w:rsidP="00464B96">
            <w:pPr>
              <w:pStyle w:val="ListParagraph"/>
              <w:widowControl w:val="0"/>
              <w:numPr>
                <w:ilvl w:val="0"/>
                <w:numId w:val="9"/>
              </w:numPr>
              <w:spacing w:line="240" w:lineRule="auto"/>
              <w:ind w:left="22" w:firstLine="0"/>
              <w:rPr>
                <w:rFonts w:ascii="Times New Roman" w:hAnsi="Times New Roman" w:cs="Times New Roman"/>
                <w:sz w:val="24"/>
                <w:szCs w:val="24"/>
              </w:rPr>
            </w:pPr>
            <w:r w:rsidRPr="00177FE8">
              <w:rPr>
                <w:rFonts w:ascii="Times New Roman" w:eastAsia="Times New Roman" w:hAnsi="Times New Roman" w:cs="Times New Roman"/>
                <w:sz w:val="24"/>
                <w:szCs w:val="24"/>
              </w:rPr>
              <w:t>acordul de acces/avizul tehnic de racordare, după caz, care conține soluția tehnică de racordare la</w:t>
            </w:r>
          </w:p>
        </w:tc>
        <w:tc>
          <w:tcPr>
            <w:tcW w:w="8505" w:type="dxa"/>
            <w:vMerge w:val="restart"/>
          </w:tcPr>
          <w:p w14:paraId="7EC3C346" w14:textId="77777777" w:rsidR="00B330DD" w:rsidRPr="00177FE8" w:rsidRDefault="00B330DD" w:rsidP="00464B96">
            <w:pPr>
              <w:pStyle w:val="ListParagraph"/>
              <w:widowControl w:val="0"/>
              <w:spacing w:after="0" w:line="240" w:lineRule="auto"/>
              <w:ind w:left="34"/>
              <w:jc w:val="both"/>
              <w:rPr>
                <w:rFonts w:ascii="Times New Roman" w:hAnsi="Times New Roman" w:cs="Times New Roman"/>
                <w:sz w:val="24"/>
                <w:szCs w:val="24"/>
              </w:rPr>
            </w:pPr>
            <w:r w:rsidRPr="00177FE8">
              <w:rPr>
                <w:rFonts w:ascii="Times New Roman" w:hAnsi="Times New Roman" w:cs="Times New Roman"/>
                <w:sz w:val="24"/>
                <w:szCs w:val="24"/>
              </w:rPr>
              <w:t>4.</w:t>
            </w:r>
            <w:r w:rsidRPr="00177FE8">
              <w:rPr>
                <w:rFonts w:ascii="Times New Roman" w:hAnsi="Times New Roman" w:cs="Times New Roman"/>
                <w:sz w:val="24"/>
                <w:szCs w:val="24"/>
              </w:rPr>
              <w:tab/>
              <w:t>Articolul 7 se modifică și va avea următorul cuprins:</w:t>
            </w:r>
          </w:p>
          <w:p w14:paraId="37274E0A" w14:textId="77777777" w:rsidR="00B330DD" w:rsidRPr="00177FE8" w:rsidRDefault="00B330DD" w:rsidP="00464B96">
            <w:pPr>
              <w:pStyle w:val="ListParagraph"/>
              <w:widowControl w:val="0"/>
              <w:spacing w:after="0" w:line="240" w:lineRule="auto"/>
              <w:ind w:left="34"/>
              <w:jc w:val="both"/>
              <w:rPr>
                <w:rFonts w:ascii="Times New Roman" w:hAnsi="Times New Roman" w:cs="Times New Roman"/>
                <w:sz w:val="24"/>
                <w:szCs w:val="24"/>
              </w:rPr>
            </w:pPr>
            <w:r w:rsidRPr="00177FE8">
              <w:rPr>
                <w:rFonts w:ascii="Times New Roman" w:hAnsi="Times New Roman" w:cs="Times New Roman"/>
                <w:sz w:val="24"/>
                <w:szCs w:val="24"/>
              </w:rPr>
              <w:t>„Art. 7 – (1) Proiectarea şi/sau executarea lucrărilor în cadrul sistemelor de alimentare cu gaze naturale se realizează numai de către operatori economici autorizaţi de ANRE, pe tip autorizație specifică lucrării, în funcție de regimul de presiune al gazelor naturale.</w:t>
            </w:r>
          </w:p>
          <w:p w14:paraId="79E9A7FA" w14:textId="77777777" w:rsidR="00B330DD" w:rsidRPr="00177FE8" w:rsidRDefault="00B330DD" w:rsidP="00464B96">
            <w:pPr>
              <w:pStyle w:val="ListParagraph"/>
              <w:widowControl w:val="0"/>
              <w:spacing w:after="0" w:line="240" w:lineRule="auto"/>
              <w:ind w:left="34"/>
              <w:jc w:val="both"/>
              <w:rPr>
                <w:rFonts w:ascii="Times New Roman" w:hAnsi="Times New Roman" w:cs="Times New Roman"/>
                <w:sz w:val="24"/>
                <w:szCs w:val="24"/>
              </w:rPr>
            </w:pPr>
            <w:r w:rsidRPr="00177FE8">
              <w:rPr>
                <w:rFonts w:ascii="Times New Roman" w:hAnsi="Times New Roman" w:cs="Times New Roman"/>
                <w:sz w:val="24"/>
                <w:szCs w:val="24"/>
              </w:rPr>
              <w:t>(2) Proiectarea şi/sau executarea lucrărilor de reabilitare și modernizare a obiectivelor din cadrul SD se realizează în baza temei de proiectare emisă de OSD.</w:t>
            </w:r>
          </w:p>
          <w:p w14:paraId="13DE1391" w14:textId="77777777" w:rsidR="00B330DD" w:rsidRPr="00177FE8" w:rsidRDefault="00B330DD" w:rsidP="00464B96">
            <w:pPr>
              <w:pStyle w:val="ListParagraph"/>
              <w:widowControl w:val="0"/>
              <w:spacing w:after="0" w:line="240" w:lineRule="auto"/>
              <w:ind w:left="34"/>
              <w:jc w:val="both"/>
              <w:rPr>
                <w:rFonts w:ascii="Times New Roman" w:hAnsi="Times New Roman" w:cs="Times New Roman"/>
                <w:sz w:val="24"/>
                <w:szCs w:val="24"/>
              </w:rPr>
            </w:pPr>
            <w:r w:rsidRPr="00177FE8">
              <w:rPr>
                <w:rFonts w:ascii="Times New Roman" w:hAnsi="Times New Roman" w:cs="Times New Roman"/>
                <w:sz w:val="24"/>
                <w:szCs w:val="24"/>
              </w:rPr>
              <w:t>(3) Proiectarea lucrărilor în cadrul sistemelor de alimentare cu gaze naturale se realizează în baza următoarelor documente puse la dispoziție de solicitant:</w:t>
            </w:r>
          </w:p>
          <w:p w14:paraId="49A14AF6" w14:textId="77777777" w:rsidR="00B330DD" w:rsidRPr="00177FE8" w:rsidRDefault="00B330DD" w:rsidP="00464B96">
            <w:pPr>
              <w:pStyle w:val="ListParagraph"/>
              <w:widowControl w:val="0"/>
              <w:spacing w:after="0" w:line="240" w:lineRule="auto"/>
              <w:ind w:left="34"/>
              <w:jc w:val="both"/>
              <w:rPr>
                <w:rFonts w:ascii="Times New Roman" w:hAnsi="Times New Roman" w:cs="Times New Roman"/>
                <w:sz w:val="24"/>
                <w:szCs w:val="24"/>
              </w:rPr>
            </w:pPr>
            <w:r w:rsidRPr="00177FE8">
              <w:rPr>
                <w:rFonts w:ascii="Times New Roman" w:hAnsi="Times New Roman" w:cs="Times New Roman"/>
                <w:sz w:val="24"/>
                <w:szCs w:val="24"/>
              </w:rPr>
              <w:t>a)</w:t>
            </w:r>
            <w:r w:rsidRPr="00177FE8">
              <w:rPr>
                <w:rFonts w:ascii="Times New Roman" w:hAnsi="Times New Roman" w:cs="Times New Roman"/>
                <w:sz w:val="24"/>
                <w:szCs w:val="24"/>
              </w:rPr>
              <w:tab/>
              <w:t>avizul tehnic de racordare care conține soluția tehnică de racordare la:</w:t>
            </w:r>
          </w:p>
          <w:p w14:paraId="4BC59C6D" w14:textId="77777777" w:rsidR="00B330DD" w:rsidRPr="00177FE8" w:rsidRDefault="00B330DD" w:rsidP="00464B96">
            <w:pPr>
              <w:pStyle w:val="ListParagraph"/>
              <w:widowControl w:val="0"/>
              <w:spacing w:after="0" w:line="240" w:lineRule="auto"/>
              <w:ind w:left="34"/>
              <w:jc w:val="both"/>
              <w:rPr>
                <w:rFonts w:ascii="Times New Roman" w:hAnsi="Times New Roman" w:cs="Times New Roman"/>
                <w:sz w:val="24"/>
                <w:szCs w:val="24"/>
              </w:rPr>
            </w:pPr>
            <w:r w:rsidRPr="00177FE8">
              <w:rPr>
                <w:rFonts w:ascii="Times New Roman" w:hAnsi="Times New Roman" w:cs="Times New Roman"/>
                <w:sz w:val="24"/>
                <w:szCs w:val="24"/>
              </w:rPr>
              <w:t>i.</w:t>
            </w:r>
            <w:r w:rsidRPr="00177FE8">
              <w:rPr>
                <w:rFonts w:ascii="Times New Roman" w:hAnsi="Times New Roman" w:cs="Times New Roman"/>
                <w:sz w:val="24"/>
                <w:szCs w:val="24"/>
              </w:rPr>
              <w:tab/>
              <w:t>CA;</w:t>
            </w:r>
          </w:p>
          <w:p w14:paraId="770EF25D" w14:textId="77777777" w:rsidR="00B330DD" w:rsidRPr="00177FE8" w:rsidRDefault="00B330DD" w:rsidP="00464B96">
            <w:pPr>
              <w:pStyle w:val="ListParagraph"/>
              <w:widowControl w:val="0"/>
              <w:spacing w:after="0" w:line="240" w:lineRule="auto"/>
              <w:ind w:left="34"/>
              <w:jc w:val="both"/>
              <w:rPr>
                <w:rFonts w:ascii="Times New Roman" w:hAnsi="Times New Roman" w:cs="Times New Roman"/>
                <w:sz w:val="24"/>
                <w:szCs w:val="24"/>
              </w:rPr>
            </w:pPr>
            <w:r w:rsidRPr="00177FE8">
              <w:rPr>
                <w:rFonts w:ascii="Times New Roman" w:hAnsi="Times New Roman" w:cs="Times New Roman"/>
                <w:sz w:val="24"/>
                <w:szCs w:val="24"/>
              </w:rPr>
              <w:t>ii.</w:t>
            </w:r>
            <w:r w:rsidRPr="00177FE8">
              <w:rPr>
                <w:rFonts w:ascii="Times New Roman" w:hAnsi="Times New Roman" w:cs="Times New Roman"/>
                <w:sz w:val="24"/>
                <w:szCs w:val="24"/>
              </w:rPr>
              <w:tab/>
              <w:t xml:space="preserve">SNT; </w:t>
            </w:r>
          </w:p>
          <w:p w14:paraId="1374C1CA" w14:textId="77777777" w:rsidR="00B330DD" w:rsidRPr="00177FE8" w:rsidRDefault="00B330DD" w:rsidP="00464B96">
            <w:pPr>
              <w:pStyle w:val="ListParagraph"/>
              <w:widowControl w:val="0"/>
              <w:spacing w:after="0" w:line="240" w:lineRule="auto"/>
              <w:ind w:left="34"/>
              <w:jc w:val="both"/>
              <w:rPr>
                <w:rFonts w:ascii="Times New Roman" w:hAnsi="Times New Roman" w:cs="Times New Roman"/>
                <w:sz w:val="24"/>
                <w:szCs w:val="24"/>
              </w:rPr>
            </w:pPr>
            <w:r w:rsidRPr="00177FE8">
              <w:rPr>
                <w:rFonts w:ascii="Times New Roman" w:hAnsi="Times New Roman" w:cs="Times New Roman"/>
                <w:sz w:val="24"/>
                <w:szCs w:val="24"/>
              </w:rPr>
              <w:t>iii.</w:t>
            </w:r>
            <w:r w:rsidRPr="00177FE8">
              <w:rPr>
                <w:rFonts w:ascii="Times New Roman" w:hAnsi="Times New Roman" w:cs="Times New Roman"/>
                <w:sz w:val="24"/>
                <w:szCs w:val="24"/>
              </w:rPr>
              <w:tab/>
              <w:t xml:space="preserve">SD; </w:t>
            </w:r>
          </w:p>
          <w:p w14:paraId="013B1A5C" w14:textId="77777777" w:rsidR="00B330DD" w:rsidRPr="00177FE8" w:rsidRDefault="00B330DD" w:rsidP="00464B96">
            <w:pPr>
              <w:pStyle w:val="ListParagraph"/>
              <w:widowControl w:val="0"/>
              <w:spacing w:after="0" w:line="240" w:lineRule="auto"/>
              <w:ind w:left="34"/>
              <w:jc w:val="both"/>
              <w:rPr>
                <w:rFonts w:ascii="Times New Roman" w:hAnsi="Times New Roman" w:cs="Times New Roman"/>
                <w:sz w:val="24"/>
                <w:szCs w:val="24"/>
              </w:rPr>
            </w:pPr>
            <w:r w:rsidRPr="00177FE8">
              <w:rPr>
                <w:rFonts w:ascii="Times New Roman" w:hAnsi="Times New Roman" w:cs="Times New Roman"/>
                <w:sz w:val="24"/>
                <w:szCs w:val="24"/>
              </w:rPr>
              <w:t>b)</w:t>
            </w:r>
            <w:r w:rsidRPr="00177FE8">
              <w:rPr>
                <w:rFonts w:ascii="Times New Roman" w:hAnsi="Times New Roman" w:cs="Times New Roman"/>
                <w:sz w:val="24"/>
                <w:szCs w:val="24"/>
              </w:rPr>
              <w:tab/>
              <w:t>certificatul de urbanism, după caz;</w:t>
            </w:r>
          </w:p>
          <w:p w14:paraId="536EE2D5" w14:textId="77777777" w:rsidR="00B330DD" w:rsidRPr="00177FE8" w:rsidRDefault="00B330DD" w:rsidP="00464B96">
            <w:pPr>
              <w:pStyle w:val="ListParagraph"/>
              <w:widowControl w:val="0"/>
              <w:spacing w:after="0" w:line="240" w:lineRule="auto"/>
              <w:ind w:left="34"/>
              <w:jc w:val="both"/>
              <w:rPr>
                <w:rFonts w:ascii="Times New Roman" w:hAnsi="Times New Roman" w:cs="Times New Roman"/>
                <w:sz w:val="24"/>
                <w:szCs w:val="24"/>
              </w:rPr>
            </w:pPr>
            <w:r w:rsidRPr="00177FE8">
              <w:rPr>
                <w:rFonts w:ascii="Times New Roman" w:hAnsi="Times New Roman" w:cs="Times New Roman"/>
                <w:sz w:val="24"/>
                <w:szCs w:val="24"/>
              </w:rPr>
              <w:t>c)</w:t>
            </w:r>
            <w:r w:rsidRPr="00177FE8">
              <w:rPr>
                <w:rFonts w:ascii="Times New Roman" w:hAnsi="Times New Roman" w:cs="Times New Roman"/>
                <w:sz w:val="24"/>
                <w:szCs w:val="24"/>
              </w:rPr>
              <w:tab/>
              <w:t>alte avize şi acorduri conform legislaţiei în vigoare.</w:t>
            </w:r>
          </w:p>
          <w:p w14:paraId="6000F40C" w14:textId="77777777" w:rsidR="00B330DD" w:rsidRPr="00177FE8" w:rsidRDefault="00B330DD" w:rsidP="00464B96">
            <w:pPr>
              <w:pStyle w:val="ListParagraph"/>
              <w:widowControl w:val="0"/>
              <w:spacing w:after="0" w:line="240" w:lineRule="auto"/>
              <w:ind w:left="34"/>
              <w:jc w:val="both"/>
              <w:rPr>
                <w:rFonts w:ascii="Times New Roman" w:hAnsi="Times New Roman" w:cs="Times New Roman"/>
                <w:sz w:val="24"/>
                <w:szCs w:val="24"/>
              </w:rPr>
            </w:pPr>
            <w:r w:rsidRPr="00177FE8">
              <w:rPr>
                <w:rFonts w:ascii="Times New Roman" w:hAnsi="Times New Roman" w:cs="Times New Roman"/>
                <w:sz w:val="24"/>
                <w:szCs w:val="24"/>
              </w:rPr>
              <w:t>(4) Proiectarea separării dintr-o instalației de utilizare comună a gazelor naturale se realizează în baza unui ATR sau a unei notificări, emise conform prevederilor art. 28 alin. (1) din Regulamentul privind racordarea la sistemul de distribuție a gazelor naturale, aprobat prin Ordinul președintelui ANRE nr. 7/2022.</w:t>
            </w:r>
          </w:p>
          <w:p w14:paraId="72D0CE04" w14:textId="1F9F6088" w:rsidR="00B330DD" w:rsidRPr="00177FE8" w:rsidRDefault="00B330DD" w:rsidP="00464B96">
            <w:pPr>
              <w:pStyle w:val="ListParagraph"/>
              <w:widowControl w:val="0"/>
              <w:spacing w:line="240" w:lineRule="auto"/>
              <w:ind w:left="0"/>
              <w:jc w:val="both"/>
              <w:rPr>
                <w:rFonts w:ascii="Times New Roman" w:hAnsi="Times New Roman" w:cs="Times New Roman"/>
                <w:sz w:val="24"/>
                <w:szCs w:val="24"/>
              </w:rPr>
            </w:pPr>
            <w:r w:rsidRPr="00177FE8">
              <w:rPr>
                <w:rFonts w:ascii="Times New Roman" w:hAnsi="Times New Roman" w:cs="Times New Roman"/>
                <w:sz w:val="24"/>
                <w:szCs w:val="24"/>
              </w:rPr>
              <w:t>(5) Studiul de fezabilitate, necesar înființării unui SD nou, parte integrantă din documentația de atribuire a concesiunii serviciului de utilitate publică de distribuție a gazelor naturale, sau dezvoltării SD în localitățile incluse în actele adiționale la contractele de concesiune a serviciului de utilitate publică de distribuție a gazelor naturale, se realizează de proiectant în baza ATP.”</w:t>
            </w:r>
          </w:p>
        </w:tc>
        <w:tc>
          <w:tcPr>
            <w:tcW w:w="7512" w:type="dxa"/>
          </w:tcPr>
          <w:p w14:paraId="2E35B775"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DGSR</w:t>
            </w:r>
          </w:p>
          <w:p w14:paraId="3CF65A03" w14:textId="77777777" w:rsidR="00B330DD" w:rsidRPr="00177FE8" w:rsidRDefault="00B330DD" w:rsidP="00464B96">
            <w:pPr>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color w:val="0070C0"/>
                <w:sz w:val="24"/>
                <w:szCs w:val="24"/>
                <w:lang w:val="ro-RO"/>
              </w:rPr>
              <w:t>(4</w:t>
            </w:r>
            <w:r w:rsidRPr="00177FE8">
              <w:rPr>
                <w:rFonts w:ascii="Times New Roman" w:eastAsia="Times New Roman" w:hAnsi="Times New Roman" w:cs="Times New Roman"/>
                <w:color w:val="0070C0"/>
                <w:sz w:val="24"/>
                <w:szCs w:val="24"/>
                <w:vertAlign w:val="superscript"/>
                <w:lang w:val="ro-RO"/>
              </w:rPr>
              <w:t>1</w:t>
            </w:r>
            <w:r w:rsidRPr="00177FE8">
              <w:rPr>
                <w:rFonts w:ascii="Times New Roman" w:eastAsia="Times New Roman" w:hAnsi="Times New Roman" w:cs="Times New Roman"/>
                <w:color w:val="0070C0"/>
                <w:sz w:val="24"/>
                <w:szCs w:val="24"/>
                <w:lang w:val="ro-RO"/>
              </w:rPr>
              <w:t>) În situația reamplasării, înlocuirii sau suplimentării debitelor aparatelor consumatoare de combustibili gazoși, cu sau fără modificarea traseului instalației de utilizare a gazelor naturale, proiectarea modificărilor instalaţiei de utilizare a gazelor naturale se face cu respectarea prevederilor art. 29 din Regulamentul privind racordarea la sistemul de distribuție a gazelor naturale, aprobat prin Ordinul președintelui ANRE nr. 7/2022.</w:t>
            </w:r>
          </w:p>
          <w:p w14:paraId="51E80C6A" w14:textId="77777777" w:rsidR="00B330DD" w:rsidRPr="00177FE8" w:rsidRDefault="00B330DD" w:rsidP="00464B96">
            <w:pPr>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b/>
                <w:bCs/>
                <w:color w:val="0070C0"/>
                <w:sz w:val="24"/>
                <w:szCs w:val="24"/>
                <w:lang w:val="ro-RO"/>
              </w:rPr>
              <w:t>Justificare</w:t>
            </w:r>
            <w:r w:rsidRPr="00177FE8">
              <w:rPr>
                <w:rFonts w:ascii="Times New Roman" w:eastAsia="Times New Roman" w:hAnsi="Times New Roman" w:cs="Times New Roman"/>
                <w:color w:val="0070C0"/>
                <w:sz w:val="24"/>
                <w:szCs w:val="24"/>
                <w:lang w:val="ro-RO"/>
              </w:rPr>
              <w:t>: Propunem introducerea acestui alin. pentru a surprinde şi situaţiile de reamplasare, înlocuire sau suplimentare a debitelor aparatelor consumatoare de combustibili gazoși, cu sau fără modificarea traseului instalației de utilizare a gazelor naturale, descrise în Regulamentul privind racordarea la sistemul de distribuție a gazelor naturale, aprobat prin Ordinul președintelui ANRE nr. 7/2022.</w:t>
            </w:r>
          </w:p>
          <w:p w14:paraId="4F7C7559" w14:textId="2D9452B5" w:rsidR="00B330DD" w:rsidRPr="00177FE8" w:rsidRDefault="00B330DD" w:rsidP="00464B96">
            <w:pPr>
              <w:widowControl w:val="0"/>
              <w:jc w:val="both"/>
              <w:rPr>
                <w:rFonts w:ascii="Times New Roman" w:hAnsi="Times New Roman" w:cs="Times New Roman"/>
                <w:b/>
                <w:sz w:val="24"/>
                <w:szCs w:val="24"/>
                <w:lang w:val="ro-RO"/>
              </w:rPr>
            </w:pPr>
          </w:p>
        </w:tc>
      </w:tr>
      <w:tr w:rsidR="00B330DD" w:rsidRPr="00177FE8" w14:paraId="1EF600AE" w14:textId="77777777" w:rsidTr="00B330DD">
        <w:tc>
          <w:tcPr>
            <w:tcW w:w="4962" w:type="dxa"/>
            <w:vMerge/>
          </w:tcPr>
          <w:p w14:paraId="181F5A9A" w14:textId="7CAFC7A8" w:rsidR="00B330DD" w:rsidRPr="00177FE8" w:rsidRDefault="00B330DD" w:rsidP="00464B96">
            <w:pPr>
              <w:pStyle w:val="ListParagraph"/>
              <w:widowControl w:val="0"/>
              <w:numPr>
                <w:ilvl w:val="0"/>
                <w:numId w:val="9"/>
              </w:numPr>
              <w:spacing w:line="240" w:lineRule="auto"/>
              <w:ind w:left="22" w:firstLine="0"/>
              <w:rPr>
                <w:rFonts w:ascii="Times New Roman" w:hAnsi="Times New Roman" w:cs="Times New Roman"/>
                <w:sz w:val="24"/>
                <w:szCs w:val="24"/>
              </w:rPr>
            </w:pPr>
          </w:p>
        </w:tc>
        <w:tc>
          <w:tcPr>
            <w:tcW w:w="8505" w:type="dxa"/>
            <w:vMerge/>
          </w:tcPr>
          <w:p w14:paraId="04CF7DBA" w14:textId="6D1FF9EC" w:rsidR="00B330DD" w:rsidRPr="00177FE8" w:rsidRDefault="00B330DD" w:rsidP="00464B96">
            <w:pPr>
              <w:pStyle w:val="ListParagraph"/>
              <w:widowControl w:val="0"/>
              <w:spacing w:line="240" w:lineRule="auto"/>
              <w:ind w:left="0"/>
              <w:jc w:val="both"/>
              <w:rPr>
                <w:rFonts w:ascii="Times New Roman" w:hAnsi="Times New Roman" w:cs="Times New Roman"/>
                <w:sz w:val="24"/>
                <w:szCs w:val="24"/>
              </w:rPr>
            </w:pPr>
          </w:p>
        </w:tc>
        <w:tc>
          <w:tcPr>
            <w:tcW w:w="7512" w:type="dxa"/>
          </w:tcPr>
          <w:p w14:paraId="770D5FF5" w14:textId="77777777" w:rsidR="00B330DD" w:rsidRPr="00177FE8" w:rsidRDefault="00B330DD" w:rsidP="00914525">
            <w:pPr>
              <w:widowControl w:val="0"/>
              <w:jc w:val="both"/>
              <w:rPr>
                <w:rFonts w:ascii="Times New Roman" w:hAnsi="Times New Roman" w:cs="Times New Roman"/>
                <w:sz w:val="24"/>
                <w:szCs w:val="24"/>
                <w:lang w:val="ro-RO"/>
              </w:rPr>
            </w:pPr>
            <w:r w:rsidRPr="00177FE8">
              <w:rPr>
                <w:rFonts w:ascii="Times New Roman" w:hAnsi="Times New Roman" w:cs="Times New Roman"/>
                <w:b/>
                <w:sz w:val="24"/>
                <w:szCs w:val="24"/>
                <w:lang w:val="ro-RO"/>
              </w:rPr>
              <w:t>Delgaz Grid</w:t>
            </w:r>
          </w:p>
          <w:p w14:paraId="7619A9CC"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 xml:space="preserve">(2) Proiectarea şi/sau executarea lucrărilor de reabilitare și modernizare a obiectivelor din cadrul SD se realizează în baza temei de proiectare </w:t>
            </w:r>
            <w:r w:rsidRPr="00177FE8">
              <w:rPr>
                <w:rFonts w:ascii="Times New Roman" w:eastAsia="Times New Roman" w:hAnsi="Times New Roman" w:cs="Times New Roman"/>
                <w:sz w:val="24"/>
                <w:szCs w:val="24"/>
              </w:rPr>
              <w:t>/</w:t>
            </w:r>
            <w:r w:rsidRPr="00177FE8">
              <w:rPr>
                <w:rFonts w:ascii="Times New Roman" w:eastAsia="Times New Roman" w:hAnsi="Times New Roman" w:cs="Times New Roman"/>
                <w:b/>
                <w:bCs/>
                <w:sz w:val="24"/>
                <w:szCs w:val="24"/>
              </w:rPr>
              <w:t>tema prefezabilitate</w:t>
            </w:r>
            <w:r w:rsidRPr="00177FE8">
              <w:rPr>
                <w:rFonts w:ascii="Times New Roman" w:hAnsi="Times New Roman" w:cs="Times New Roman"/>
                <w:sz w:val="24"/>
                <w:szCs w:val="24"/>
              </w:rPr>
              <w:t xml:space="preserve"> emisă de OSD.</w:t>
            </w:r>
          </w:p>
          <w:p w14:paraId="5193EDB8" w14:textId="77777777" w:rsidR="00B330DD" w:rsidRPr="00177FE8" w:rsidRDefault="00B330DD" w:rsidP="00464B96">
            <w:pPr>
              <w:jc w:val="both"/>
              <w:rPr>
                <w:rFonts w:ascii="Times New Roman" w:hAnsi="Times New Roman" w:cs="Times New Roman"/>
                <w:sz w:val="24"/>
                <w:szCs w:val="24"/>
              </w:rPr>
            </w:pPr>
          </w:p>
          <w:p w14:paraId="33139A5D" w14:textId="77777777" w:rsidR="00B330DD" w:rsidRPr="00177FE8" w:rsidRDefault="00B330DD" w:rsidP="00464B96">
            <w:pPr>
              <w:jc w:val="both"/>
              <w:rPr>
                <w:rFonts w:ascii="Times New Roman" w:hAnsi="Times New Roman" w:cs="Times New Roman"/>
                <w:b/>
                <w:bCs/>
                <w:sz w:val="24"/>
                <w:szCs w:val="24"/>
                <w:u w:val="single"/>
              </w:rPr>
            </w:pPr>
            <w:r w:rsidRPr="00177FE8">
              <w:rPr>
                <w:rFonts w:ascii="Times New Roman" w:hAnsi="Times New Roman" w:cs="Times New Roman"/>
                <w:b/>
                <w:bCs/>
                <w:sz w:val="24"/>
                <w:szCs w:val="24"/>
                <w:u w:val="single"/>
              </w:rPr>
              <w:t>Justificare:</w:t>
            </w:r>
          </w:p>
          <w:p w14:paraId="1215B88E"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Propunere de completare, avand in vedere documentațiile întocmite.</w:t>
            </w:r>
          </w:p>
          <w:p w14:paraId="2AAA0418"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(3) Proiectarea lucrărilor în cadrul sistemelor de alimentare cu gaze naturale se realizează în baza următoarelor documente puse la dispoziție de solicitant:</w:t>
            </w:r>
          </w:p>
          <w:p w14:paraId="576BDAB8"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a)</w:t>
            </w:r>
            <w:r w:rsidRPr="00177FE8">
              <w:rPr>
                <w:rFonts w:ascii="Times New Roman" w:hAnsi="Times New Roman" w:cs="Times New Roman"/>
                <w:sz w:val="24"/>
                <w:szCs w:val="24"/>
              </w:rPr>
              <w:tab/>
            </w:r>
            <w:r w:rsidRPr="00177FE8">
              <w:rPr>
                <w:rFonts w:ascii="Times New Roman" w:hAnsi="Times New Roman" w:cs="Times New Roman"/>
                <w:b/>
                <w:bCs/>
                <w:strike/>
                <w:sz w:val="24"/>
                <w:szCs w:val="24"/>
              </w:rPr>
              <w:t>acordul de acces/</w:t>
            </w:r>
            <w:r w:rsidRPr="00177FE8">
              <w:rPr>
                <w:rFonts w:ascii="Times New Roman" w:hAnsi="Times New Roman" w:cs="Times New Roman"/>
                <w:sz w:val="24"/>
                <w:szCs w:val="24"/>
              </w:rPr>
              <w:t xml:space="preserve">avizul tehnic de racordare/ </w:t>
            </w:r>
            <w:r w:rsidRPr="00177FE8">
              <w:rPr>
                <w:rFonts w:ascii="Times New Roman" w:hAnsi="Times New Roman" w:cs="Times New Roman"/>
                <w:b/>
                <w:bCs/>
                <w:sz w:val="24"/>
                <w:szCs w:val="24"/>
              </w:rPr>
              <w:t>avizul tehnic de principiu</w:t>
            </w:r>
            <w:r w:rsidRPr="00177FE8">
              <w:rPr>
                <w:rFonts w:ascii="Times New Roman" w:hAnsi="Times New Roman" w:cs="Times New Roman"/>
                <w:sz w:val="24"/>
                <w:szCs w:val="24"/>
              </w:rPr>
              <w:t>, după caz,  care conține soluția tehnică de racordare la:</w:t>
            </w:r>
          </w:p>
          <w:p w14:paraId="5FB2A20E" w14:textId="77777777" w:rsidR="00B330DD" w:rsidRPr="00177FE8" w:rsidRDefault="00B330DD" w:rsidP="00464B96">
            <w:pPr>
              <w:jc w:val="both"/>
              <w:rPr>
                <w:rFonts w:ascii="Times New Roman" w:hAnsi="Times New Roman" w:cs="Times New Roman"/>
                <w:sz w:val="24"/>
                <w:szCs w:val="24"/>
              </w:rPr>
            </w:pPr>
          </w:p>
          <w:p w14:paraId="62FFCB6D" w14:textId="77777777" w:rsidR="00B330DD" w:rsidRPr="00177FE8" w:rsidRDefault="00B330DD" w:rsidP="00464B96">
            <w:pPr>
              <w:jc w:val="both"/>
              <w:rPr>
                <w:rFonts w:ascii="Times New Roman" w:hAnsi="Times New Roman" w:cs="Times New Roman"/>
                <w:b/>
                <w:bCs/>
                <w:sz w:val="24"/>
                <w:szCs w:val="24"/>
                <w:u w:val="single"/>
              </w:rPr>
            </w:pPr>
            <w:r w:rsidRPr="00177FE8">
              <w:rPr>
                <w:rFonts w:ascii="Times New Roman" w:hAnsi="Times New Roman" w:cs="Times New Roman"/>
                <w:b/>
                <w:bCs/>
                <w:sz w:val="24"/>
                <w:szCs w:val="24"/>
                <w:u w:val="single"/>
              </w:rPr>
              <w:t>Justificare:</w:t>
            </w:r>
          </w:p>
          <w:p w14:paraId="0A2BF45C" w14:textId="77777777" w:rsidR="00B330DD" w:rsidRPr="00177FE8" w:rsidRDefault="00B330DD" w:rsidP="00464B96">
            <w:pPr>
              <w:rPr>
                <w:rFonts w:ascii="Times New Roman" w:hAnsi="Times New Roman" w:cs="Times New Roman"/>
                <w:sz w:val="24"/>
                <w:szCs w:val="24"/>
              </w:rPr>
            </w:pPr>
            <w:r w:rsidRPr="00177FE8">
              <w:rPr>
                <w:rFonts w:ascii="Times New Roman" w:hAnsi="Times New Roman" w:cs="Times New Roman"/>
                <w:sz w:val="24"/>
                <w:szCs w:val="24"/>
              </w:rPr>
              <w:t>Propunem actualizarea denumirii documentelor, conform regulamentelor de racordare, în vigoare, respectiv excluderea referinței la acordul de acces, și includerea avizului tehnic de principiu.</w:t>
            </w:r>
          </w:p>
          <w:p w14:paraId="534A2624" w14:textId="77777777" w:rsidR="00B330DD" w:rsidRPr="00177FE8" w:rsidRDefault="00B330DD" w:rsidP="00464B96">
            <w:pPr>
              <w:rPr>
                <w:rFonts w:ascii="Times New Roman" w:hAnsi="Times New Roman" w:cs="Times New Roman"/>
                <w:sz w:val="24"/>
                <w:szCs w:val="24"/>
              </w:rPr>
            </w:pPr>
          </w:p>
          <w:p w14:paraId="5EA6202C" w14:textId="77777777" w:rsidR="00B330DD" w:rsidRPr="00177FE8" w:rsidRDefault="00B330DD" w:rsidP="00464B96">
            <w:pPr>
              <w:jc w:val="both"/>
              <w:rPr>
                <w:rFonts w:ascii="Times New Roman" w:hAnsi="Times New Roman" w:cs="Times New Roman"/>
                <w:sz w:val="24"/>
                <w:szCs w:val="24"/>
              </w:rPr>
            </w:pPr>
          </w:p>
          <w:p w14:paraId="262D23CF"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(4) Proiectarea separării dintr-o instalație</w:t>
            </w:r>
            <w:r w:rsidRPr="00177FE8">
              <w:rPr>
                <w:rFonts w:ascii="Times New Roman" w:hAnsi="Times New Roman" w:cs="Times New Roman"/>
                <w:strike/>
                <w:sz w:val="24"/>
                <w:szCs w:val="24"/>
              </w:rPr>
              <w:t>i</w:t>
            </w:r>
            <w:r w:rsidRPr="00177FE8">
              <w:rPr>
                <w:rFonts w:ascii="Times New Roman" w:hAnsi="Times New Roman" w:cs="Times New Roman"/>
                <w:sz w:val="24"/>
                <w:szCs w:val="24"/>
              </w:rPr>
              <w:t xml:space="preserve"> de utilizare comună a gazelor naturale </w:t>
            </w:r>
            <w:r w:rsidRPr="00177FE8">
              <w:rPr>
                <w:rFonts w:ascii="Times New Roman" w:hAnsi="Times New Roman" w:cs="Times New Roman"/>
                <w:b/>
                <w:bCs/>
                <w:sz w:val="24"/>
                <w:szCs w:val="24"/>
              </w:rPr>
              <w:t xml:space="preserve">sau a modificării instalației de utilizare </w:t>
            </w:r>
            <w:r w:rsidRPr="00177FE8">
              <w:rPr>
                <w:rFonts w:ascii="Times New Roman" w:hAnsi="Times New Roman" w:cs="Times New Roman"/>
                <w:sz w:val="24"/>
                <w:szCs w:val="24"/>
              </w:rPr>
              <w:t xml:space="preserve">se realizează în baza unui </w:t>
            </w:r>
            <w:r w:rsidRPr="00177FE8">
              <w:rPr>
                <w:rFonts w:ascii="Times New Roman" w:hAnsi="Times New Roman" w:cs="Times New Roman"/>
                <w:sz w:val="24"/>
                <w:szCs w:val="24"/>
              </w:rPr>
              <w:lastRenderedPageBreak/>
              <w:t>ATR sau a unei notificări, emise conform prevederilor art. 28 alin. (1) din Regulamentul privind racordarea la sistemul de distribuție a gazelor naturale, aprobat prin Ordinul președintelui ANRE nr. 7/2022.</w:t>
            </w:r>
          </w:p>
          <w:p w14:paraId="2CC37E4A" w14:textId="77777777" w:rsidR="00B330DD" w:rsidRPr="00177FE8" w:rsidRDefault="00B330DD" w:rsidP="00464B96">
            <w:pPr>
              <w:jc w:val="both"/>
              <w:rPr>
                <w:rFonts w:ascii="Times New Roman" w:hAnsi="Times New Roman" w:cs="Times New Roman"/>
                <w:sz w:val="24"/>
                <w:szCs w:val="24"/>
              </w:rPr>
            </w:pPr>
          </w:p>
          <w:p w14:paraId="62D0984D" w14:textId="77777777" w:rsidR="00B330DD" w:rsidRPr="00177FE8" w:rsidRDefault="00B330DD" w:rsidP="00464B96">
            <w:pPr>
              <w:jc w:val="both"/>
              <w:rPr>
                <w:rFonts w:ascii="Times New Roman" w:hAnsi="Times New Roman" w:cs="Times New Roman"/>
                <w:b/>
                <w:bCs/>
                <w:sz w:val="24"/>
                <w:szCs w:val="24"/>
                <w:u w:val="single"/>
              </w:rPr>
            </w:pPr>
            <w:r w:rsidRPr="00177FE8">
              <w:rPr>
                <w:rFonts w:ascii="Times New Roman" w:hAnsi="Times New Roman" w:cs="Times New Roman"/>
                <w:b/>
                <w:bCs/>
                <w:sz w:val="24"/>
                <w:szCs w:val="24"/>
                <w:u w:val="single"/>
              </w:rPr>
              <w:t>Justificare:</w:t>
            </w:r>
          </w:p>
          <w:p w14:paraId="776F9D62"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Propunere de completare, având în vedere că în anumite situații modificarea IU, se face având la bază notificarea emisă de OSD.</w:t>
            </w:r>
          </w:p>
          <w:p w14:paraId="2716F83A" w14:textId="5BFF953E" w:rsidR="00B330DD" w:rsidRPr="00177FE8" w:rsidRDefault="00B330DD" w:rsidP="00464B96">
            <w:pPr>
              <w:widowControl w:val="0"/>
              <w:jc w:val="both"/>
              <w:rPr>
                <w:rFonts w:ascii="Times New Roman" w:hAnsi="Times New Roman" w:cs="Times New Roman"/>
                <w:sz w:val="24"/>
                <w:szCs w:val="24"/>
                <w:lang w:val="ro-RO"/>
              </w:rPr>
            </w:pPr>
          </w:p>
        </w:tc>
      </w:tr>
      <w:tr w:rsidR="00B330DD" w:rsidRPr="00177FE8" w14:paraId="72A32BE1" w14:textId="77777777" w:rsidTr="00B330DD">
        <w:tc>
          <w:tcPr>
            <w:tcW w:w="4962" w:type="dxa"/>
          </w:tcPr>
          <w:p w14:paraId="58BF96D0"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lastRenderedPageBreak/>
              <w:t>Art. 8</w:t>
            </w:r>
          </w:p>
          <w:p w14:paraId="4909881F"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eastAsia="Times New Roman" w:hAnsi="Times New Roman" w:cs="Times New Roman"/>
                <w:sz w:val="24"/>
                <w:szCs w:val="24"/>
                <w:lang w:val="ro-RO"/>
              </w:rPr>
              <w:t>(3) Proiectanții au obligația să respecte soluţia tehnică  de racordare stabilită prin acordul de acces/avizul tehnic de racordare prevăzut la art. 7 alin. (2) lit a)</w:t>
            </w:r>
          </w:p>
        </w:tc>
        <w:tc>
          <w:tcPr>
            <w:tcW w:w="8505" w:type="dxa"/>
          </w:tcPr>
          <w:p w14:paraId="47C5E4B6"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5.</w:t>
            </w:r>
            <w:r w:rsidRPr="00177FE8">
              <w:rPr>
                <w:rFonts w:ascii="Times New Roman" w:hAnsi="Times New Roman" w:cs="Times New Roman"/>
                <w:sz w:val="24"/>
                <w:szCs w:val="24"/>
                <w:lang w:val="ro-RO"/>
              </w:rPr>
              <w:tab/>
              <w:t>La articolul 8, alineatul (3) se modifică și va avea următorul cuprins:</w:t>
            </w:r>
          </w:p>
          <w:p w14:paraId="647CD2DB" w14:textId="0DE40498"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 Proiectanții au obligația să respecte soluția tehnică de racordare stabilită prin avizul tehnic de racordare prevăzut la art. 7 alin. (3) lit. a).”</w:t>
            </w:r>
          </w:p>
        </w:tc>
        <w:tc>
          <w:tcPr>
            <w:tcW w:w="7512" w:type="dxa"/>
          </w:tcPr>
          <w:p w14:paraId="77235822" w14:textId="77777777" w:rsidR="00B330DD" w:rsidRPr="00177FE8" w:rsidRDefault="00B330DD" w:rsidP="0043240A">
            <w:pPr>
              <w:shd w:val="clear" w:color="auto" w:fill="C5E0B3" w:themeFill="accent6" w:themeFillTint="66"/>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21F8F97A" w14:textId="77777777" w:rsidR="00B330DD" w:rsidRPr="00177FE8" w:rsidRDefault="00B330DD" w:rsidP="0043240A">
            <w:pPr>
              <w:jc w:val="both"/>
              <w:rPr>
                <w:rFonts w:ascii="Times New Roman" w:hAnsi="Times New Roman" w:cs="Times New Roman"/>
                <w:b/>
                <w:bCs/>
              </w:rPr>
            </w:pPr>
            <w:r w:rsidRPr="00177FE8">
              <w:rPr>
                <w:rFonts w:ascii="Times New Roman" w:hAnsi="Times New Roman" w:cs="Times New Roman"/>
              </w:rPr>
              <w:t xml:space="preserve">(3) Proiectanții au obligația să respecte soluția tehnică de racordare stabilită prin </w:t>
            </w:r>
            <w:r w:rsidRPr="00177FE8">
              <w:rPr>
                <w:rFonts w:ascii="Times New Roman" w:hAnsi="Times New Roman" w:cs="Times New Roman"/>
                <w:b/>
                <w:bCs/>
                <w:strike/>
              </w:rPr>
              <w:t>acordul de acces</w:t>
            </w:r>
            <w:r w:rsidRPr="00177FE8">
              <w:rPr>
                <w:rFonts w:ascii="Times New Roman" w:hAnsi="Times New Roman" w:cs="Times New Roman"/>
              </w:rPr>
              <w:t xml:space="preserve">/ avizul tehnic de racordare prevăzut la art. 7 alin. (3) lit a) </w:t>
            </w:r>
            <w:r w:rsidRPr="00177FE8">
              <w:rPr>
                <w:rFonts w:ascii="Times New Roman" w:hAnsi="Times New Roman" w:cs="Times New Roman"/>
                <w:b/>
                <w:bCs/>
              </w:rPr>
              <w:t>și avizul tehnic de principiu.</w:t>
            </w:r>
          </w:p>
          <w:p w14:paraId="6787912A" w14:textId="77777777" w:rsidR="00B330DD" w:rsidRPr="00177FE8" w:rsidRDefault="00B330DD" w:rsidP="0043240A">
            <w:pPr>
              <w:jc w:val="both"/>
              <w:rPr>
                <w:rFonts w:ascii="Times New Roman" w:hAnsi="Times New Roman" w:cs="Times New Roman"/>
                <w:b/>
                <w:bCs/>
              </w:rPr>
            </w:pPr>
          </w:p>
          <w:p w14:paraId="56D8DBE9" w14:textId="77777777" w:rsidR="00B330DD" w:rsidRPr="00177FE8" w:rsidRDefault="00B330DD" w:rsidP="0043240A">
            <w:pPr>
              <w:jc w:val="both"/>
              <w:rPr>
                <w:rFonts w:ascii="Times New Roman" w:hAnsi="Times New Roman" w:cs="Times New Roman"/>
                <w:b/>
                <w:bCs/>
                <w:u w:val="single"/>
              </w:rPr>
            </w:pPr>
            <w:r w:rsidRPr="00177FE8">
              <w:rPr>
                <w:rFonts w:ascii="Times New Roman" w:hAnsi="Times New Roman" w:cs="Times New Roman"/>
                <w:b/>
                <w:bCs/>
                <w:u w:val="single"/>
              </w:rPr>
              <w:t>Justificare:</w:t>
            </w:r>
          </w:p>
          <w:p w14:paraId="23B20163" w14:textId="587969D0" w:rsidR="00B330DD" w:rsidRPr="00177FE8" w:rsidRDefault="00B330DD" w:rsidP="0043240A">
            <w:pPr>
              <w:widowControl w:val="0"/>
              <w:rPr>
                <w:rFonts w:ascii="Times New Roman" w:hAnsi="Times New Roman" w:cs="Times New Roman"/>
                <w:b/>
                <w:sz w:val="24"/>
                <w:szCs w:val="24"/>
                <w:lang w:val="ro-RO"/>
              </w:rPr>
            </w:pPr>
            <w:r w:rsidRPr="00177FE8">
              <w:rPr>
                <w:rFonts w:ascii="Times New Roman" w:hAnsi="Times New Roman" w:cs="Times New Roman"/>
              </w:rPr>
              <w:t>Propunem actualizarea denumirii documentelor, conform regulamentelor de racordare, în vigoare, respectiv excluderea referinței la acordul de acces, și includerea avizului tehnic de principiu.</w:t>
            </w:r>
          </w:p>
        </w:tc>
      </w:tr>
      <w:tr w:rsidR="00B330DD" w:rsidRPr="00177FE8" w14:paraId="68E380AC" w14:textId="77777777" w:rsidTr="00B330DD">
        <w:tc>
          <w:tcPr>
            <w:tcW w:w="4962" w:type="dxa"/>
          </w:tcPr>
          <w:p w14:paraId="78D7475A" w14:textId="77777777" w:rsidR="00B330DD" w:rsidRPr="00177FE8" w:rsidRDefault="00B330DD" w:rsidP="00464B96">
            <w:pPr>
              <w:widowControl w:val="0"/>
              <w:jc w:val="both"/>
              <w:rPr>
                <w:rFonts w:ascii="Times New Roman" w:hAnsi="Times New Roman" w:cs="Times New Roman"/>
                <w:b/>
                <w:sz w:val="24"/>
                <w:szCs w:val="24"/>
                <w:lang w:val="ro-RO"/>
              </w:rPr>
            </w:pPr>
          </w:p>
        </w:tc>
        <w:tc>
          <w:tcPr>
            <w:tcW w:w="8505" w:type="dxa"/>
          </w:tcPr>
          <w:p w14:paraId="1DFE8460" w14:textId="77777777" w:rsidR="00B330DD" w:rsidRPr="00177FE8" w:rsidRDefault="00B330DD" w:rsidP="00464B96">
            <w:pPr>
              <w:widowControl w:val="0"/>
              <w:ind w:left="34"/>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6.</w:t>
            </w:r>
            <w:r w:rsidRPr="00177FE8">
              <w:rPr>
                <w:rFonts w:ascii="Times New Roman" w:hAnsi="Times New Roman" w:cs="Times New Roman"/>
                <w:sz w:val="24"/>
                <w:szCs w:val="24"/>
                <w:lang w:val="ro-RO"/>
              </w:rPr>
              <w:tab/>
              <w:t>La articolul 8, după alineatul (3) se introduce un nou alineat, alineatul (4), cu următorul cuprins:</w:t>
            </w:r>
          </w:p>
          <w:p w14:paraId="69A3DDAA" w14:textId="48291EA8" w:rsidR="00B330DD" w:rsidRPr="00177FE8" w:rsidRDefault="00B330DD" w:rsidP="00464B96">
            <w:pPr>
              <w:widowControl w:val="0"/>
              <w:ind w:left="34"/>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„(4) Proiectanții au obligația să respecte informațiile tehnice menționate în notificarea prevăzută la art. 7 alin. (4).”</w:t>
            </w:r>
          </w:p>
        </w:tc>
        <w:tc>
          <w:tcPr>
            <w:tcW w:w="7512" w:type="dxa"/>
            <w:shd w:val="clear" w:color="auto" w:fill="auto"/>
          </w:tcPr>
          <w:p w14:paraId="4E7BA30A" w14:textId="06A4623B" w:rsidR="00B330DD" w:rsidRPr="00177FE8" w:rsidRDefault="00B330DD" w:rsidP="00464B96">
            <w:pPr>
              <w:shd w:val="clear" w:color="auto" w:fill="C5E0B3" w:themeFill="accent6" w:themeFillTint="66"/>
              <w:jc w:val="both"/>
              <w:rPr>
                <w:rFonts w:ascii="Times New Roman" w:hAnsi="Times New Roman" w:cs="Times New Roman"/>
                <w:sz w:val="24"/>
                <w:szCs w:val="24"/>
                <w:lang w:val="ro-RO"/>
              </w:rPr>
            </w:pPr>
          </w:p>
        </w:tc>
      </w:tr>
      <w:tr w:rsidR="00B330DD" w:rsidRPr="00177FE8" w14:paraId="2A32B682" w14:textId="77777777" w:rsidTr="00B330DD">
        <w:tc>
          <w:tcPr>
            <w:tcW w:w="4962" w:type="dxa"/>
            <w:vMerge w:val="restart"/>
          </w:tcPr>
          <w:p w14:paraId="770C68C4" w14:textId="519AE73B" w:rsidR="00B330DD" w:rsidRPr="00177FE8" w:rsidRDefault="00B330DD" w:rsidP="00464B96">
            <w:pPr>
              <w:widowControl w:val="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Art. 9 - (1) Acordul de acces/Avizul tehnic de racordare prevăzut la art. 7 alin. (2) lit. a) se eliberează, după caz, de</w:t>
            </w:r>
          </w:p>
        </w:tc>
        <w:tc>
          <w:tcPr>
            <w:tcW w:w="8505" w:type="dxa"/>
            <w:vMerge w:val="restart"/>
          </w:tcPr>
          <w:p w14:paraId="64BE2372"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7.</w:t>
            </w:r>
            <w:r w:rsidRPr="00177FE8">
              <w:rPr>
                <w:rFonts w:ascii="Times New Roman" w:hAnsi="Times New Roman" w:cs="Times New Roman"/>
                <w:sz w:val="24"/>
                <w:szCs w:val="24"/>
                <w:lang w:val="ro-RO"/>
              </w:rPr>
              <w:tab/>
              <w:t>Articolul 9 se modifică și va avea următorul cuprins:</w:t>
            </w:r>
          </w:p>
          <w:p w14:paraId="6D62CB6A"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9 – (1) Avizul tehnic de racordare prevăzut la art. 7 alin. (3) lit. a) se eliberează, după caz, de:</w:t>
            </w:r>
          </w:p>
          <w:p w14:paraId="02229D25"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producătorul de gaze naturale;</w:t>
            </w:r>
          </w:p>
          <w:p w14:paraId="04F33CD5"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operatorul de transport și de sistem - OTS;</w:t>
            </w:r>
          </w:p>
          <w:p w14:paraId="02716731"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c)</w:t>
            </w:r>
            <w:r w:rsidRPr="00177FE8">
              <w:rPr>
                <w:rFonts w:ascii="Times New Roman" w:hAnsi="Times New Roman" w:cs="Times New Roman"/>
                <w:sz w:val="24"/>
                <w:szCs w:val="24"/>
                <w:lang w:val="ro-RO"/>
              </w:rPr>
              <w:tab/>
              <w:t>OSD.</w:t>
            </w:r>
          </w:p>
          <w:p w14:paraId="5390628F"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La elaborarea documentațiilor tehnice, proiectanții au obligația să se asigure că acestea sunt obiective și nediscriminatorii pentru participanții la piața gazelor naturale.</w:t>
            </w:r>
          </w:p>
          <w:p w14:paraId="6521F97E"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 Proiectantul stabilește traseele conductelor de distribuție a gazelor naturale, magistralelor directe, racordurilor și/sau instalațiilor de utilizare a gazelor naturale, precum și amplasarea SRM/SR/SM/PRM/PR/PM, luând în considerare prevederile prezentelor norme tehnice și, după caz, cele prevăzute în:</w:t>
            </w:r>
          </w:p>
          <w:p w14:paraId="636D5626"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ATR/ATP;</w:t>
            </w:r>
          </w:p>
          <w:p w14:paraId="748EE7E9"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notificarea, prevăzută la art. 7 alin. (4);</w:t>
            </w:r>
          </w:p>
          <w:p w14:paraId="2963DC5E"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c)</w:t>
            </w:r>
            <w:r w:rsidRPr="00177FE8">
              <w:rPr>
                <w:rFonts w:ascii="Times New Roman" w:hAnsi="Times New Roman" w:cs="Times New Roman"/>
                <w:sz w:val="24"/>
                <w:szCs w:val="24"/>
                <w:lang w:val="ro-RO"/>
              </w:rPr>
              <w:tab/>
              <w:t>tema de proiectare emisă de OSD.</w:t>
            </w:r>
          </w:p>
          <w:p w14:paraId="321C1B91" w14:textId="7709CC66"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(4) Poziționarea SRM/SR/SM/PRM/PR/PM se stabilește de comun acord între proiectant și beneficiarul investiției.”</w:t>
            </w:r>
          </w:p>
        </w:tc>
        <w:tc>
          <w:tcPr>
            <w:tcW w:w="7512" w:type="dxa"/>
            <w:shd w:val="clear" w:color="auto" w:fill="auto"/>
          </w:tcPr>
          <w:p w14:paraId="1FD4A765"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DGSR</w:t>
            </w:r>
          </w:p>
          <w:p w14:paraId="05F05808" w14:textId="77777777" w:rsidR="00B330DD" w:rsidRPr="00177FE8" w:rsidRDefault="00B330DD" w:rsidP="00464B96">
            <w:pPr>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(3) Proiectantul stabilește traseele conductelor de distribuție a gazelor naturale, magistralelor directe, racordurilor și/sau instalațiilor de utilizare a gazelor naturale, </w:t>
            </w:r>
            <w:r w:rsidRPr="00177FE8">
              <w:rPr>
                <w:rFonts w:ascii="Times New Roman" w:eastAsia="Times New Roman" w:hAnsi="Times New Roman" w:cs="Times New Roman"/>
                <w:strike/>
                <w:color w:val="FF0000"/>
                <w:sz w:val="24"/>
                <w:szCs w:val="24"/>
                <w:lang w:val="ro-RO"/>
              </w:rPr>
              <w:t xml:space="preserve">precum și amplasarea </w:t>
            </w:r>
            <w:r w:rsidRPr="00177FE8">
              <w:rPr>
                <w:rFonts w:ascii="Times New Roman" w:eastAsia="Calibri" w:hAnsi="Times New Roman" w:cs="Times New Roman"/>
                <w:strike/>
                <w:color w:val="FF0000"/>
                <w:sz w:val="24"/>
                <w:szCs w:val="24"/>
                <w:lang w:val="ro-RO"/>
              </w:rPr>
              <w:t>SRM/SR/SM/PRM/PR/PM</w:t>
            </w:r>
            <w:r w:rsidRPr="00177FE8">
              <w:rPr>
                <w:rFonts w:ascii="Times New Roman" w:eastAsia="Times New Roman" w:hAnsi="Times New Roman" w:cs="Times New Roman"/>
                <w:strike/>
                <w:color w:val="FF0000"/>
                <w:sz w:val="24"/>
                <w:szCs w:val="24"/>
                <w:lang w:val="ro-RO"/>
              </w:rPr>
              <w:t>,</w:t>
            </w:r>
            <w:r w:rsidRPr="00177FE8">
              <w:rPr>
                <w:rFonts w:ascii="Times New Roman" w:eastAsia="Times New Roman" w:hAnsi="Times New Roman" w:cs="Times New Roman"/>
                <w:sz w:val="24"/>
                <w:szCs w:val="24"/>
                <w:lang w:val="ro-RO"/>
              </w:rPr>
              <w:t xml:space="preserve"> luând în considerare prevederile prezentelor norme tehnice și, după caz, cele prevăzute în:</w:t>
            </w:r>
          </w:p>
          <w:p w14:paraId="706DCD25" w14:textId="77777777" w:rsidR="00B330DD" w:rsidRPr="00177FE8" w:rsidRDefault="00B330DD" w:rsidP="00464B96">
            <w:pPr>
              <w:numPr>
                <w:ilvl w:val="0"/>
                <w:numId w:val="66"/>
              </w:numPr>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ATR/ATP;</w:t>
            </w:r>
          </w:p>
          <w:p w14:paraId="3F640505" w14:textId="77777777" w:rsidR="00B330DD" w:rsidRPr="00177FE8" w:rsidRDefault="00B330DD" w:rsidP="00464B96">
            <w:pPr>
              <w:numPr>
                <w:ilvl w:val="0"/>
                <w:numId w:val="66"/>
              </w:numPr>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notificarea, prevăzută la art. 7 alin. (4);</w:t>
            </w:r>
          </w:p>
          <w:p w14:paraId="7B215EF7" w14:textId="77777777" w:rsidR="00B330DD" w:rsidRPr="00177FE8" w:rsidRDefault="00B330DD" w:rsidP="00464B96">
            <w:pPr>
              <w:numPr>
                <w:ilvl w:val="0"/>
                <w:numId w:val="66"/>
              </w:numPr>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tema de proiectare emisă de OSD</w:t>
            </w:r>
            <w:r w:rsidRPr="00177FE8">
              <w:rPr>
                <w:rFonts w:ascii="Times New Roman" w:eastAsia="Times New Roman" w:hAnsi="Times New Roman" w:cs="Times New Roman"/>
                <w:color w:val="0070C0"/>
                <w:sz w:val="24"/>
                <w:szCs w:val="24"/>
                <w:lang w:val="ro-RO"/>
              </w:rPr>
              <w:t>;</w:t>
            </w:r>
          </w:p>
          <w:p w14:paraId="4A4514E1" w14:textId="77777777" w:rsidR="00B330DD" w:rsidRPr="00177FE8" w:rsidRDefault="00B330DD" w:rsidP="00464B96">
            <w:pPr>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color w:val="0070C0"/>
                <w:sz w:val="24"/>
                <w:szCs w:val="24"/>
                <w:lang w:val="ro-RO"/>
              </w:rPr>
              <w:t xml:space="preserve">d) </w:t>
            </w:r>
            <w:r w:rsidRPr="00177FE8">
              <w:rPr>
                <w:rFonts w:ascii="Times New Roman" w:eastAsia="Times New Roman" w:hAnsi="Times New Roman" w:cs="Times New Roman"/>
                <w:color w:val="0070C0"/>
                <w:sz w:val="24"/>
                <w:szCs w:val="24"/>
                <w:lang w:val="ro-RO"/>
              </w:rPr>
              <w:tab/>
              <w:t>avizele si acordurile solicitate prin CU</w:t>
            </w:r>
            <w:r w:rsidRPr="00177FE8">
              <w:rPr>
                <w:rFonts w:ascii="Times New Roman" w:eastAsia="Times New Roman" w:hAnsi="Times New Roman" w:cs="Times New Roman"/>
                <w:sz w:val="24"/>
                <w:szCs w:val="24"/>
                <w:lang w:val="ro-RO"/>
              </w:rPr>
              <w:t>.</w:t>
            </w:r>
          </w:p>
          <w:p w14:paraId="573ECBFC" w14:textId="77777777" w:rsidR="00B330DD" w:rsidRPr="00177FE8" w:rsidRDefault="00B330DD" w:rsidP="00464B96">
            <w:pPr>
              <w:contextualSpacing/>
              <w:jc w:val="both"/>
              <w:rPr>
                <w:rFonts w:ascii="Times New Roman" w:eastAsia="Times New Roman" w:hAnsi="Times New Roman" w:cs="Times New Roman"/>
                <w:color w:val="0070C0"/>
                <w:sz w:val="24"/>
                <w:szCs w:val="24"/>
              </w:rPr>
            </w:pPr>
            <w:r w:rsidRPr="00177FE8">
              <w:rPr>
                <w:rFonts w:ascii="Times New Roman" w:eastAsia="Times New Roman" w:hAnsi="Times New Roman" w:cs="Times New Roman"/>
                <w:b/>
                <w:bCs/>
                <w:color w:val="0070C0"/>
                <w:sz w:val="24"/>
                <w:szCs w:val="24"/>
                <w:lang w:val="ro-RO"/>
              </w:rPr>
              <w:t>Justificare</w:t>
            </w:r>
            <w:r w:rsidRPr="00177FE8">
              <w:rPr>
                <w:rFonts w:ascii="Times New Roman" w:eastAsia="Times New Roman" w:hAnsi="Times New Roman" w:cs="Times New Roman"/>
                <w:color w:val="0070C0"/>
                <w:sz w:val="24"/>
                <w:szCs w:val="24"/>
                <w:lang w:val="ro-RO"/>
              </w:rPr>
              <w:t>: Propunem completarea pentru alinierea la prevederile reglementărilor în vigoare, precum şi la cerinţele specifice UAT-urilor.</w:t>
            </w:r>
          </w:p>
          <w:p w14:paraId="1F2470FE" w14:textId="18EFD4B4" w:rsidR="00B330DD" w:rsidRPr="00177FE8" w:rsidRDefault="00B330DD" w:rsidP="00464B96">
            <w:pPr>
              <w:ind w:right="324"/>
              <w:contextualSpacing/>
              <w:jc w:val="both"/>
              <w:rPr>
                <w:rFonts w:ascii="Times New Roman" w:eastAsia="Times New Roman" w:hAnsi="Times New Roman" w:cs="Times New Roman"/>
                <w:sz w:val="24"/>
                <w:szCs w:val="24"/>
                <w:lang w:val="ro-RO"/>
              </w:rPr>
            </w:pPr>
            <w:r w:rsidRPr="00177FE8">
              <w:rPr>
                <w:rFonts w:ascii="Times New Roman" w:eastAsia="Calibri" w:hAnsi="Times New Roman" w:cs="Times New Roman"/>
                <w:sz w:val="24"/>
                <w:szCs w:val="24"/>
                <w:lang w:val="ro-RO"/>
              </w:rPr>
              <w:t>(4) Poziționarea SRM/SR/SM/PRM/PR/PM se stabilește de comun acord între proiectant și beneficiarul investiției</w:t>
            </w:r>
            <w:r w:rsidRPr="00177FE8">
              <w:rPr>
                <w:rFonts w:ascii="Times New Roman" w:eastAsia="Calibri" w:hAnsi="Times New Roman" w:cs="Times New Roman"/>
                <w:color w:val="0070C0"/>
                <w:sz w:val="24"/>
                <w:szCs w:val="24"/>
                <w:lang w:val="ro-RO"/>
              </w:rPr>
              <w:t>, cu respectarea prevederilor prezentelor norme</w:t>
            </w:r>
            <w:r w:rsidRPr="00177FE8">
              <w:rPr>
                <w:rFonts w:ascii="Times New Roman" w:eastAsia="Times New Roman" w:hAnsi="Times New Roman" w:cs="Times New Roman"/>
                <w:sz w:val="24"/>
                <w:szCs w:val="24"/>
                <w:lang w:val="ro-RO"/>
              </w:rPr>
              <w:t>.</w:t>
            </w:r>
          </w:p>
          <w:p w14:paraId="540F9012" w14:textId="77777777" w:rsidR="00B330DD" w:rsidRPr="00177FE8" w:rsidRDefault="00B330DD" w:rsidP="00464B96">
            <w:pPr>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w:t>
            </w:r>
          </w:p>
          <w:p w14:paraId="7416ED89"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b/>
                <w:bCs/>
                <w:color w:val="0070C0"/>
                <w:sz w:val="24"/>
                <w:szCs w:val="24"/>
                <w:lang w:val="ro-RO"/>
              </w:rPr>
              <w:t>Justificare</w:t>
            </w:r>
            <w:r w:rsidRPr="00177FE8">
              <w:rPr>
                <w:rFonts w:ascii="Times New Roman" w:eastAsia="Times New Roman" w:hAnsi="Times New Roman" w:cs="Times New Roman"/>
                <w:color w:val="0070C0"/>
                <w:sz w:val="24"/>
                <w:szCs w:val="24"/>
                <w:lang w:val="ro-RO"/>
              </w:rPr>
              <w:t>: Propunem această completare pentru clarificare.</w:t>
            </w:r>
          </w:p>
          <w:p w14:paraId="7B5A66F5" w14:textId="2EC6E890" w:rsidR="00B330DD" w:rsidRPr="00177FE8" w:rsidRDefault="00B330DD" w:rsidP="00464B96">
            <w:pPr>
              <w:widowControl w:val="0"/>
              <w:jc w:val="both"/>
              <w:rPr>
                <w:rFonts w:ascii="Times New Roman" w:hAnsi="Times New Roman" w:cs="Times New Roman"/>
                <w:b/>
                <w:sz w:val="24"/>
                <w:szCs w:val="24"/>
                <w:lang w:val="ro-RO"/>
              </w:rPr>
            </w:pPr>
          </w:p>
        </w:tc>
      </w:tr>
      <w:tr w:rsidR="00B330DD" w:rsidRPr="00177FE8" w14:paraId="0143A358" w14:textId="77777777" w:rsidTr="00B330DD">
        <w:tc>
          <w:tcPr>
            <w:tcW w:w="4962" w:type="dxa"/>
            <w:vMerge/>
          </w:tcPr>
          <w:p w14:paraId="7ACC2BB6" w14:textId="587D14FC" w:rsidR="00B330DD" w:rsidRPr="00177FE8" w:rsidRDefault="00B330DD" w:rsidP="00464B96">
            <w:pPr>
              <w:widowControl w:val="0"/>
              <w:jc w:val="both"/>
              <w:rPr>
                <w:rFonts w:ascii="Times New Roman" w:hAnsi="Times New Roman" w:cs="Times New Roman"/>
                <w:b/>
                <w:sz w:val="24"/>
                <w:szCs w:val="24"/>
                <w:lang w:val="ro-RO"/>
              </w:rPr>
            </w:pPr>
          </w:p>
        </w:tc>
        <w:tc>
          <w:tcPr>
            <w:tcW w:w="8505" w:type="dxa"/>
            <w:vMerge/>
          </w:tcPr>
          <w:p w14:paraId="2AB31493" w14:textId="7C65B42D" w:rsidR="00B330DD" w:rsidRPr="00177FE8" w:rsidRDefault="00B330DD" w:rsidP="00464B96">
            <w:pPr>
              <w:widowControl w:val="0"/>
              <w:jc w:val="both"/>
              <w:rPr>
                <w:rFonts w:ascii="Times New Roman" w:hAnsi="Times New Roman" w:cs="Times New Roman"/>
                <w:sz w:val="24"/>
                <w:szCs w:val="24"/>
                <w:lang w:val="ro-RO"/>
              </w:rPr>
            </w:pPr>
          </w:p>
        </w:tc>
        <w:tc>
          <w:tcPr>
            <w:tcW w:w="7512" w:type="dxa"/>
            <w:shd w:val="clear" w:color="auto" w:fill="auto"/>
          </w:tcPr>
          <w:p w14:paraId="650B705E" w14:textId="3596E1EA"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2FCCCC63"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(1) Avizul tehnic de racordare/</w:t>
            </w:r>
            <w:r w:rsidRPr="00177FE8">
              <w:rPr>
                <w:rFonts w:ascii="Times New Roman" w:hAnsi="Times New Roman" w:cs="Times New Roman"/>
                <w:b/>
                <w:bCs/>
                <w:sz w:val="24"/>
                <w:szCs w:val="24"/>
              </w:rPr>
              <w:t xml:space="preserve">avizul tehnic de principiu </w:t>
            </w:r>
            <w:r w:rsidRPr="00177FE8">
              <w:rPr>
                <w:rFonts w:ascii="Times New Roman" w:hAnsi="Times New Roman" w:cs="Times New Roman"/>
                <w:sz w:val="24"/>
                <w:szCs w:val="24"/>
              </w:rPr>
              <w:t>prevăzut la art. 7 alin.  (3) lit. a) se eliberează, după caz, de:</w:t>
            </w:r>
          </w:p>
          <w:p w14:paraId="5EC9B061" w14:textId="77777777" w:rsidR="00B330DD" w:rsidRPr="00177FE8" w:rsidRDefault="00B330DD" w:rsidP="00464B96">
            <w:pPr>
              <w:jc w:val="both"/>
              <w:rPr>
                <w:rFonts w:ascii="Times New Roman" w:hAnsi="Times New Roman" w:cs="Times New Roman"/>
                <w:sz w:val="24"/>
                <w:szCs w:val="24"/>
              </w:rPr>
            </w:pPr>
          </w:p>
          <w:p w14:paraId="7A805ED6" w14:textId="77777777" w:rsidR="00B330DD" w:rsidRPr="00177FE8" w:rsidRDefault="00B330DD" w:rsidP="00464B96">
            <w:pPr>
              <w:jc w:val="both"/>
              <w:rPr>
                <w:rFonts w:ascii="Times New Roman" w:hAnsi="Times New Roman" w:cs="Times New Roman"/>
                <w:b/>
                <w:bCs/>
                <w:sz w:val="24"/>
                <w:szCs w:val="24"/>
                <w:u w:val="single"/>
              </w:rPr>
            </w:pPr>
            <w:r w:rsidRPr="00177FE8">
              <w:rPr>
                <w:rFonts w:ascii="Times New Roman" w:hAnsi="Times New Roman" w:cs="Times New Roman"/>
                <w:b/>
                <w:bCs/>
                <w:sz w:val="24"/>
                <w:szCs w:val="24"/>
                <w:u w:val="single"/>
              </w:rPr>
              <w:t>Justificare:</w:t>
            </w:r>
          </w:p>
          <w:p w14:paraId="29C343A3"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lastRenderedPageBreak/>
              <w:t>Propunem actualizarea denumirii documentelor, conform regulamentelor de racordare, în vigoare, respectiv excluderea referinței la acordul de acces, și includerea avizului tehnic de principiu.</w:t>
            </w:r>
          </w:p>
          <w:p w14:paraId="7C25E29E" w14:textId="77777777" w:rsidR="00B330DD" w:rsidRPr="00177FE8" w:rsidRDefault="00B330DD" w:rsidP="00464B96">
            <w:pPr>
              <w:jc w:val="both"/>
              <w:rPr>
                <w:rFonts w:ascii="Times New Roman" w:hAnsi="Times New Roman" w:cs="Times New Roman"/>
                <w:sz w:val="24"/>
                <w:szCs w:val="24"/>
              </w:rPr>
            </w:pPr>
          </w:p>
          <w:p w14:paraId="5473BBE9"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 xml:space="preserve">3) Proiectantul stabilește traseele conductelor de distribuție a gazelor naturale, magistralelor directe, racordurilor și/sau instalațiilor de utilizare a gazelor naturale, precum și amplasarea SRM/SR/SM/PRM/PR/PM, luând în considerare prevederile prezentelor norme tehnice și, </w:t>
            </w:r>
            <w:r w:rsidRPr="00177FE8">
              <w:rPr>
                <w:rFonts w:ascii="Times New Roman" w:hAnsi="Times New Roman" w:cs="Times New Roman"/>
                <w:b/>
                <w:bCs/>
                <w:sz w:val="24"/>
                <w:szCs w:val="24"/>
              </w:rPr>
              <w:t>după caz,</w:t>
            </w:r>
            <w:r w:rsidRPr="00177FE8">
              <w:rPr>
                <w:rFonts w:ascii="Times New Roman" w:hAnsi="Times New Roman" w:cs="Times New Roman"/>
                <w:sz w:val="24"/>
                <w:szCs w:val="24"/>
              </w:rPr>
              <w:t xml:space="preserve"> cele prevăzute în:</w:t>
            </w:r>
          </w:p>
          <w:p w14:paraId="76FCC4DD"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a) ATR/ATP;</w:t>
            </w:r>
          </w:p>
          <w:p w14:paraId="5A194FB7"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b) notificarea, prevăzută la art. 7 alin. (4);</w:t>
            </w:r>
          </w:p>
          <w:p w14:paraId="1813FC05"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c) tema de proiectare/</w:t>
            </w:r>
            <w:r w:rsidRPr="00177FE8">
              <w:rPr>
                <w:rFonts w:ascii="Times New Roman" w:eastAsia="Times New Roman" w:hAnsi="Times New Roman" w:cs="Times New Roman"/>
                <w:b/>
                <w:bCs/>
                <w:sz w:val="24"/>
                <w:szCs w:val="24"/>
              </w:rPr>
              <w:t>tema prefezabilitate</w:t>
            </w:r>
            <w:r w:rsidRPr="00177FE8">
              <w:rPr>
                <w:rFonts w:ascii="Times New Roman" w:hAnsi="Times New Roman" w:cs="Times New Roman"/>
                <w:sz w:val="24"/>
                <w:szCs w:val="24"/>
              </w:rPr>
              <w:t xml:space="preserve"> emisă de OSD.</w:t>
            </w:r>
          </w:p>
          <w:p w14:paraId="51B80BCE" w14:textId="77777777" w:rsidR="00B330DD" w:rsidRPr="00177FE8" w:rsidRDefault="00B330DD" w:rsidP="00464B96">
            <w:pPr>
              <w:jc w:val="both"/>
              <w:rPr>
                <w:rFonts w:ascii="Times New Roman" w:hAnsi="Times New Roman" w:cs="Times New Roman"/>
                <w:sz w:val="24"/>
                <w:szCs w:val="24"/>
              </w:rPr>
            </w:pPr>
          </w:p>
          <w:p w14:paraId="758A11B7" w14:textId="77777777" w:rsidR="00B330DD" w:rsidRPr="00177FE8" w:rsidRDefault="00B330DD" w:rsidP="00464B96">
            <w:pPr>
              <w:jc w:val="both"/>
              <w:rPr>
                <w:rFonts w:ascii="Times New Roman" w:hAnsi="Times New Roman" w:cs="Times New Roman"/>
                <w:b/>
                <w:bCs/>
                <w:sz w:val="24"/>
                <w:szCs w:val="24"/>
              </w:rPr>
            </w:pPr>
            <w:r w:rsidRPr="00177FE8">
              <w:rPr>
                <w:rFonts w:ascii="Times New Roman" w:hAnsi="Times New Roman" w:cs="Times New Roman"/>
                <w:b/>
                <w:bCs/>
                <w:sz w:val="24"/>
                <w:szCs w:val="24"/>
              </w:rPr>
              <w:t>Justificare:</w:t>
            </w:r>
          </w:p>
          <w:p w14:paraId="4CD682D4" w14:textId="77777777" w:rsidR="00B330DD" w:rsidRPr="00177FE8" w:rsidRDefault="00B330DD" w:rsidP="00464B96">
            <w:pPr>
              <w:jc w:val="both"/>
              <w:rPr>
                <w:rFonts w:ascii="Times New Roman" w:hAnsi="Times New Roman" w:cs="Times New Roman"/>
                <w:b/>
                <w:bCs/>
                <w:strike/>
                <w:sz w:val="24"/>
                <w:szCs w:val="24"/>
              </w:rPr>
            </w:pPr>
            <w:r w:rsidRPr="00177FE8">
              <w:rPr>
                <w:rFonts w:ascii="Times New Roman" w:hAnsi="Times New Roman" w:cs="Times New Roman"/>
                <w:b/>
                <w:bCs/>
                <w:strike/>
                <w:sz w:val="24"/>
                <w:szCs w:val="24"/>
              </w:rPr>
              <w:t>(4) Poziționarea SRM /SRm /SM /PRM /PR/PM se stabilește de comun acord între proiectant și beneficiarul investiției.</w:t>
            </w:r>
          </w:p>
          <w:p w14:paraId="5C65E7D7" w14:textId="77777777" w:rsidR="00B330DD" w:rsidRPr="00177FE8" w:rsidRDefault="00B330DD" w:rsidP="00464B96">
            <w:pPr>
              <w:jc w:val="both"/>
              <w:rPr>
                <w:rFonts w:ascii="Times New Roman" w:hAnsi="Times New Roman" w:cs="Times New Roman"/>
                <w:strike/>
                <w:sz w:val="24"/>
                <w:szCs w:val="24"/>
              </w:rPr>
            </w:pPr>
          </w:p>
          <w:p w14:paraId="4C7C015D" w14:textId="77777777" w:rsidR="00B330DD" w:rsidRPr="00177FE8" w:rsidRDefault="00B330DD" w:rsidP="00464B96">
            <w:pPr>
              <w:jc w:val="both"/>
              <w:rPr>
                <w:rFonts w:ascii="Times New Roman" w:hAnsi="Times New Roman" w:cs="Times New Roman"/>
                <w:b/>
                <w:bCs/>
                <w:sz w:val="24"/>
                <w:szCs w:val="24"/>
              </w:rPr>
            </w:pPr>
            <w:r w:rsidRPr="00177FE8">
              <w:rPr>
                <w:rFonts w:ascii="Times New Roman" w:hAnsi="Times New Roman" w:cs="Times New Roman"/>
                <w:b/>
                <w:bCs/>
                <w:sz w:val="24"/>
                <w:szCs w:val="24"/>
              </w:rPr>
              <w:t>Justificare:</w:t>
            </w:r>
          </w:p>
          <w:p w14:paraId="4C4D39F5"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Propunem eliminarea, având în vedere că această cerință, de luare în considerare a opțiunii solicitantului, a fost deja luată în considerare. Conform art. 23 alin. (5) Regulamentului de racordare, a fost luată deja în considerare poziționarea în funcție de solicitarea beneficiarului. A fost luată în considerare la emiterea ATR-ului, o eventuală repoziționaare, ar însemna modificarea soluției de alimentare  din ATR.</w:t>
            </w:r>
          </w:p>
          <w:p w14:paraId="49B5386E" w14:textId="77777777" w:rsidR="00B330DD" w:rsidRPr="00177FE8" w:rsidRDefault="00B330DD" w:rsidP="00464B96">
            <w:pPr>
              <w:jc w:val="both"/>
              <w:rPr>
                <w:rFonts w:ascii="Times New Roman" w:hAnsi="Times New Roman" w:cs="Times New Roman"/>
                <w:sz w:val="24"/>
                <w:szCs w:val="24"/>
              </w:rPr>
            </w:pPr>
          </w:p>
          <w:p w14:paraId="4842B84A"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art.  23 alin. (5) lit. c) din Ordinul ANRE nr. 7/2022</w:t>
            </w:r>
          </w:p>
          <w:p w14:paraId="42A4D10A" w14:textId="77777777" w:rsidR="00B330DD" w:rsidRPr="00177FE8" w:rsidRDefault="00B330DD" w:rsidP="00464B96">
            <w:pPr>
              <w:jc w:val="both"/>
              <w:rPr>
                <w:rFonts w:ascii="Times New Roman" w:hAnsi="Times New Roman" w:cs="Times New Roman"/>
                <w:i/>
                <w:iCs/>
                <w:sz w:val="24"/>
                <w:szCs w:val="24"/>
              </w:rPr>
            </w:pPr>
            <w:r w:rsidRPr="00177FE8">
              <w:rPr>
                <w:rFonts w:ascii="Times New Roman" w:hAnsi="Times New Roman" w:cs="Times New Roman"/>
                <w:i/>
                <w:iCs/>
                <w:sz w:val="24"/>
                <w:szCs w:val="24"/>
              </w:rPr>
              <w:t>(5) Amplasarea instalaţiei de racordare se stabileşte de OSD cu luarea în considerare a:</w:t>
            </w:r>
          </w:p>
          <w:p w14:paraId="47F44486" w14:textId="77777777" w:rsidR="00B330DD" w:rsidRPr="00177FE8" w:rsidRDefault="00B330DD" w:rsidP="00464B96">
            <w:pPr>
              <w:jc w:val="both"/>
              <w:rPr>
                <w:rFonts w:ascii="Times New Roman" w:hAnsi="Times New Roman" w:cs="Times New Roman"/>
                <w:i/>
                <w:iCs/>
                <w:sz w:val="24"/>
                <w:szCs w:val="24"/>
              </w:rPr>
            </w:pPr>
            <w:r w:rsidRPr="00177FE8">
              <w:rPr>
                <w:rFonts w:ascii="Times New Roman" w:hAnsi="Times New Roman" w:cs="Times New Roman"/>
                <w:i/>
                <w:iCs/>
                <w:sz w:val="24"/>
                <w:szCs w:val="24"/>
              </w:rPr>
              <w:t>a) prevederilor art. 138 alin. (1) lit. a) din Lege, cu privire la condiţiile de siguranţă, eficienţă economică şi de protecţie a mediului;</w:t>
            </w:r>
          </w:p>
          <w:p w14:paraId="00F5A4FF" w14:textId="77777777" w:rsidR="00B330DD" w:rsidRPr="00177FE8" w:rsidRDefault="00B330DD" w:rsidP="00464B96">
            <w:pPr>
              <w:jc w:val="both"/>
              <w:rPr>
                <w:rFonts w:ascii="Times New Roman" w:hAnsi="Times New Roman" w:cs="Times New Roman"/>
                <w:i/>
                <w:iCs/>
                <w:sz w:val="24"/>
                <w:szCs w:val="24"/>
              </w:rPr>
            </w:pPr>
            <w:r w:rsidRPr="00177FE8">
              <w:rPr>
                <w:rFonts w:ascii="Times New Roman" w:hAnsi="Times New Roman" w:cs="Times New Roman"/>
                <w:i/>
                <w:iCs/>
                <w:sz w:val="24"/>
                <w:szCs w:val="24"/>
              </w:rPr>
              <w:t>b) prevederilor Normelor tehnice;</w:t>
            </w:r>
          </w:p>
          <w:p w14:paraId="6AC775B8" w14:textId="77777777" w:rsidR="00B330DD" w:rsidRPr="00177FE8" w:rsidRDefault="00B330DD" w:rsidP="00464B96">
            <w:pPr>
              <w:jc w:val="both"/>
              <w:rPr>
                <w:rFonts w:ascii="Times New Roman" w:hAnsi="Times New Roman" w:cs="Times New Roman"/>
                <w:i/>
                <w:iCs/>
                <w:sz w:val="24"/>
                <w:szCs w:val="24"/>
              </w:rPr>
            </w:pPr>
            <w:r w:rsidRPr="00177FE8">
              <w:rPr>
                <w:rFonts w:ascii="Times New Roman" w:hAnsi="Times New Roman" w:cs="Times New Roman"/>
                <w:i/>
                <w:iCs/>
                <w:sz w:val="24"/>
                <w:szCs w:val="24"/>
              </w:rPr>
              <w:t>c) punctului de vedere al solicitantului, exprimat prin cererea de racordare la SD.</w:t>
            </w:r>
          </w:p>
          <w:p w14:paraId="332913C9" w14:textId="099CF263" w:rsidR="00B330DD" w:rsidRPr="00177FE8" w:rsidRDefault="00B330DD" w:rsidP="00464B96">
            <w:pPr>
              <w:widowControl w:val="0"/>
              <w:rPr>
                <w:rFonts w:ascii="Times New Roman" w:hAnsi="Times New Roman" w:cs="Times New Roman"/>
                <w:sz w:val="24"/>
                <w:szCs w:val="24"/>
                <w:lang w:val="ro-RO"/>
              </w:rPr>
            </w:pPr>
          </w:p>
        </w:tc>
      </w:tr>
      <w:tr w:rsidR="00B330DD" w:rsidRPr="00177FE8" w14:paraId="618F2B91" w14:textId="77777777" w:rsidTr="00B330DD">
        <w:tc>
          <w:tcPr>
            <w:tcW w:w="4962" w:type="dxa"/>
          </w:tcPr>
          <w:p w14:paraId="00ED3775" w14:textId="77777777" w:rsidR="00B330DD" w:rsidRPr="00177FE8" w:rsidRDefault="00B330DD" w:rsidP="00464B96">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lastRenderedPageBreak/>
              <w:t>Art. 12 alin. (1)</w:t>
            </w:r>
          </w:p>
          <w:p w14:paraId="277545E4" w14:textId="77777777" w:rsidR="00B330DD" w:rsidRPr="00177FE8" w:rsidRDefault="00B330DD" w:rsidP="00464B96">
            <w:pPr>
              <w:numPr>
                <w:ilvl w:val="0"/>
                <w:numId w:val="15"/>
              </w:numPr>
              <w:tabs>
                <w:tab w:val="clear" w:pos="780"/>
              </w:tabs>
              <w:ind w:left="0" w:firstLine="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acordul de acces/avizul tehnic de racordare prevăzut la art. 7 alin. (2) lit a) ;</w:t>
            </w:r>
          </w:p>
          <w:p w14:paraId="5907131F" w14:textId="77777777" w:rsidR="00B330DD" w:rsidRPr="00177FE8" w:rsidRDefault="00B330DD" w:rsidP="00464B96">
            <w:pPr>
              <w:numPr>
                <w:ilvl w:val="0"/>
                <w:numId w:val="15"/>
              </w:numPr>
              <w:tabs>
                <w:tab w:val="left" w:pos="720"/>
              </w:tabs>
              <w:ind w:left="0" w:firstLine="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certificatul de urbanism, cu avizele şi acordurile cerute prin acesta, prevăzut la art. 7 alin. (2) lit. b);</w:t>
            </w:r>
          </w:p>
          <w:p w14:paraId="7F7562B0" w14:textId="77777777" w:rsidR="00B330DD" w:rsidRPr="00177FE8" w:rsidRDefault="00B330DD" w:rsidP="00464B96">
            <w:pPr>
              <w:numPr>
                <w:ilvl w:val="0"/>
                <w:numId w:val="15"/>
              </w:numPr>
              <w:tabs>
                <w:tab w:val="left" w:pos="720"/>
              </w:tabs>
              <w:ind w:left="0" w:firstLine="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w:t>
            </w:r>
          </w:p>
          <w:p w14:paraId="5557FAF7" w14:textId="77777777" w:rsidR="00B330DD" w:rsidRPr="00177FE8" w:rsidRDefault="00B330DD" w:rsidP="00464B96">
            <w:pPr>
              <w:numPr>
                <w:ilvl w:val="0"/>
                <w:numId w:val="15"/>
              </w:numPr>
              <w:tabs>
                <w:tab w:val="left" w:pos="720"/>
              </w:tabs>
              <w:ind w:left="0" w:firstLine="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referatul de verificare a proiectului, întocmit de verificatorul de proiecte atestat ANRE sau MDRAP, după caz;</w:t>
            </w:r>
          </w:p>
          <w:p w14:paraId="2B43A77B" w14:textId="77777777" w:rsidR="00B330DD" w:rsidRPr="00177FE8" w:rsidRDefault="00B330DD" w:rsidP="00464B96">
            <w:pPr>
              <w:numPr>
                <w:ilvl w:val="0"/>
                <w:numId w:val="15"/>
              </w:numPr>
              <w:ind w:left="0" w:firstLine="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lastRenderedPageBreak/>
              <w:t xml:space="preserve">autorizaţia de construire/autorizația de desființare, după caz. </w:t>
            </w:r>
          </w:p>
          <w:p w14:paraId="5D7CD3AD" w14:textId="77777777" w:rsidR="00B330DD" w:rsidRPr="00177FE8" w:rsidRDefault="00B330DD" w:rsidP="00464B96">
            <w:pPr>
              <w:widowControl w:val="0"/>
              <w:jc w:val="both"/>
              <w:rPr>
                <w:rFonts w:ascii="Times New Roman" w:hAnsi="Times New Roman" w:cs="Times New Roman"/>
                <w:b/>
                <w:sz w:val="24"/>
                <w:szCs w:val="24"/>
                <w:lang w:val="ro-RO"/>
              </w:rPr>
            </w:pPr>
          </w:p>
        </w:tc>
        <w:tc>
          <w:tcPr>
            <w:tcW w:w="8505" w:type="dxa"/>
          </w:tcPr>
          <w:p w14:paraId="3A4C8305"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lastRenderedPageBreak/>
              <w:t>8.</w:t>
            </w:r>
            <w:r w:rsidRPr="00177FE8">
              <w:rPr>
                <w:rFonts w:ascii="Times New Roman" w:hAnsi="Times New Roman" w:cs="Times New Roman"/>
                <w:sz w:val="24"/>
                <w:szCs w:val="24"/>
                <w:lang w:val="ro-RO"/>
              </w:rPr>
              <w:tab/>
              <w:t>La articolul 12 alineatul (1), literele k) - o) se modifică și vor avea următorul cuprins:</w:t>
            </w:r>
          </w:p>
          <w:p w14:paraId="244B26FE"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„k)</w:t>
            </w:r>
            <w:r w:rsidRPr="00177FE8">
              <w:rPr>
                <w:rFonts w:ascii="Times New Roman" w:hAnsi="Times New Roman" w:cs="Times New Roman"/>
                <w:sz w:val="24"/>
                <w:szCs w:val="24"/>
                <w:lang w:val="ro-RO"/>
              </w:rPr>
              <w:tab/>
              <w:t>tema de proiectare emisă de OSD, ATR sau notificarea prevăzută la art. 7 alin. (4), după caz;</w:t>
            </w:r>
          </w:p>
          <w:p w14:paraId="72239F62"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l)</w:t>
            </w:r>
            <w:r w:rsidRPr="00177FE8">
              <w:rPr>
                <w:rFonts w:ascii="Times New Roman" w:hAnsi="Times New Roman" w:cs="Times New Roman"/>
                <w:sz w:val="24"/>
                <w:szCs w:val="24"/>
                <w:lang w:val="ro-RO"/>
              </w:rPr>
              <w:tab/>
              <w:t>certificatul de urbanism, cu avizele și acordurile cerute prin acesta, prevăzut la art. 7 alin. (3) lit. b), după caz;</w:t>
            </w:r>
          </w:p>
          <w:p w14:paraId="5BA66CE2"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m) alte avize și acorduri prevăzute la art. 7 alin. (3) lit. c);</w:t>
            </w:r>
          </w:p>
          <w:p w14:paraId="1AAC04BA"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n)</w:t>
            </w:r>
            <w:r w:rsidRPr="00177FE8">
              <w:rPr>
                <w:rFonts w:ascii="Times New Roman" w:hAnsi="Times New Roman" w:cs="Times New Roman"/>
                <w:sz w:val="24"/>
                <w:szCs w:val="24"/>
                <w:lang w:val="ro-RO"/>
              </w:rPr>
              <w:tab/>
              <w:t>referatul de verificare a proiectului, întocmit de verificatorul de proiecte atestat ANRE sau MDLPA, după caz;</w:t>
            </w:r>
          </w:p>
          <w:p w14:paraId="4A0EAEC3" w14:textId="543E1941"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o)</w:t>
            </w:r>
            <w:r w:rsidRPr="00177FE8">
              <w:rPr>
                <w:rFonts w:ascii="Times New Roman" w:hAnsi="Times New Roman" w:cs="Times New Roman"/>
                <w:sz w:val="24"/>
                <w:szCs w:val="24"/>
                <w:lang w:val="ro-RO"/>
              </w:rPr>
              <w:tab/>
              <w:t>autorizația de construire/autorizația de desființare/acordul sau autorizația administratorului drumului, după caz;”</w:t>
            </w:r>
          </w:p>
        </w:tc>
        <w:tc>
          <w:tcPr>
            <w:tcW w:w="7512" w:type="dxa"/>
          </w:tcPr>
          <w:p w14:paraId="6C4CC3BF"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44128216"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k) tema de proiectare</w:t>
            </w:r>
            <w:r w:rsidRPr="00177FE8">
              <w:rPr>
                <w:rFonts w:ascii="Times New Roman" w:eastAsia="Times New Roman" w:hAnsi="Times New Roman" w:cs="Times New Roman"/>
              </w:rPr>
              <w:t>/</w:t>
            </w:r>
            <w:r w:rsidRPr="00177FE8">
              <w:rPr>
                <w:rFonts w:ascii="Times New Roman" w:eastAsia="Times New Roman" w:hAnsi="Times New Roman" w:cs="Times New Roman"/>
                <w:b/>
                <w:bCs/>
              </w:rPr>
              <w:t xml:space="preserve">tema prefezabilitate </w:t>
            </w:r>
            <w:r w:rsidRPr="00177FE8">
              <w:rPr>
                <w:rFonts w:ascii="Times New Roman" w:hAnsi="Times New Roman" w:cs="Times New Roman"/>
              </w:rPr>
              <w:t>emisă de OSD, ATR</w:t>
            </w:r>
            <w:r w:rsidRPr="00177FE8">
              <w:rPr>
                <w:rFonts w:ascii="Times New Roman" w:hAnsi="Times New Roman" w:cs="Times New Roman"/>
                <w:b/>
                <w:bCs/>
              </w:rPr>
              <w:t>/ATP</w:t>
            </w:r>
            <w:r w:rsidRPr="00177FE8">
              <w:rPr>
                <w:rFonts w:ascii="Times New Roman" w:hAnsi="Times New Roman" w:cs="Times New Roman"/>
              </w:rPr>
              <w:t xml:space="preserve"> sau notificarea prevăzută la art. 7 alin. (4), după caz;</w:t>
            </w:r>
          </w:p>
          <w:p w14:paraId="15156262" w14:textId="77777777" w:rsidR="00B330DD" w:rsidRPr="00177FE8" w:rsidRDefault="00B330DD" w:rsidP="00464B96">
            <w:pPr>
              <w:jc w:val="both"/>
              <w:rPr>
                <w:rFonts w:ascii="Times New Roman" w:hAnsi="Times New Roman" w:cs="Times New Roman"/>
              </w:rPr>
            </w:pPr>
          </w:p>
          <w:p w14:paraId="706BFBA7" w14:textId="77777777" w:rsidR="00B330DD" w:rsidRPr="00177FE8" w:rsidRDefault="00B330DD" w:rsidP="00464B96">
            <w:pPr>
              <w:jc w:val="both"/>
              <w:rPr>
                <w:rFonts w:ascii="Times New Roman" w:hAnsi="Times New Roman" w:cs="Times New Roman"/>
                <w:b/>
                <w:bCs/>
                <w:u w:val="single"/>
              </w:rPr>
            </w:pPr>
            <w:r w:rsidRPr="00177FE8">
              <w:rPr>
                <w:rFonts w:ascii="Times New Roman" w:hAnsi="Times New Roman" w:cs="Times New Roman"/>
                <w:b/>
                <w:bCs/>
                <w:u w:val="single"/>
              </w:rPr>
              <w:t>Justificare:</w:t>
            </w:r>
          </w:p>
          <w:p w14:paraId="79A21C64"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Propunem actualizarea denumirii documentelor, conform Regulamentelui de racordare la SD, în vigoare, aprobat prin Ordinul ANRE nr. 7/2022</w:t>
            </w:r>
          </w:p>
          <w:p w14:paraId="191AAD7F" w14:textId="77777777" w:rsidR="00B330DD" w:rsidRPr="00177FE8" w:rsidRDefault="00B330DD" w:rsidP="00464B96">
            <w:pPr>
              <w:widowControl w:val="0"/>
              <w:rPr>
                <w:rFonts w:ascii="Times New Roman" w:hAnsi="Times New Roman" w:cs="Times New Roman"/>
                <w:b/>
                <w:sz w:val="24"/>
                <w:szCs w:val="24"/>
                <w:lang w:val="ro-RO"/>
              </w:rPr>
            </w:pPr>
          </w:p>
          <w:p w14:paraId="30534CF3" w14:textId="047EC091" w:rsidR="00B330DD" w:rsidRPr="00177FE8" w:rsidRDefault="00B330DD" w:rsidP="00464B96">
            <w:pPr>
              <w:widowControl w:val="0"/>
              <w:rPr>
                <w:rFonts w:ascii="Times New Roman" w:hAnsi="Times New Roman" w:cs="Times New Roman"/>
                <w:b/>
                <w:sz w:val="24"/>
                <w:szCs w:val="24"/>
                <w:lang w:val="ro-RO"/>
              </w:rPr>
            </w:pPr>
          </w:p>
        </w:tc>
      </w:tr>
      <w:tr w:rsidR="00B330DD" w:rsidRPr="00177FE8" w14:paraId="712DA143" w14:textId="77777777" w:rsidTr="00B330DD">
        <w:tc>
          <w:tcPr>
            <w:tcW w:w="4962" w:type="dxa"/>
            <w:vMerge w:val="restart"/>
          </w:tcPr>
          <w:p w14:paraId="03A05128" w14:textId="77777777" w:rsidR="00B330DD" w:rsidRPr="00177FE8" w:rsidRDefault="00B330DD" w:rsidP="00464B96">
            <w:pPr>
              <w:widowControl w:val="0"/>
              <w:jc w:val="both"/>
              <w:rPr>
                <w:rFonts w:ascii="Times New Roman" w:hAnsi="Times New Roman" w:cs="Times New Roman"/>
                <w:b/>
                <w:sz w:val="24"/>
                <w:szCs w:val="24"/>
                <w:lang w:val="ro-RO"/>
              </w:rPr>
            </w:pPr>
          </w:p>
        </w:tc>
        <w:tc>
          <w:tcPr>
            <w:tcW w:w="8505" w:type="dxa"/>
            <w:vMerge w:val="restart"/>
          </w:tcPr>
          <w:p w14:paraId="2716791F"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9.</w:t>
            </w:r>
            <w:r w:rsidRPr="00177FE8">
              <w:rPr>
                <w:rFonts w:ascii="Times New Roman" w:hAnsi="Times New Roman" w:cs="Times New Roman"/>
                <w:sz w:val="24"/>
                <w:szCs w:val="24"/>
                <w:lang w:val="ro-RO"/>
              </w:rPr>
              <w:tab/>
              <w:t>La articolul 12, după alineatul (6) se introduc două noi alineate, alineatele (7) și (8), cu următorul cuprins:</w:t>
            </w:r>
          </w:p>
          <w:p w14:paraId="243161D2"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„(7) Proiectul tehnic pentru executarea lucrărilor în sistemele de alimentare cu gaze naturale cuprinde documentația tehnică, autorizația de construire/autorizația de desființare/acordul sau autorizația administratorului drumului și detaliile de execuție.</w:t>
            </w:r>
          </w:p>
          <w:p w14:paraId="38560C80" w14:textId="15827AAD"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(8) Verificarea documentației tehnice, aferente obiectivului din SD, de către un verificator de proiecte se realizează fără datele de identificare ale executantului lucrării, acesta fiind obligat să-și însușească documentația înainte de solicitarea la OSD a începerii lucrărilor.”</w:t>
            </w:r>
          </w:p>
        </w:tc>
        <w:tc>
          <w:tcPr>
            <w:tcW w:w="7512" w:type="dxa"/>
            <w:shd w:val="clear" w:color="auto" w:fill="FFFFFF" w:themeFill="background1"/>
          </w:tcPr>
          <w:p w14:paraId="2ADEA096" w14:textId="77777777" w:rsidR="00B330DD" w:rsidRPr="00177FE8" w:rsidRDefault="00B330DD" w:rsidP="00464B96">
            <w:pPr>
              <w:jc w:val="both"/>
              <w:rPr>
                <w:rFonts w:ascii="Times New Roman" w:eastAsia="Times New Roman" w:hAnsi="Times New Roman" w:cs="Times New Roman"/>
                <w:b/>
                <w:sz w:val="24"/>
                <w:szCs w:val="24"/>
                <w:lang w:val="ro-RO" w:eastAsia="ro-RO"/>
              </w:rPr>
            </w:pPr>
            <w:r w:rsidRPr="00177FE8">
              <w:rPr>
                <w:rFonts w:ascii="Times New Roman" w:eastAsia="Times New Roman" w:hAnsi="Times New Roman" w:cs="Times New Roman"/>
                <w:b/>
                <w:sz w:val="24"/>
                <w:szCs w:val="24"/>
                <w:lang w:val="ro-RO" w:eastAsia="ro-RO"/>
              </w:rPr>
              <w:t>DGSR</w:t>
            </w:r>
          </w:p>
          <w:p w14:paraId="5E9ADB5D" w14:textId="77777777" w:rsidR="00B330DD" w:rsidRPr="00177FE8" w:rsidRDefault="00B330DD" w:rsidP="00464B96">
            <w:pPr>
              <w:contextualSpacing/>
              <w:jc w:val="both"/>
              <w:rPr>
                <w:rFonts w:ascii="Times New Roman" w:eastAsia="Times New Roman" w:hAnsi="Times New Roman" w:cs="Times New Roman"/>
                <w:strike/>
                <w:color w:val="FF0000"/>
                <w:sz w:val="24"/>
                <w:szCs w:val="24"/>
                <w:lang w:val="ro-RO"/>
              </w:rPr>
            </w:pP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trike/>
                <w:color w:val="FF0000"/>
                <w:sz w:val="24"/>
                <w:szCs w:val="24"/>
                <w:lang w:val="ro-RO"/>
              </w:rPr>
              <w:t>(7) Proiectul tehnic pentru executarea lucrărilor în sistemele de alimentare cu gaze naturale cuprinde documentația tehnică, autorizația de construire</w:t>
            </w:r>
            <w:r w:rsidRPr="00177FE8">
              <w:rPr>
                <w:rFonts w:ascii="Times New Roman" w:hAnsi="Times New Roman" w:cs="Times New Roman"/>
                <w:strike/>
                <w:color w:val="FF0000"/>
                <w:sz w:val="24"/>
                <w:szCs w:val="24"/>
                <w:lang w:val="ro-RO"/>
              </w:rPr>
              <w:t>/autorizația de desființare/acordul sau autorizația administratorului drumului</w:t>
            </w:r>
            <w:r w:rsidRPr="00177FE8">
              <w:rPr>
                <w:rFonts w:ascii="Times New Roman" w:eastAsia="Times New Roman" w:hAnsi="Times New Roman" w:cs="Times New Roman"/>
                <w:strike/>
                <w:color w:val="FF0000"/>
                <w:sz w:val="24"/>
                <w:szCs w:val="24"/>
                <w:lang w:val="ro-RO"/>
              </w:rPr>
              <w:t xml:space="preserve"> și detaliile de execuție.</w:t>
            </w:r>
          </w:p>
          <w:p w14:paraId="75DE6D00"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b/>
                <w:bCs/>
                <w:color w:val="0070C0"/>
                <w:sz w:val="24"/>
                <w:szCs w:val="24"/>
                <w:lang w:val="ro-RO"/>
              </w:rPr>
              <w:t>Justificare</w:t>
            </w:r>
            <w:r w:rsidRPr="00177FE8">
              <w:rPr>
                <w:rFonts w:ascii="Times New Roman" w:eastAsia="Times New Roman" w:hAnsi="Times New Roman" w:cs="Times New Roman"/>
                <w:color w:val="0070C0"/>
                <w:sz w:val="24"/>
                <w:szCs w:val="24"/>
                <w:lang w:val="ro-RO"/>
              </w:rPr>
              <w:t xml:space="preserve">: Propunem eliminare deoarece informaţiile sunt dublate. </w:t>
            </w:r>
          </w:p>
          <w:p w14:paraId="582A6157" w14:textId="4D89646E" w:rsidR="00B330DD" w:rsidRPr="00177FE8" w:rsidRDefault="00B330DD" w:rsidP="00464B96">
            <w:pPr>
              <w:jc w:val="both"/>
              <w:rPr>
                <w:rFonts w:ascii="Times New Roman" w:eastAsia="Times New Roman" w:hAnsi="Times New Roman" w:cs="Times New Roman"/>
                <w:b/>
                <w:sz w:val="24"/>
                <w:szCs w:val="24"/>
                <w:lang w:val="ro-RO" w:eastAsia="ro-RO"/>
              </w:rPr>
            </w:pPr>
          </w:p>
        </w:tc>
      </w:tr>
      <w:tr w:rsidR="00B330DD" w:rsidRPr="00177FE8" w14:paraId="7A79FFAF" w14:textId="77777777" w:rsidTr="00B330DD">
        <w:tc>
          <w:tcPr>
            <w:tcW w:w="4962" w:type="dxa"/>
            <w:vMerge/>
          </w:tcPr>
          <w:p w14:paraId="4C8755AF" w14:textId="77777777" w:rsidR="00B330DD" w:rsidRPr="00177FE8" w:rsidRDefault="00B330DD" w:rsidP="00464B96">
            <w:pPr>
              <w:widowControl w:val="0"/>
              <w:jc w:val="both"/>
              <w:rPr>
                <w:rFonts w:ascii="Times New Roman" w:hAnsi="Times New Roman" w:cs="Times New Roman"/>
                <w:b/>
                <w:sz w:val="24"/>
                <w:szCs w:val="24"/>
                <w:lang w:val="ro-RO"/>
              </w:rPr>
            </w:pPr>
          </w:p>
        </w:tc>
        <w:tc>
          <w:tcPr>
            <w:tcW w:w="8505" w:type="dxa"/>
            <w:vMerge/>
          </w:tcPr>
          <w:p w14:paraId="2DED11A9" w14:textId="1EE089E3" w:rsidR="00B330DD" w:rsidRPr="00177FE8" w:rsidRDefault="00B330DD" w:rsidP="00464B96">
            <w:pPr>
              <w:widowControl w:val="0"/>
              <w:jc w:val="both"/>
              <w:rPr>
                <w:rFonts w:ascii="Times New Roman" w:hAnsi="Times New Roman" w:cs="Times New Roman"/>
                <w:sz w:val="24"/>
                <w:szCs w:val="24"/>
                <w:lang w:val="ro-RO"/>
              </w:rPr>
            </w:pPr>
          </w:p>
        </w:tc>
        <w:tc>
          <w:tcPr>
            <w:tcW w:w="7512" w:type="dxa"/>
            <w:shd w:val="clear" w:color="auto" w:fill="FFFFFF" w:themeFill="background1"/>
          </w:tcPr>
          <w:p w14:paraId="42C2305E" w14:textId="4C8434BE" w:rsidR="00B330DD" w:rsidRPr="00177FE8" w:rsidRDefault="00B330DD" w:rsidP="00464B96">
            <w:pPr>
              <w:jc w:val="both"/>
              <w:rPr>
                <w:rFonts w:ascii="Times New Roman" w:eastAsia="Times New Roman" w:hAnsi="Times New Roman" w:cs="Times New Roman"/>
                <w:b/>
                <w:sz w:val="24"/>
                <w:szCs w:val="24"/>
                <w:lang w:val="ro-RO" w:eastAsia="ro-RO"/>
              </w:rPr>
            </w:pPr>
            <w:r w:rsidRPr="00177FE8">
              <w:rPr>
                <w:rFonts w:ascii="Times New Roman" w:eastAsia="Times New Roman" w:hAnsi="Times New Roman" w:cs="Times New Roman"/>
                <w:b/>
                <w:sz w:val="24"/>
                <w:szCs w:val="24"/>
                <w:lang w:val="ro-RO" w:eastAsia="ro-RO"/>
              </w:rPr>
              <w:t>Delgaz Grid</w:t>
            </w:r>
          </w:p>
          <w:p w14:paraId="4E2CD3E3"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rPr>
              <w:t xml:space="preserve">(7) </w:t>
            </w:r>
            <w:r w:rsidRPr="00177FE8">
              <w:rPr>
                <w:rFonts w:ascii="Times New Roman" w:hAnsi="Times New Roman" w:cs="Times New Roman"/>
                <w:b/>
                <w:bCs/>
                <w:strike/>
              </w:rPr>
              <w:t>Proiectul tehnic pentru     executarea lucrărilor în sistemele de alimentare cu gaze naturale cuprinde documentația tehnică, autorizația de construire/autorizația de desființare/acordul sau autorizația administratorului drumului și detaliile de execuție.</w:t>
            </w:r>
          </w:p>
          <w:p w14:paraId="28C99710" w14:textId="77777777" w:rsidR="00B330DD" w:rsidRPr="00177FE8" w:rsidRDefault="00B330DD" w:rsidP="00464B96">
            <w:pPr>
              <w:jc w:val="both"/>
              <w:rPr>
                <w:rFonts w:ascii="Times New Roman" w:hAnsi="Times New Roman" w:cs="Times New Roman"/>
                <w:b/>
                <w:bCs/>
                <w:strike/>
              </w:rPr>
            </w:pPr>
          </w:p>
          <w:p w14:paraId="7ACB39B6" w14:textId="58B5145B" w:rsidR="00B330DD" w:rsidRPr="00177FE8" w:rsidRDefault="00B330DD" w:rsidP="00464B96">
            <w:pPr>
              <w:jc w:val="both"/>
              <w:rPr>
                <w:rFonts w:ascii="Times New Roman" w:eastAsia="Times New Roman" w:hAnsi="Times New Roman" w:cs="Times New Roman"/>
                <w:sz w:val="24"/>
                <w:szCs w:val="24"/>
                <w:lang w:val="ro-RO" w:eastAsia="ro-RO"/>
              </w:rPr>
            </w:pPr>
            <w:r w:rsidRPr="00177FE8">
              <w:rPr>
                <w:rFonts w:ascii="Times New Roman" w:hAnsi="Times New Roman" w:cs="Times New Roman"/>
                <w:b/>
                <w:bCs/>
              </w:rPr>
              <w:t xml:space="preserve">Justificare: </w:t>
            </w:r>
            <w:r w:rsidRPr="00177FE8">
              <w:rPr>
                <w:rFonts w:ascii="Times New Roman" w:hAnsi="Times New Roman" w:cs="Times New Roman"/>
              </w:rPr>
              <w:t>nu considerăm că este necesară această modificare și propunem eliminare.</w:t>
            </w:r>
          </w:p>
        </w:tc>
      </w:tr>
      <w:tr w:rsidR="00B330DD" w:rsidRPr="00177FE8" w14:paraId="24E559D0" w14:textId="77777777" w:rsidTr="00B330DD">
        <w:tc>
          <w:tcPr>
            <w:tcW w:w="4962" w:type="dxa"/>
          </w:tcPr>
          <w:p w14:paraId="3552E0E6"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13. -</w:t>
            </w:r>
            <w:r w:rsidRPr="00177FE8">
              <w:rPr>
                <w:rFonts w:ascii="Times New Roman" w:hAnsi="Times New Roman" w:cs="Times New Roman"/>
                <w:sz w:val="24"/>
                <w:szCs w:val="24"/>
                <w:lang w:val="ro-RO"/>
              </w:rPr>
              <w:tab/>
              <w:t>(1) Documentaţiile tehnice pentru executarea lucrărilor în sistemele de alimentare cu gaze naturale se verifică obligatoriu de verificatori de proiecte atestaţi, conform prevederilor art. 160 din Legea nr. 123/2012 și ale art. 13 alin. (1) din Legea nr. 10/1995.</w:t>
            </w:r>
          </w:p>
        </w:tc>
        <w:tc>
          <w:tcPr>
            <w:tcW w:w="8505" w:type="dxa"/>
          </w:tcPr>
          <w:p w14:paraId="3EC60C98"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10.</w:t>
            </w:r>
            <w:r w:rsidRPr="00177FE8">
              <w:rPr>
                <w:rFonts w:ascii="Times New Roman" w:hAnsi="Times New Roman" w:cs="Times New Roman"/>
                <w:sz w:val="24"/>
                <w:szCs w:val="24"/>
                <w:lang w:val="ro-RO"/>
              </w:rPr>
              <w:tab/>
              <w:t>La articolul 13, alineatul (1) se modifică și va avea următorul cuprins:</w:t>
            </w:r>
          </w:p>
          <w:p w14:paraId="2D824FD9" w14:textId="4EDDEA7A"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13 - (1) Documentațiile tehnice/proiectele tehnice pentru executarea lucrărilor în sistemele de alimentare cu gaze naturale se verifică obligatoriu de verificatori de proiecte atestați, conform prevederilor art. 160 din Legea nr. 123/2012 și ale art. 13 alin. (1) din Legea nr. 10/1995.”</w:t>
            </w:r>
          </w:p>
        </w:tc>
        <w:tc>
          <w:tcPr>
            <w:tcW w:w="7512" w:type="dxa"/>
          </w:tcPr>
          <w:p w14:paraId="5B624139"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DGSR</w:t>
            </w:r>
          </w:p>
          <w:p w14:paraId="2713C116" w14:textId="77777777" w:rsidR="00B330DD" w:rsidRPr="00177FE8" w:rsidRDefault="00B330DD" w:rsidP="00464B96">
            <w:pPr>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Art. 13 - (1) Documentațiile tehnice</w:t>
            </w:r>
            <w:r w:rsidRPr="00177FE8">
              <w:rPr>
                <w:rFonts w:ascii="Times New Roman" w:eastAsia="Times New Roman" w:hAnsi="Times New Roman" w:cs="Times New Roman"/>
                <w:strike/>
                <w:color w:val="FF0000"/>
                <w:sz w:val="24"/>
                <w:szCs w:val="24"/>
                <w:lang w:val="ro-RO"/>
              </w:rPr>
              <w:t>/proiectele tehnice</w:t>
            </w:r>
            <w:r w:rsidRPr="00177FE8">
              <w:rPr>
                <w:rFonts w:ascii="Times New Roman" w:eastAsia="Times New Roman" w:hAnsi="Times New Roman" w:cs="Times New Roman"/>
                <w:color w:val="FF0000"/>
                <w:sz w:val="24"/>
                <w:szCs w:val="24"/>
                <w:lang w:val="ro-RO"/>
              </w:rPr>
              <w:t xml:space="preserve"> </w:t>
            </w:r>
            <w:r w:rsidRPr="00177FE8">
              <w:rPr>
                <w:rFonts w:ascii="Times New Roman" w:eastAsia="Times New Roman" w:hAnsi="Times New Roman" w:cs="Times New Roman"/>
                <w:sz w:val="24"/>
                <w:szCs w:val="24"/>
                <w:lang w:val="ro-RO"/>
              </w:rPr>
              <w:t>pentru executarea lucrărilor în sistemele de alimentare cu gaze naturale se verifică obligatoriu de verificatori de proiecte atestați, conform prevederilor art. 160 din Legea nr. 123/2012 și ale art. 13 alin. (1) din Legea nr. 10/1995.”</w:t>
            </w:r>
          </w:p>
          <w:p w14:paraId="7B3E126B" w14:textId="3BE33532"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eastAsia="Times New Roman" w:hAnsi="Times New Roman" w:cs="Times New Roman"/>
                <w:b/>
                <w:bCs/>
                <w:color w:val="0070C0"/>
                <w:sz w:val="24"/>
                <w:szCs w:val="24"/>
                <w:lang w:val="ro-RO"/>
              </w:rPr>
              <w:t>Justificare</w:t>
            </w:r>
            <w:r w:rsidRPr="00177FE8">
              <w:rPr>
                <w:rFonts w:ascii="Times New Roman" w:eastAsia="Times New Roman" w:hAnsi="Times New Roman" w:cs="Times New Roman"/>
                <w:color w:val="0070C0"/>
                <w:sz w:val="24"/>
                <w:szCs w:val="24"/>
                <w:lang w:val="ro-RO"/>
              </w:rPr>
              <w:t>: Considerăm forma în vigoare ca fiind acoperitoare</w:t>
            </w:r>
          </w:p>
        </w:tc>
      </w:tr>
      <w:tr w:rsidR="00B330DD" w:rsidRPr="00177FE8" w14:paraId="5C25BF9D" w14:textId="77777777" w:rsidTr="00B330DD">
        <w:tc>
          <w:tcPr>
            <w:tcW w:w="4962" w:type="dxa"/>
          </w:tcPr>
          <w:p w14:paraId="0DB33E62"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14. -</w:t>
            </w:r>
            <w:r w:rsidRPr="00177FE8">
              <w:rPr>
                <w:rFonts w:ascii="Times New Roman" w:hAnsi="Times New Roman" w:cs="Times New Roman"/>
                <w:sz w:val="24"/>
                <w:szCs w:val="24"/>
                <w:lang w:val="ro-RO"/>
              </w:rPr>
              <w:tab/>
              <w:t>(1) Documentaţia tehnică pentru executarea lucrărilor de construire/desființare se întocmește, în numărul de exemplare cerut de legislaţia în vigoare</w:t>
            </w:r>
          </w:p>
        </w:tc>
        <w:tc>
          <w:tcPr>
            <w:tcW w:w="8505" w:type="dxa"/>
          </w:tcPr>
          <w:p w14:paraId="5D1182BA"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11.</w:t>
            </w:r>
            <w:r w:rsidRPr="00177FE8">
              <w:rPr>
                <w:rFonts w:ascii="Times New Roman" w:hAnsi="Times New Roman" w:cs="Times New Roman"/>
                <w:sz w:val="24"/>
                <w:szCs w:val="24"/>
                <w:lang w:val="ro-RO"/>
              </w:rPr>
              <w:tab/>
              <w:t>La articolul 14, alineatul (1) se modifică și va avea următorul cuprins:</w:t>
            </w:r>
          </w:p>
          <w:p w14:paraId="5C5EDFA3" w14:textId="03D10B3E"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14 - (1) Documentația tehnică/proiectul tehnic pentru executarea lucrărilor de construire/desființare se întocmește în numărul de exemplare cerut de legislația în vigoare.”</w:t>
            </w:r>
          </w:p>
        </w:tc>
        <w:tc>
          <w:tcPr>
            <w:tcW w:w="7512" w:type="dxa"/>
          </w:tcPr>
          <w:p w14:paraId="2CBB1E3A"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DGSR</w:t>
            </w:r>
          </w:p>
          <w:p w14:paraId="4FB81303" w14:textId="77777777" w:rsidR="00B330DD" w:rsidRPr="00177FE8" w:rsidRDefault="00B330DD" w:rsidP="00464B96">
            <w:pPr>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Art. 14 - (1) Documentația tehnică</w:t>
            </w:r>
            <w:r w:rsidRPr="00177FE8">
              <w:rPr>
                <w:rFonts w:ascii="Times New Roman" w:eastAsia="Times New Roman" w:hAnsi="Times New Roman" w:cs="Times New Roman"/>
                <w:strike/>
                <w:color w:val="FF0000"/>
                <w:sz w:val="24"/>
                <w:szCs w:val="24"/>
                <w:lang w:val="ro-RO"/>
              </w:rPr>
              <w:t>/proiectul tehnic</w:t>
            </w:r>
            <w:r w:rsidRPr="00177FE8">
              <w:rPr>
                <w:rFonts w:ascii="Times New Roman" w:eastAsia="Times New Roman" w:hAnsi="Times New Roman" w:cs="Times New Roman"/>
                <w:color w:val="FF0000"/>
                <w:sz w:val="24"/>
                <w:szCs w:val="24"/>
                <w:lang w:val="ro-RO"/>
              </w:rPr>
              <w:t xml:space="preserve"> </w:t>
            </w:r>
            <w:r w:rsidRPr="00177FE8">
              <w:rPr>
                <w:rFonts w:ascii="Times New Roman" w:eastAsia="Times New Roman" w:hAnsi="Times New Roman" w:cs="Times New Roman"/>
                <w:sz w:val="24"/>
                <w:szCs w:val="24"/>
                <w:lang w:val="ro-RO"/>
              </w:rPr>
              <w:t>pentru executarea lucrărilor de construire/desființare se întocmește în numărul de exemplare cerut de legislația în vigoare.”</w:t>
            </w:r>
          </w:p>
          <w:p w14:paraId="3EB64BC7" w14:textId="63BE3B92" w:rsidR="00B330DD" w:rsidRPr="00177FE8" w:rsidRDefault="00B330DD" w:rsidP="00464B96">
            <w:pPr>
              <w:widowControl w:val="0"/>
              <w:rPr>
                <w:rFonts w:ascii="Times New Roman" w:hAnsi="Times New Roman" w:cs="Times New Roman"/>
                <w:sz w:val="24"/>
                <w:szCs w:val="24"/>
                <w:lang w:val="ro-RO"/>
              </w:rPr>
            </w:pPr>
            <w:r w:rsidRPr="00177FE8">
              <w:rPr>
                <w:rFonts w:ascii="Times New Roman" w:eastAsia="Times New Roman" w:hAnsi="Times New Roman" w:cs="Times New Roman"/>
                <w:b/>
                <w:bCs/>
                <w:color w:val="0070C0"/>
                <w:sz w:val="24"/>
                <w:szCs w:val="24"/>
                <w:lang w:val="ro-RO"/>
              </w:rPr>
              <w:t>Justificare</w:t>
            </w:r>
            <w:r w:rsidRPr="00177FE8">
              <w:rPr>
                <w:rFonts w:ascii="Times New Roman" w:eastAsia="Times New Roman" w:hAnsi="Times New Roman" w:cs="Times New Roman"/>
                <w:color w:val="0070C0"/>
                <w:sz w:val="24"/>
                <w:szCs w:val="24"/>
                <w:lang w:val="ro-RO"/>
              </w:rPr>
              <w:t>: Considerăm forma în vigoare ca fiind acoperitoare</w:t>
            </w:r>
          </w:p>
        </w:tc>
      </w:tr>
      <w:tr w:rsidR="00B330DD" w:rsidRPr="00177FE8" w14:paraId="36C65767" w14:textId="77777777" w:rsidTr="00B330DD">
        <w:tc>
          <w:tcPr>
            <w:tcW w:w="4962" w:type="dxa"/>
          </w:tcPr>
          <w:p w14:paraId="2F34CEF7"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16. -</w:t>
            </w:r>
            <w:r w:rsidRPr="00177FE8">
              <w:rPr>
                <w:rFonts w:ascii="Times New Roman" w:hAnsi="Times New Roman" w:cs="Times New Roman"/>
                <w:sz w:val="24"/>
                <w:szCs w:val="24"/>
                <w:lang w:val="ro-RO"/>
              </w:rPr>
              <w:tab/>
              <w:t>Verificatorul de proiecte este obligat ca, în termen de maximum 30 zile după primirea documentaţiilor tehnice pentru executarea lucrărilor, să avizeze sau să restituie documentaţiile neavizate, însoțite de referatul de verificare.</w:t>
            </w:r>
          </w:p>
        </w:tc>
        <w:tc>
          <w:tcPr>
            <w:tcW w:w="8505" w:type="dxa"/>
          </w:tcPr>
          <w:p w14:paraId="7F6A8A51"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12.</w:t>
            </w:r>
            <w:r w:rsidRPr="00177FE8">
              <w:rPr>
                <w:rFonts w:ascii="Times New Roman" w:hAnsi="Times New Roman" w:cs="Times New Roman"/>
                <w:sz w:val="24"/>
                <w:szCs w:val="24"/>
                <w:lang w:val="ro-RO"/>
              </w:rPr>
              <w:tab/>
              <w:t>Articolul 16 se modifică și va avea următorul cuprins:</w:t>
            </w:r>
          </w:p>
          <w:p w14:paraId="1FB3EF92" w14:textId="35494A80"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16 - Verificatorul de proiecte este obligat să avizeze sau să restituie documentaţia tehnică/proiectul tehnic neavizată/neavizat, însoțită/însoțit de referatul de verificare.”</w:t>
            </w:r>
          </w:p>
        </w:tc>
        <w:tc>
          <w:tcPr>
            <w:tcW w:w="7512" w:type="dxa"/>
          </w:tcPr>
          <w:p w14:paraId="68A46FDB" w14:textId="77777777" w:rsidR="00B330DD" w:rsidRPr="00177FE8" w:rsidRDefault="00B330DD" w:rsidP="00464B96">
            <w:pPr>
              <w:pStyle w:val="ListParagraph"/>
              <w:shd w:val="clear" w:color="auto" w:fill="C5E0B3" w:themeFill="accent6" w:themeFillTint="66"/>
              <w:spacing w:before="120" w:after="0" w:line="240" w:lineRule="auto"/>
              <w:ind w:left="0"/>
              <w:jc w:val="both"/>
              <w:rPr>
                <w:rFonts w:ascii="Times New Roman" w:hAnsi="Times New Roman" w:cs="Times New Roman"/>
                <w:b/>
                <w:sz w:val="24"/>
                <w:szCs w:val="24"/>
              </w:rPr>
            </w:pPr>
            <w:r w:rsidRPr="00177FE8">
              <w:rPr>
                <w:rFonts w:ascii="Times New Roman" w:hAnsi="Times New Roman" w:cs="Times New Roman"/>
                <w:b/>
                <w:sz w:val="24"/>
                <w:szCs w:val="24"/>
              </w:rPr>
              <w:t>DGSR</w:t>
            </w:r>
          </w:p>
          <w:p w14:paraId="54FA6CFC" w14:textId="5D49F4DB" w:rsidR="00B330DD" w:rsidRPr="00177FE8" w:rsidRDefault="00B330DD" w:rsidP="00464B96">
            <w:pPr>
              <w:pStyle w:val="ListParagraph"/>
              <w:shd w:val="clear" w:color="auto" w:fill="C5E0B3" w:themeFill="accent6" w:themeFillTint="66"/>
              <w:spacing w:before="120" w:after="0" w:line="240" w:lineRule="auto"/>
              <w:ind w:left="0"/>
              <w:jc w:val="both"/>
              <w:rPr>
                <w:rFonts w:ascii="Times New Roman" w:hAnsi="Times New Roman" w:cs="Times New Roman"/>
                <w:sz w:val="24"/>
                <w:szCs w:val="24"/>
              </w:rPr>
            </w:pPr>
            <w:r w:rsidRPr="00177FE8">
              <w:rPr>
                <w:rFonts w:ascii="Times New Roman" w:eastAsia="Times New Roman" w:hAnsi="Times New Roman" w:cs="Times New Roman"/>
                <w:sz w:val="24"/>
                <w:szCs w:val="24"/>
              </w:rPr>
              <w:t>Art. 16 - Verificatorul de proiecte este obligat să avizeze sau să restituie documentaţia tehnică</w:t>
            </w:r>
            <w:r w:rsidRPr="00177FE8">
              <w:rPr>
                <w:rFonts w:ascii="Times New Roman" w:eastAsia="Times New Roman" w:hAnsi="Times New Roman" w:cs="Times New Roman"/>
                <w:strike/>
                <w:color w:val="FF0000"/>
                <w:sz w:val="24"/>
                <w:szCs w:val="24"/>
              </w:rPr>
              <w:t>/proiectul tehnic</w:t>
            </w:r>
            <w:r w:rsidRPr="00177FE8">
              <w:rPr>
                <w:rFonts w:ascii="Times New Roman" w:eastAsia="Times New Roman" w:hAnsi="Times New Roman" w:cs="Times New Roman"/>
                <w:color w:val="FF0000"/>
                <w:sz w:val="24"/>
                <w:szCs w:val="24"/>
              </w:rPr>
              <w:t xml:space="preserve"> </w:t>
            </w:r>
            <w:r w:rsidRPr="00177FE8">
              <w:rPr>
                <w:rFonts w:ascii="Times New Roman" w:eastAsia="Times New Roman" w:hAnsi="Times New Roman" w:cs="Times New Roman"/>
                <w:sz w:val="24"/>
                <w:szCs w:val="24"/>
              </w:rPr>
              <w:t>neavizată</w:t>
            </w:r>
            <w:r w:rsidRPr="00177FE8">
              <w:rPr>
                <w:rFonts w:ascii="Times New Roman" w:eastAsia="Times New Roman" w:hAnsi="Times New Roman" w:cs="Times New Roman"/>
                <w:strike/>
                <w:color w:val="FF0000"/>
                <w:sz w:val="24"/>
                <w:szCs w:val="24"/>
              </w:rPr>
              <w:t>/neavizat</w:t>
            </w:r>
            <w:r w:rsidRPr="00177FE8">
              <w:rPr>
                <w:rFonts w:ascii="Times New Roman" w:eastAsia="Times New Roman" w:hAnsi="Times New Roman" w:cs="Times New Roman"/>
                <w:sz w:val="24"/>
                <w:szCs w:val="24"/>
              </w:rPr>
              <w:t>, însoțită</w:t>
            </w:r>
            <w:r w:rsidRPr="00177FE8">
              <w:rPr>
                <w:rFonts w:ascii="Times New Roman" w:eastAsia="Times New Roman" w:hAnsi="Times New Roman" w:cs="Times New Roman"/>
                <w:strike/>
                <w:color w:val="FF0000"/>
                <w:sz w:val="24"/>
                <w:szCs w:val="24"/>
              </w:rPr>
              <w:t>/însoțit</w:t>
            </w:r>
            <w:r w:rsidRPr="00177FE8">
              <w:rPr>
                <w:rFonts w:ascii="Times New Roman" w:eastAsia="Times New Roman" w:hAnsi="Times New Roman" w:cs="Times New Roman"/>
                <w:color w:val="FF0000"/>
                <w:sz w:val="24"/>
                <w:szCs w:val="24"/>
              </w:rPr>
              <w:t xml:space="preserve"> </w:t>
            </w:r>
            <w:r w:rsidRPr="00177FE8">
              <w:rPr>
                <w:rFonts w:ascii="Times New Roman" w:eastAsia="Times New Roman" w:hAnsi="Times New Roman" w:cs="Times New Roman"/>
                <w:sz w:val="24"/>
                <w:szCs w:val="24"/>
              </w:rPr>
              <w:t>de referatul de verificare</w:t>
            </w:r>
          </w:p>
        </w:tc>
      </w:tr>
      <w:tr w:rsidR="00B330DD" w:rsidRPr="00177FE8" w14:paraId="035C5CA1" w14:textId="77777777" w:rsidTr="00B330DD">
        <w:tc>
          <w:tcPr>
            <w:tcW w:w="4962" w:type="dxa"/>
            <w:vMerge w:val="restart"/>
          </w:tcPr>
          <w:p w14:paraId="26ADC1CD" w14:textId="0B99AA82" w:rsidR="00B330DD" w:rsidRPr="00177FE8" w:rsidRDefault="00B330DD" w:rsidP="00464B96">
            <w:pPr>
              <w:widowControl w:val="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Art. 17 - Proiectantul are obligaţia de a se prezenta, la solicitarea verificatorului de proiecte, pentru a susţine avizarea documentaţiei tehnice</w:t>
            </w:r>
          </w:p>
        </w:tc>
        <w:tc>
          <w:tcPr>
            <w:tcW w:w="8505" w:type="dxa"/>
            <w:vMerge w:val="restart"/>
          </w:tcPr>
          <w:p w14:paraId="46E34819"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13.</w:t>
            </w:r>
            <w:r w:rsidRPr="00177FE8">
              <w:rPr>
                <w:rFonts w:ascii="Times New Roman" w:hAnsi="Times New Roman" w:cs="Times New Roman"/>
                <w:sz w:val="24"/>
                <w:szCs w:val="24"/>
                <w:lang w:val="ro-RO"/>
              </w:rPr>
              <w:tab/>
              <w:t>Articolul 17 se modifică și va avea următorul cuprins:</w:t>
            </w:r>
          </w:p>
          <w:p w14:paraId="1851C019"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17  (1) Proiectantul are obligația de a se prezenta, la solicitarea verificatorului de proiecte, pentru a susține avizarea documentației tehnice/proiectului tehnic.</w:t>
            </w:r>
          </w:p>
          <w:p w14:paraId="72F08BF1" w14:textId="134350D5"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Proiectantul are obligaţia să menţină documentele/documentaţiile aferente lucrărilor executate pentru o perioadă de minimum 10 ani în format fizic sau electronic şi în format electronic pentru restul duratei de existenţă a acestuia.”</w:t>
            </w:r>
          </w:p>
        </w:tc>
        <w:tc>
          <w:tcPr>
            <w:tcW w:w="7512" w:type="dxa"/>
          </w:tcPr>
          <w:p w14:paraId="7A1A1CD2"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WattVisor</w:t>
            </w:r>
          </w:p>
          <w:p w14:paraId="04684165" w14:textId="77777777" w:rsidR="00B330DD" w:rsidRPr="00177FE8" w:rsidRDefault="00B330DD" w:rsidP="00464B96">
            <w:pPr>
              <w:suppressAutoHyphens/>
              <w:jc w:val="both"/>
              <w:rPr>
                <w:rFonts w:ascii="Times New Roman" w:eastAsia="Times New Roman" w:hAnsi="Times New Roman" w:cs="Times New Roman"/>
                <w:sz w:val="20"/>
                <w:szCs w:val="20"/>
                <w:lang w:eastAsia="zh-CN" w:bidi="hi-IN"/>
              </w:rPr>
            </w:pPr>
            <w:r w:rsidRPr="00177FE8">
              <w:rPr>
                <w:rFonts w:ascii="Times New Roman" w:eastAsia="Times New Roman" w:hAnsi="Times New Roman" w:cs="Times New Roman"/>
                <w:color w:val="000000"/>
                <w:sz w:val="23"/>
                <w:szCs w:val="23"/>
                <w:lang w:val="ro-RO" w:eastAsia="zh-CN" w:bidi="hi-IN"/>
              </w:rPr>
              <w:t xml:space="preserve">          </w:t>
            </w:r>
            <w:r w:rsidRPr="00177FE8">
              <w:rPr>
                <w:rFonts w:ascii="Times New Roman" w:eastAsia="Times New Roman" w:hAnsi="Times New Roman" w:cs="Times New Roman"/>
                <w:bCs/>
                <w:color w:val="000000"/>
                <w:sz w:val="23"/>
                <w:szCs w:val="23"/>
                <w:lang w:val="ro-RO" w:eastAsia="zh-CN" w:bidi="hi-IN"/>
              </w:rPr>
              <w:t xml:space="preserve">Art. 17(2) </w:t>
            </w:r>
            <w:r w:rsidRPr="00177FE8">
              <w:rPr>
                <w:rFonts w:ascii="Times New Roman" w:eastAsia="Times New Roman" w:hAnsi="Times New Roman" w:cs="Times New Roman"/>
                <w:bCs/>
                <w:color w:val="000000"/>
                <w:sz w:val="24"/>
                <w:szCs w:val="24"/>
                <w:lang w:val="ro-RO" w:eastAsia="zh-CN" w:bidi="hi-IN"/>
              </w:rPr>
              <w:t>Proiectantul are obligaţia, ca după avizarea/verificarea documentatiilor tehnice de executie să le pastreze pentru o perioadă de minimum 10 ani în format fizic sau electronic sau sa arhiveze documentatiile de execuție, în format electronic, în conformitate cu prevederile legii nr. 135 din 15 mai 2007 privind arhivarea documentelor în formă electronică și a ord. 493/2009 al MCSI privind normele tehnice şi metodologice pentru aplicarea Legii nr. 135/2007.</w:t>
            </w:r>
          </w:p>
          <w:p w14:paraId="2EA16CA6" w14:textId="77777777" w:rsidR="00B330DD" w:rsidRPr="00177FE8" w:rsidRDefault="00B330DD" w:rsidP="00464B96">
            <w:pPr>
              <w:suppressAutoHyphens/>
              <w:jc w:val="both"/>
              <w:rPr>
                <w:rFonts w:ascii="Times New Roman" w:eastAsia="Times New Roman" w:hAnsi="Times New Roman" w:cs="Times New Roman"/>
                <w:bCs/>
                <w:color w:val="000000"/>
                <w:sz w:val="24"/>
                <w:szCs w:val="24"/>
                <w:lang w:val="ro-RO" w:eastAsia="zh-CN" w:bidi="hi-IN"/>
              </w:rPr>
            </w:pPr>
            <w:r w:rsidRPr="00177FE8">
              <w:rPr>
                <w:rFonts w:ascii="Times New Roman" w:eastAsia="Times New Roman" w:hAnsi="Times New Roman" w:cs="Times New Roman"/>
                <w:bCs/>
                <w:color w:val="000000"/>
                <w:sz w:val="24"/>
                <w:szCs w:val="24"/>
                <w:lang w:val="ro-RO" w:eastAsia="zh-CN" w:bidi="hi-IN"/>
              </w:rPr>
              <w:t xml:space="preserve">       </w:t>
            </w:r>
          </w:p>
          <w:p w14:paraId="01D1F58C" w14:textId="77777777" w:rsidR="00B330DD" w:rsidRPr="00177FE8" w:rsidRDefault="00B330DD" w:rsidP="00464B96">
            <w:pPr>
              <w:suppressAutoHyphens/>
              <w:jc w:val="both"/>
              <w:rPr>
                <w:rFonts w:ascii="Times New Roman" w:eastAsia="Times New Roman" w:hAnsi="Times New Roman" w:cs="Times New Roman"/>
                <w:sz w:val="20"/>
                <w:szCs w:val="20"/>
                <w:u w:val="single"/>
                <w:lang w:eastAsia="zh-CN" w:bidi="hi-IN"/>
              </w:rPr>
            </w:pPr>
            <w:r w:rsidRPr="00177FE8">
              <w:rPr>
                <w:rFonts w:ascii="Times New Roman" w:eastAsia="Times New Roman" w:hAnsi="Times New Roman" w:cs="Times New Roman"/>
                <w:bCs/>
                <w:color w:val="000000"/>
                <w:sz w:val="24"/>
                <w:szCs w:val="24"/>
                <w:lang w:val="ro-RO" w:eastAsia="zh-CN" w:bidi="hi-IN"/>
              </w:rPr>
              <w:lastRenderedPageBreak/>
              <w:t xml:space="preserve"> </w:t>
            </w:r>
            <w:r w:rsidRPr="00177FE8">
              <w:rPr>
                <w:rFonts w:ascii="Times New Roman" w:eastAsia="Times New Roman" w:hAnsi="Times New Roman" w:cs="Times New Roman"/>
                <w:bCs/>
                <w:color w:val="000000"/>
                <w:sz w:val="24"/>
                <w:szCs w:val="24"/>
                <w:u w:val="single"/>
                <w:lang w:val="ro-RO" w:eastAsia="zh-CN" w:bidi="hi-IN"/>
              </w:rPr>
              <w:t xml:space="preserve">În situația în care Proiectantul își încetează activitatea acesta este obligat sa transfere dreptul de acces la datele din arhiva către un alt Proiectant autorizat ANRE sau către operatorul sistemului de distributie. În cazul în care Proiectantul care își încetează activitatea, sau succesorul legal al acestuia, nu obține acceptul de transfer al dreptului de acces la arhiva pe care o acceseaza, din partea unui Proiectant activ, în termen de 90de zile de la incetarea activitatii, dreptul de acces la documentele din arhiva, se vor transfera din oficiu, după caz, către operatorul sistemului de distributie, operatorul de transport sau operatorul conductelor din amonte. Operatorii mai sus mentionati se constituie în entitati de ultima instanța în vederea accesarii informațiilor din arhiva și nu pot refuza aceasta funcție.        </w:t>
            </w:r>
          </w:p>
          <w:p w14:paraId="11359EC8" w14:textId="632769FE" w:rsidR="00B330DD" w:rsidRPr="00177FE8" w:rsidRDefault="00B330DD" w:rsidP="00464B96">
            <w:pPr>
              <w:widowControl w:val="0"/>
              <w:rPr>
                <w:rFonts w:ascii="Times New Roman" w:hAnsi="Times New Roman" w:cs="Times New Roman"/>
                <w:b/>
                <w:sz w:val="24"/>
                <w:szCs w:val="24"/>
                <w:lang w:val="ro-RO"/>
              </w:rPr>
            </w:pPr>
          </w:p>
        </w:tc>
      </w:tr>
      <w:tr w:rsidR="00B330DD" w:rsidRPr="00177FE8" w14:paraId="058E6476" w14:textId="77777777" w:rsidTr="00B330DD">
        <w:tc>
          <w:tcPr>
            <w:tcW w:w="4962" w:type="dxa"/>
            <w:vMerge/>
          </w:tcPr>
          <w:p w14:paraId="7213CE60" w14:textId="6A66FA35" w:rsidR="00B330DD" w:rsidRPr="00177FE8" w:rsidRDefault="00B330DD" w:rsidP="00464B96">
            <w:pPr>
              <w:widowControl w:val="0"/>
              <w:jc w:val="both"/>
              <w:rPr>
                <w:rFonts w:ascii="Times New Roman" w:hAnsi="Times New Roman" w:cs="Times New Roman"/>
                <w:b/>
                <w:sz w:val="24"/>
                <w:szCs w:val="24"/>
                <w:lang w:val="ro-RO"/>
              </w:rPr>
            </w:pPr>
          </w:p>
        </w:tc>
        <w:tc>
          <w:tcPr>
            <w:tcW w:w="8505" w:type="dxa"/>
            <w:vMerge/>
          </w:tcPr>
          <w:p w14:paraId="65E4B6C5" w14:textId="5576BAA6"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0F9E1A02"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DGSR</w:t>
            </w:r>
          </w:p>
          <w:p w14:paraId="12448580" w14:textId="0B531F4A" w:rsidR="00B330DD" w:rsidRPr="00177FE8" w:rsidRDefault="00B330DD" w:rsidP="00464B96">
            <w:pPr>
              <w:widowControl w:val="0"/>
              <w:rPr>
                <w:rFonts w:ascii="Times New Roman" w:hAnsi="Times New Roman" w:cs="Times New Roman"/>
                <w:sz w:val="24"/>
                <w:szCs w:val="24"/>
                <w:lang w:val="ro-RO"/>
              </w:rPr>
            </w:pPr>
            <w:r w:rsidRPr="00177FE8">
              <w:rPr>
                <w:rFonts w:ascii="Times New Roman" w:eastAsia="Times New Roman" w:hAnsi="Times New Roman" w:cs="Times New Roman"/>
                <w:sz w:val="24"/>
                <w:szCs w:val="24"/>
              </w:rPr>
              <w:t>Art. 17  (1) Proiectantul are obligația de a se prezenta, la solicitarea verificatorului de proiecte, pentru a susține avizarea documentației tehnice</w:t>
            </w:r>
            <w:r w:rsidRPr="00177FE8">
              <w:rPr>
                <w:rFonts w:ascii="Times New Roman" w:eastAsia="Times New Roman" w:hAnsi="Times New Roman" w:cs="Times New Roman"/>
                <w:strike/>
                <w:color w:val="FF0000"/>
                <w:sz w:val="24"/>
                <w:szCs w:val="24"/>
              </w:rPr>
              <w:t>/proiectului tehnic</w:t>
            </w:r>
          </w:p>
        </w:tc>
      </w:tr>
      <w:tr w:rsidR="00B330DD" w:rsidRPr="00177FE8" w14:paraId="3488D957" w14:textId="77777777" w:rsidTr="00B330DD">
        <w:trPr>
          <w:trHeight w:val="4404"/>
        </w:trPr>
        <w:tc>
          <w:tcPr>
            <w:tcW w:w="4962" w:type="dxa"/>
          </w:tcPr>
          <w:p w14:paraId="42B0A82F"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18. -</w:t>
            </w:r>
            <w:r w:rsidRPr="00177FE8">
              <w:rPr>
                <w:rFonts w:ascii="Times New Roman" w:hAnsi="Times New Roman" w:cs="Times New Roman"/>
                <w:sz w:val="24"/>
                <w:szCs w:val="24"/>
                <w:lang w:val="ro-RO"/>
              </w:rPr>
              <w:tab/>
              <w:t>Documentaţia tehnică avizată se semnează şi se ştampilează de verificatorul de proiecte, conform prevederilor art. 11 din Regulamentul de verificare și expertizare tehnică de calitate a proiectelor, a execuției lucrărilor și a construcțiilor, aprobat prin Hotărârea Guvernului nr. 925/1995, în cazul instalațiilor de utilizare a gazelor naturale iar pentru sistemele de distribuție a gazelor naturale, sisteme de distribuție închise și magistrale directe conform dispozițiilor art. 27 alin. (3) din Regulamentul pentru atestarea verificatorilor de proiecte și a experților tehnici pentru obiectivele/sistemele din sectorul gazelor naturale, aprobat prin Ordinul președintelui ANRE nr. 22/2013, cu modificările și completările ulterioare.</w:t>
            </w:r>
          </w:p>
        </w:tc>
        <w:tc>
          <w:tcPr>
            <w:tcW w:w="8505" w:type="dxa"/>
          </w:tcPr>
          <w:p w14:paraId="07218D55"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14.</w:t>
            </w:r>
            <w:r w:rsidRPr="00177FE8">
              <w:rPr>
                <w:rFonts w:ascii="Times New Roman" w:hAnsi="Times New Roman" w:cs="Times New Roman"/>
                <w:sz w:val="24"/>
                <w:szCs w:val="24"/>
                <w:lang w:val="ro-RO"/>
              </w:rPr>
              <w:tab/>
              <w:t>Articolul 18 se modifică și va avea următorul cuprins:</w:t>
            </w:r>
          </w:p>
          <w:p w14:paraId="2D37AE87"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18 - (1) Documentația tehnică/proiectul tehnic se semnează și se ștampilează de verificatorul de proiecte, conform prevederilor Regulamentului de verificare și expertizare tehnică de calitate a proiectelor, a execuției lucrărilor și a construcțiilor, aprobat prin Hotărârea Guvernului nr. 925/1995, cu modificările ulterioare, în cazul instalațiilor de utilizare a gazelor naturale iar pentru sistemele de distribuție a gazelor naturale, sisteme de distribuție închise și magistrale directe, conform dispozițiilor art. 24 alin. (3) din Regulamentul pentru atestarea verificatorilor de proiecte și a experților tehnici pentru obiectivele/sistemele din sectorul gazelor naturale, aprobat prin Ordinul președintelui ANRE nr. 133/2022.</w:t>
            </w:r>
          </w:p>
          <w:p w14:paraId="7679DBC4"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În tabelul nr. 0 sunt prezentate tipurile de lucrări în funcție de regimul de presiune al gazelor naturale.</w:t>
            </w:r>
          </w:p>
          <w:tbl>
            <w:tblPr>
              <w:tblStyle w:val="TableGrid"/>
              <w:tblW w:w="4773" w:type="dxa"/>
              <w:jc w:val="center"/>
              <w:tblLayout w:type="fixed"/>
              <w:tblLook w:val="04A0" w:firstRow="1" w:lastRow="0" w:firstColumn="1" w:lastColumn="0" w:noHBand="0" w:noVBand="1"/>
            </w:tblPr>
            <w:tblGrid>
              <w:gridCol w:w="709"/>
              <w:gridCol w:w="850"/>
              <w:gridCol w:w="850"/>
              <w:gridCol w:w="610"/>
              <w:gridCol w:w="551"/>
              <w:gridCol w:w="482"/>
              <w:gridCol w:w="721"/>
            </w:tblGrid>
            <w:tr w:rsidR="00B330DD" w:rsidRPr="00177FE8" w14:paraId="74FF6CFD" w14:textId="77777777" w:rsidTr="009C38EC">
              <w:trPr>
                <w:cantSplit/>
                <w:trHeight w:val="2821"/>
                <w:jc w:val="center"/>
              </w:trPr>
              <w:tc>
                <w:tcPr>
                  <w:tcW w:w="709" w:type="dxa"/>
                  <w:textDirection w:val="btLr"/>
                  <w:vAlign w:val="center"/>
                </w:tcPr>
                <w:p w14:paraId="79368AA5" w14:textId="77777777" w:rsidR="00B330DD" w:rsidRPr="00177FE8" w:rsidRDefault="00B330DD" w:rsidP="00464B96">
                  <w:pPr>
                    <w:tabs>
                      <w:tab w:val="left" w:pos="990"/>
                    </w:tabs>
                    <w:ind w:left="113" w:right="113"/>
                    <w:jc w:val="center"/>
                    <w:rPr>
                      <w:rFonts w:ascii="Times New Roman" w:hAnsi="Times New Roman" w:cs="Times New Roman"/>
                      <w:b/>
                      <w:sz w:val="16"/>
                      <w:szCs w:val="16"/>
                    </w:rPr>
                  </w:pPr>
                  <w:r w:rsidRPr="00177FE8">
                    <w:rPr>
                      <w:rFonts w:ascii="Times New Roman" w:hAnsi="Times New Roman" w:cs="Times New Roman"/>
                      <w:b/>
                      <w:sz w:val="16"/>
                      <w:szCs w:val="16"/>
                    </w:rPr>
                    <w:t>Nr. crt</w:t>
                  </w:r>
                </w:p>
              </w:tc>
              <w:tc>
                <w:tcPr>
                  <w:tcW w:w="850" w:type="dxa"/>
                  <w:textDirection w:val="btLr"/>
                  <w:vAlign w:val="center"/>
                </w:tcPr>
                <w:p w14:paraId="3C71E4FC" w14:textId="77777777" w:rsidR="00B330DD" w:rsidRPr="00177FE8" w:rsidRDefault="00B330DD" w:rsidP="00464B96">
                  <w:pPr>
                    <w:tabs>
                      <w:tab w:val="left" w:pos="990"/>
                    </w:tabs>
                    <w:ind w:left="113" w:right="113"/>
                    <w:jc w:val="center"/>
                    <w:rPr>
                      <w:rFonts w:ascii="Times New Roman" w:hAnsi="Times New Roman" w:cs="Times New Roman"/>
                      <w:b/>
                      <w:sz w:val="16"/>
                      <w:szCs w:val="16"/>
                    </w:rPr>
                  </w:pPr>
                  <w:r w:rsidRPr="00177FE8">
                    <w:rPr>
                      <w:rFonts w:ascii="Times New Roman" w:hAnsi="Times New Roman" w:cs="Times New Roman"/>
                      <w:b/>
                      <w:sz w:val="16"/>
                      <w:szCs w:val="16"/>
                    </w:rPr>
                    <w:t>Regimul de presiune al gazelor naturale</w:t>
                  </w:r>
                </w:p>
              </w:tc>
              <w:tc>
                <w:tcPr>
                  <w:tcW w:w="850" w:type="dxa"/>
                  <w:textDirection w:val="btLr"/>
                  <w:vAlign w:val="center"/>
                </w:tcPr>
                <w:p w14:paraId="786A79ED" w14:textId="77777777" w:rsidR="00B330DD" w:rsidRPr="00177FE8" w:rsidRDefault="00B330DD" w:rsidP="00464B96">
                  <w:pPr>
                    <w:tabs>
                      <w:tab w:val="left" w:pos="990"/>
                    </w:tabs>
                    <w:ind w:left="113" w:right="113"/>
                    <w:jc w:val="center"/>
                    <w:rPr>
                      <w:rFonts w:ascii="Times New Roman" w:hAnsi="Times New Roman" w:cs="Times New Roman"/>
                      <w:b/>
                      <w:sz w:val="16"/>
                      <w:szCs w:val="16"/>
                    </w:rPr>
                  </w:pPr>
                  <w:r w:rsidRPr="00177FE8">
                    <w:rPr>
                      <w:rFonts w:ascii="Times New Roman" w:hAnsi="Times New Roman" w:cs="Times New Roman"/>
                      <w:b/>
                      <w:sz w:val="16"/>
                      <w:szCs w:val="16"/>
                    </w:rPr>
                    <w:t>Sistemul de alimentare cu gaze naturale</w:t>
                  </w:r>
                </w:p>
              </w:tc>
              <w:tc>
                <w:tcPr>
                  <w:tcW w:w="610" w:type="dxa"/>
                  <w:textDirection w:val="btLr"/>
                  <w:vAlign w:val="center"/>
                </w:tcPr>
                <w:p w14:paraId="27D465E5" w14:textId="77777777" w:rsidR="00B330DD" w:rsidRPr="00177FE8" w:rsidRDefault="00B330DD" w:rsidP="00464B96">
                  <w:pPr>
                    <w:tabs>
                      <w:tab w:val="left" w:pos="990"/>
                    </w:tabs>
                    <w:ind w:left="113" w:right="113"/>
                    <w:jc w:val="center"/>
                    <w:rPr>
                      <w:rFonts w:ascii="Times New Roman" w:hAnsi="Times New Roman" w:cs="Times New Roman"/>
                      <w:b/>
                      <w:sz w:val="16"/>
                      <w:szCs w:val="16"/>
                    </w:rPr>
                  </w:pPr>
                  <w:r w:rsidRPr="00177FE8">
                    <w:rPr>
                      <w:rFonts w:ascii="Times New Roman" w:hAnsi="Times New Roman" w:cs="Times New Roman"/>
                      <w:b/>
                      <w:sz w:val="16"/>
                      <w:szCs w:val="16"/>
                    </w:rPr>
                    <w:t>Tipul lucrării</w:t>
                  </w:r>
                </w:p>
              </w:tc>
              <w:tc>
                <w:tcPr>
                  <w:tcW w:w="551" w:type="dxa"/>
                  <w:textDirection w:val="btLr"/>
                  <w:vAlign w:val="center"/>
                </w:tcPr>
                <w:p w14:paraId="1A55D224" w14:textId="77777777" w:rsidR="00B330DD" w:rsidRPr="00177FE8" w:rsidRDefault="00B330DD" w:rsidP="00464B96">
                  <w:pPr>
                    <w:tabs>
                      <w:tab w:val="left" w:pos="990"/>
                    </w:tabs>
                    <w:ind w:left="113" w:right="113"/>
                    <w:jc w:val="center"/>
                    <w:rPr>
                      <w:rFonts w:ascii="Times New Roman" w:hAnsi="Times New Roman" w:cs="Times New Roman"/>
                      <w:b/>
                      <w:sz w:val="16"/>
                      <w:szCs w:val="16"/>
                    </w:rPr>
                  </w:pPr>
                  <w:r w:rsidRPr="00177FE8">
                    <w:rPr>
                      <w:rFonts w:ascii="Times New Roman" w:hAnsi="Times New Roman" w:cs="Times New Roman"/>
                      <w:b/>
                      <w:sz w:val="16"/>
                      <w:szCs w:val="16"/>
                    </w:rPr>
                    <w:t>Tipul autorizației operatorului economic autorizat ANRE</w:t>
                  </w:r>
                </w:p>
              </w:tc>
              <w:tc>
                <w:tcPr>
                  <w:tcW w:w="482" w:type="dxa"/>
                  <w:textDirection w:val="btLr"/>
                  <w:vAlign w:val="center"/>
                </w:tcPr>
                <w:p w14:paraId="696B81A6" w14:textId="77777777" w:rsidR="00B330DD" w:rsidRPr="00177FE8" w:rsidRDefault="00B330DD" w:rsidP="00464B96">
                  <w:pPr>
                    <w:tabs>
                      <w:tab w:val="left" w:pos="990"/>
                    </w:tabs>
                    <w:ind w:left="113" w:right="113"/>
                    <w:jc w:val="center"/>
                    <w:rPr>
                      <w:rFonts w:ascii="Times New Roman" w:hAnsi="Times New Roman" w:cs="Times New Roman"/>
                      <w:b/>
                      <w:sz w:val="16"/>
                      <w:szCs w:val="16"/>
                    </w:rPr>
                  </w:pPr>
                  <w:r w:rsidRPr="00177FE8">
                    <w:rPr>
                      <w:rFonts w:ascii="Times New Roman" w:hAnsi="Times New Roman" w:cs="Times New Roman"/>
                      <w:b/>
                      <w:sz w:val="16"/>
                      <w:szCs w:val="16"/>
                    </w:rPr>
                    <w:t>Tipul autorizației instalatorului autorizat ANRE</w:t>
                  </w:r>
                </w:p>
              </w:tc>
              <w:tc>
                <w:tcPr>
                  <w:tcW w:w="721" w:type="dxa"/>
                  <w:textDirection w:val="btLr"/>
                  <w:vAlign w:val="center"/>
                </w:tcPr>
                <w:p w14:paraId="5C599D96" w14:textId="77777777" w:rsidR="00B330DD" w:rsidRPr="00177FE8" w:rsidRDefault="00B330DD" w:rsidP="00464B96">
                  <w:pPr>
                    <w:tabs>
                      <w:tab w:val="left" w:pos="990"/>
                    </w:tabs>
                    <w:ind w:left="113" w:right="113"/>
                    <w:jc w:val="center"/>
                    <w:rPr>
                      <w:rFonts w:ascii="Times New Roman" w:hAnsi="Times New Roman" w:cs="Times New Roman"/>
                      <w:b/>
                      <w:sz w:val="16"/>
                      <w:szCs w:val="16"/>
                    </w:rPr>
                  </w:pPr>
                  <w:r w:rsidRPr="00177FE8">
                    <w:rPr>
                      <w:rFonts w:ascii="Times New Roman" w:hAnsi="Times New Roman" w:cs="Times New Roman"/>
                      <w:b/>
                      <w:sz w:val="16"/>
                      <w:szCs w:val="16"/>
                    </w:rPr>
                    <w:t>Tipul atestatului verificatorului de proiecte și/sau expertului tehnic</w:t>
                  </w:r>
                </w:p>
              </w:tc>
            </w:tr>
            <w:tr w:rsidR="00B330DD" w:rsidRPr="00177FE8" w14:paraId="15DD8AC9" w14:textId="77777777" w:rsidTr="009C38EC">
              <w:trPr>
                <w:trHeight w:val="623"/>
                <w:jc w:val="center"/>
              </w:trPr>
              <w:tc>
                <w:tcPr>
                  <w:tcW w:w="709" w:type="dxa"/>
                  <w:vMerge w:val="restart"/>
                  <w:vAlign w:val="center"/>
                </w:tcPr>
                <w:p w14:paraId="06051C87"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1</w:t>
                  </w:r>
                </w:p>
              </w:tc>
              <w:tc>
                <w:tcPr>
                  <w:tcW w:w="850" w:type="dxa"/>
                  <w:vMerge w:val="restart"/>
                  <w:textDirection w:val="btLr"/>
                  <w:vAlign w:val="center"/>
                </w:tcPr>
                <w:p w14:paraId="0D2408D7" w14:textId="77777777" w:rsidR="00B330DD" w:rsidRPr="00177FE8" w:rsidRDefault="00B330DD" w:rsidP="00464B96">
                  <w:pPr>
                    <w:tabs>
                      <w:tab w:val="left" w:pos="990"/>
                    </w:tabs>
                    <w:ind w:left="113" w:right="113"/>
                    <w:jc w:val="center"/>
                    <w:rPr>
                      <w:rFonts w:ascii="Times New Roman" w:hAnsi="Times New Roman" w:cs="Times New Roman"/>
                      <w:sz w:val="16"/>
                      <w:szCs w:val="16"/>
                    </w:rPr>
                  </w:pPr>
                  <w:r w:rsidRPr="00177FE8">
                    <w:rPr>
                      <w:rFonts w:ascii="Times New Roman" w:hAnsi="Times New Roman" w:cs="Times New Roman"/>
                      <w:sz w:val="16"/>
                      <w:szCs w:val="16"/>
                    </w:rPr>
                    <w:t>0,05·10</w:t>
                  </w:r>
                  <w:r w:rsidRPr="00177FE8">
                    <w:rPr>
                      <w:rFonts w:ascii="Times New Roman" w:hAnsi="Times New Roman" w:cs="Times New Roman"/>
                      <w:sz w:val="16"/>
                      <w:szCs w:val="16"/>
                      <w:vertAlign w:val="superscript"/>
                    </w:rPr>
                    <w:t>5</w:t>
                  </w:r>
                  <w:r w:rsidRPr="00177FE8">
                    <w:rPr>
                      <w:rFonts w:ascii="Times New Roman" w:hAnsi="Times New Roman" w:cs="Times New Roman"/>
                      <w:sz w:val="16"/>
                      <w:szCs w:val="16"/>
                    </w:rPr>
                    <w:t xml:space="preserve"> Pa (0,05 bar) ≤ P ≤ 6·10</w:t>
                  </w:r>
                  <w:r w:rsidRPr="00177FE8">
                    <w:rPr>
                      <w:rFonts w:ascii="Times New Roman" w:hAnsi="Times New Roman" w:cs="Times New Roman"/>
                      <w:sz w:val="16"/>
                      <w:szCs w:val="16"/>
                      <w:vertAlign w:val="superscript"/>
                    </w:rPr>
                    <w:t>5</w:t>
                  </w:r>
                  <w:r w:rsidRPr="00177FE8">
                    <w:rPr>
                      <w:rFonts w:ascii="Times New Roman" w:hAnsi="Times New Roman" w:cs="Times New Roman"/>
                      <w:sz w:val="16"/>
                      <w:szCs w:val="16"/>
                    </w:rPr>
                    <w:t xml:space="preserve"> Pa (6 bar)</w:t>
                  </w:r>
                </w:p>
              </w:tc>
              <w:tc>
                <w:tcPr>
                  <w:tcW w:w="850" w:type="dxa"/>
                  <w:vMerge w:val="restart"/>
                  <w:vAlign w:val="center"/>
                </w:tcPr>
                <w:p w14:paraId="3A73D083"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 xml:space="preserve">Instalația de utilizare </w:t>
                  </w:r>
                  <w:r w:rsidRPr="00177FE8">
                    <w:rPr>
                      <w:rFonts w:ascii="Times New Roman" w:hAnsi="Times New Roman" w:cs="Times New Roman"/>
                      <w:sz w:val="16"/>
                      <w:szCs w:val="16"/>
                    </w:rPr>
                    <w:lastRenderedPageBreak/>
                    <w:t>gaze naturale</w:t>
                  </w:r>
                </w:p>
              </w:tc>
              <w:tc>
                <w:tcPr>
                  <w:tcW w:w="610" w:type="dxa"/>
                  <w:vAlign w:val="center"/>
                </w:tcPr>
                <w:p w14:paraId="0812F21B"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lastRenderedPageBreak/>
                    <w:t>Proiectare</w:t>
                  </w:r>
                </w:p>
              </w:tc>
              <w:tc>
                <w:tcPr>
                  <w:tcW w:w="551" w:type="dxa"/>
                  <w:vAlign w:val="center"/>
                </w:tcPr>
                <w:p w14:paraId="59DEB858"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PDIB</w:t>
                  </w:r>
                </w:p>
              </w:tc>
              <w:tc>
                <w:tcPr>
                  <w:tcW w:w="482" w:type="dxa"/>
                  <w:vAlign w:val="center"/>
                </w:tcPr>
                <w:p w14:paraId="5052ED32"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PGIU</w:t>
                  </w:r>
                </w:p>
              </w:tc>
              <w:tc>
                <w:tcPr>
                  <w:tcW w:w="721" w:type="dxa"/>
                  <w:vMerge w:val="restart"/>
                  <w:vAlign w:val="center"/>
                </w:tcPr>
                <w:p w14:paraId="18628037" w14:textId="77777777" w:rsidR="00B330DD" w:rsidRPr="00177FE8" w:rsidRDefault="00B330DD" w:rsidP="00464B96">
                  <w:pPr>
                    <w:jc w:val="center"/>
                    <w:rPr>
                      <w:rFonts w:ascii="Times New Roman" w:hAnsi="Times New Roman" w:cs="Times New Roman"/>
                      <w:sz w:val="16"/>
                      <w:szCs w:val="16"/>
                    </w:rPr>
                  </w:pPr>
                  <w:r w:rsidRPr="00177FE8">
                    <w:rPr>
                      <w:rFonts w:ascii="Times New Roman" w:hAnsi="Times New Roman" w:cs="Times New Roman"/>
                      <w:sz w:val="16"/>
                      <w:szCs w:val="16"/>
                    </w:rPr>
                    <w:t>Ig</w:t>
                  </w:r>
                </w:p>
              </w:tc>
            </w:tr>
            <w:tr w:rsidR="00B330DD" w:rsidRPr="00177FE8" w14:paraId="15C481A8" w14:textId="77777777" w:rsidTr="009C38EC">
              <w:trPr>
                <w:trHeight w:val="1383"/>
                <w:jc w:val="center"/>
              </w:trPr>
              <w:tc>
                <w:tcPr>
                  <w:tcW w:w="709" w:type="dxa"/>
                  <w:vMerge/>
                  <w:vAlign w:val="center"/>
                </w:tcPr>
                <w:p w14:paraId="6F21FB76" w14:textId="77777777" w:rsidR="00B330DD" w:rsidRPr="00177FE8" w:rsidRDefault="00B330DD" w:rsidP="00464B96">
                  <w:pPr>
                    <w:tabs>
                      <w:tab w:val="left" w:pos="990"/>
                    </w:tabs>
                    <w:jc w:val="center"/>
                    <w:rPr>
                      <w:rFonts w:ascii="Times New Roman" w:hAnsi="Times New Roman" w:cs="Times New Roman"/>
                      <w:sz w:val="16"/>
                      <w:szCs w:val="16"/>
                    </w:rPr>
                  </w:pPr>
                </w:p>
              </w:tc>
              <w:tc>
                <w:tcPr>
                  <w:tcW w:w="850" w:type="dxa"/>
                  <w:vMerge/>
                  <w:vAlign w:val="center"/>
                </w:tcPr>
                <w:p w14:paraId="05B8D1C9" w14:textId="77777777" w:rsidR="00B330DD" w:rsidRPr="00177FE8" w:rsidRDefault="00B330DD" w:rsidP="00464B96">
                  <w:pPr>
                    <w:tabs>
                      <w:tab w:val="left" w:pos="990"/>
                    </w:tabs>
                    <w:jc w:val="center"/>
                    <w:rPr>
                      <w:rFonts w:ascii="Times New Roman" w:hAnsi="Times New Roman" w:cs="Times New Roman"/>
                      <w:sz w:val="16"/>
                      <w:szCs w:val="16"/>
                    </w:rPr>
                  </w:pPr>
                </w:p>
              </w:tc>
              <w:tc>
                <w:tcPr>
                  <w:tcW w:w="850" w:type="dxa"/>
                  <w:vMerge/>
                  <w:vAlign w:val="center"/>
                </w:tcPr>
                <w:p w14:paraId="1E54BF7F" w14:textId="77777777" w:rsidR="00B330DD" w:rsidRPr="00177FE8" w:rsidRDefault="00B330DD" w:rsidP="00464B96">
                  <w:pPr>
                    <w:tabs>
                      <w:tab w:val="left" w:pos="990"/>
                    </w:tabs>
                    <w:jc w:val="center"/>
                    <w:rPr>
                      <w:rFonts w:ascii="Times New Roman" w:hAnsi="Times New Roman" w:cs="Times New Roman"/>
                      <w:sz w:val="16"/>
                      <w:szCs w:val="16"/>
                    </w:rPr>
                  </w:pPr>
                </w:p>
              </w:tc>
              <w:tc>
                <w:tcPr>
                  <w:tcW w:w="610" w:type="dxa"/>
                  <w:vAlign w:val="center"/>
                </w:tcPr>
                <w:p w14:paraId="34433CCF"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Execuție</w:t>
                  </w:r>
                </w:p>
              </w:tc>
              <w:tc>
                <w:tcPr>
                  <w:tcW w:w="551" w:type="dxa"/>
                  <w:vAlign w:val="center"/>
                </w:tcPr>
                <w:p w14:paraId="1280AA97"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EDIB</w:t>
                  </w:r>
                </w:p>
              </w:tc>
              <w:tc>
                <w:tcPr>
                  <w:tcW w:w="482" w:type="dxa"/>
                  <w:vAlign w:val="center"/>
                </w:tcPr>
                <w:p w14:paraId="6D1D3114"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EGIU</w:t>
                  </w:r>
                </w:p>
              </w:tc>
              <w:tc>
                <w:tcPr>
                  <w:tcW w:w="721" w:type="dxa"/>
                  <w:vMerge/>
                  <w:vAlign w:val="center"/>
                </w:tcPr>
                <w:p w14:paraId="13F0BE62" w14:textId="77777777" w:rsidR="00B330DD" w:rsidRPr="00177FE8" w:rsidRDefault="00B330DD" w:rsidP="00464B96">
                  <w:pPr>
                    <w:tabs>
                      <w:tab w:val="left" w:pos="990"/>
                    </w:tabs>
                    <w:jc w:val="center"/>
                    <w:rPr>
                      <w:rFonts w:ascii="Times New Roman" w:hAnsi="Times New Roman" w:cs="Times New Roman"/>
                      <w:sz w:val="16"/>
                      <w:szCs w:val="16"/>
                    </w:rPr>
                  </w:pPr>
                </w:p>
              </w:tc>
            </w:tr>
            <w:tr w:rsidR="00B330DD" w:rsidRPr="00177FE8" w14:paraId="64FEBFD4" w14:textId="77777777" w:rsidTr="009C38EC">
              <w:trPr>
                <w:trHeight w:val="1035"/>
                <w:jc w:val="center"/>
              </w:trPr>
              <w:tc>
                <w:tcPr>
                  <w:tcW w:w="709" w:type="dxa"/>
                  <w:vMerge/>
                  <w:vAlign w:val="center"/>
                </w:tcPr>
                <w:p w14:paraId="2EAECB85" w14:textId="77777777" w:rsidR="00B330DD" w:rsidRPr="00177FE8" w:rsidRDefault="00B330DD" w:rsidP="00464B96">
                  <w:pPr>
                    <w:tabs>
                      <w:tab w:val="left" w:pos="990"/>
                    </w:tabs>
                    <w:jc w:val="center"/>
                    <w:rPr>
                      <w:rFonts w:ascii="Times New Roman" w:hAnsi="Times New Roman" w:cs="Times New Roman"/>
                      <w:sz w:val="16"/>
                      <w:szCs w:val="16"/>
                    </w:rPr>
                  </w:pPr>
                </w:p>
              </w:tc>
              <w:tc>
                <w:tcPr>
                  <w:tcW w:w="850" w:type="dxa"/>
                  <w:vMerge/>
                  <w:vAlign w:val="center"/>
                </w:tcPr>
                <w:p w14:paraId="02C27DB8" w14:textId="77777777" w:rsidR="00B330DD" w:rsidRPr="00177FE8" w:rsidRDefault="00B330DD" w:rsidP="00464B96">
                  <w:pPr>
                    <w:tabs>
                      <w:tab w:val="left" w:pos="990"/>
                    </w:tabs>
                    <w:jc w:val="center"/>
                    <w:rPr>
                      <w:rFonts w:ascii="Times New Roman" w:hAnsi="Times New Roman" w:cs="Times New Roman"/>
                      <w:sz w:val="16"/>
                      <w:szCs w:val="16"/>
                    </w:rPr>
                  </w:pPr>
                </w:p>
              </w:tc>
              <w:tc>
                <w:tcPr>
                  <w:tcW w:w="850" w:type="dxa"/>
                  <w:vMerge w:val="restart"/>
                  <w:vAlign w:val="center"/>
                </w:tcPr>
                <w:p w14:paraId="7A5DAB7F"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Sistemul de distribuție a gazelor naturale, sistemul de distribuție închis, magistrală directă</w:t>
                  </w:r>
                </w:p>
              </w:tc>
              <w:tc>
                <w:tcPr>
                  <w:tcW w:w="610" w:type="dxa"/>
                  <w:vAlign w:val="center"/>
                </w:tcPr>
                <w:p w14:paraId="7689150E"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Proiectare</w:t>
                  </w:r>
                </w:p>
              </w:tc>
              <w:tc>
                <w:tcPr>
                  <w:tcW w:w="551" w:type="dxa"/>
                  <w:vAlign w:val="center"/>
                </w:tcPr>
                <w:p w14:paraId="03F9BCD7"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PDSB</w:t>
                  </w:r>
                </w:p>
              </w:tc>
              <w:tc>
                <w:tcPr>
                  <w:tcW w:w="482" w:type="dxa"/>
                  <w:vAlign w:val="center"/>
                </w:tcPr>
                <w:p w14:paraId="1ECE363C"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PGD</w:t>
                  </w:r>
                </w:p>
              </w:tc>
              <w:tc>
                <w:tcPr>
                  <w:tcW w:w="721" w:type="dxa"/>
                  <w:vMerge w:val="restart"/>
                  <w:vAlign w:val="center"/>
                </w:tcPr>
                <w:p w14:paraId="68036320"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VGd și/sau EGd</w:t>
                  </w:r>
                </w:p>
              </w:tc>
            </w:tr>
            <w:tr w:rsidR="00B330DD" w:rsidRPr="00177FE8" w14:paraId="7FD643D6" w14:textId="77777777" w:rsidTr="009C38EC">
              <w:trPr>
                <w:trHeight w:val="1489"/>
                <w:jc w:val="center"/>
              </w:trPr>
              <w:tc>
                <w:tcPr>
                  <w:tcW w:w="709" w:type="dxa"/>
                  <w:vMerge/>
                  <w:vAlign w:val="center"/>
                </w:tcPr>
                <w:p w14:paraId="1C1215DD" w14:textId="77777777" w:rsidR="00B330DD" w:rsidRPr="00177FE8" w:rsidRDefault="00B330DD" w:rsidP="00464B96">
                  <w:pPr>
                    <w:tabs>
                      <w:tab w:val="left" w:pos="990"/>
                    </w:tabs>
                    <w:jc w:val="center"/>
                    <w:rPr>
                      <w:rFonts w:ascii="Times New Roman" w:hAnsi="Times New Roman" w:cs="Times New Roman"/>
                      <w:sz w:val="16"/>
                      <w:szCs w:val="16"/>
                    </w:rPr>
                  </w:pPr>
                </w:p>
              </w:tc>
              <w:tc>
                <w:tcPr>
                  <w:tcW w:w="850" w:type="dxa"/>
                  <w:vMerge/>
                  <w:vAlign w:val="center"/>
                </w:tcPr>
                <w:p w14:paraId="7CDD7DB2" w14:textId="77777777" w:rsidR="00B330DD" w:rsidRPr="00177FE8" w:rsidRDefault="00B330DD" w:rsidP="00464B96">
                  <w:pPr>
                    <w:tabs>
                      <w:tab w:val="left" w:pos="990"/>
                    </w:tabs>
                    <w:jc w:val="center"/>
                    <w:rPr>
                      <w:rFonts w:ascii="Times New Roman" w:hAnsi="Times New Roman" w:cs="Times New Roman"/>
                      <w:sz w:val="16"/>
                      <w:szCs w:val="16"/>
                    </w:rPr>
                  </w:pPr>
                </w:p>
              </w:tc>
              <w:tc>
                <w:tcPr>
                  <w:tcW w:w="850" w:type="dxa"/>
                  <w:vMerge/>
                  <w:vAlign w:val="center"/>
                </w:tcPr>
                <w:p w14:paraId="582C21A1" w14:textId="77777777" w:rsidR="00B330DD" w:rsidRPr="00177FE8" w:rsidRDefault="00B330DD" w:rsidP="00464B96">
                  <w:pPr>
                    <w:tabs>
                      <w:tab w:val="left" w:pos="990"/>
                    </w:tabs>
                    <w:jc w:val="center"/>
                    <w:rPr>
                      <w:rFonts w:ascii="Times New Roman" w:hAnsi="Times New Roman" w:cs="Times New Roman"/>
                      <w:sz w:val="16"/>
                      <w:szCs w:val="16"/>
                    </w:rPr>
                  </w:pPr>
                </w:p>
              </w:tc>
              <w:tc>
                <w:tcPr>
                  <w:tcW w:w="610" w:type="dxa"/>
                  <w:vAlign w:val="center"/>
                </w:tcPr>
                <w:p w14:paraId="30130304"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Execuție</w:t>
                  </w:r>
                </w:p>
              </w:tc>
              <w:tc>
                <w:tcPr>
                  <w:tcW w:w="551" w:type="dxa"/>
                  <w:vAlign w:val="center"/>
                </w:tcPr>
                <w:p w14:paraId="64678F03"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EDSB</w:t>
                  </w:r>
                </w:p>
              </w:tc>
              <w:tc>
                <w:tcPr>
                  <w:tcW w:w="482" w:type="dxa"/>
                  <w:vAlign w:val="center"/>
                </w:tcPr>
                <w:p w14:paraId="73E648C4"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EGD</w:t>
                  </w:r>
                </w:p>
              </w:tc>
              <w:tc>
                <w:tcPr>
                  <w:tcW w:w="721" w:type="dxa"/>
                  <w:vMerge/>
                  <w:vAlign w:val="center"/>
                </w:tcPr>
                <w:p w14:paraId="64828FDF" w14:textId="77777777" w:rsidR="00B330DD" w:rsidRPr="00177FE8" w:rsidRDefault="00B330DD" w:rsidP="00464B96">
                  <w:pPr>
                    <w:tabs>
                      <w:tab w:val="left" w:pos="990"/>
                    </w:tabs>
                    <w:jc w:val="center"/>
                    <w:rPr>
                      <w:rFonts w:ascii="Times New Roman" w:hAnsi="Times New Roman" w:cs="Times New Roman"/>
                      <w:sz w:val="16"/>
                      <w:szCs w:val="16"/>
                    </w:rPr>
                  </w:pPr>
                </w:p>
              </w:tc>
            </w:tr>
            <w:tr w:rsidR="00B330DD" w:rsidRPr="00177FE8" w14:paraId="331F72BE" w14:textId="77777777" w:rsidTr="009C38EC">
              <w:trPr>
                <w:trHeight w:val="413"/>
                <w:jc w:val="center"/>
              </w:trPr>
              <w:tc>
                <w:tcPr>
                  <w:tcW w:w="709" w:type="dxa"/>
                  <w:vMerge w:val="restart"/>
                  <w:vAlign w:val="center"/>
                </w:tcPr>
                <w:p w14:paraId="59F5632C"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2</w:t>
                  </w:r>
                </w:p>
              </w:tc>
              <w:tc>
                <w:tcPr>
                  <w:tcW w:w="850" w:type="dxa"/>
                  <w:vMerge w:val="restart"/>
                  <w:textDirection w:val="btLr"/>
                  <w:vAlign w:val="center"/>
                </w:tcPr>
                <w:p w14:paraId="35EA87B2" w14:textId="77777777" w:rsidR="00B330DD" w:rsidRPr="00177FE8" w:rsidRDefault="00B330DD" w:rsidP="00464B96">
                  <w:pPr>
                    <w:tabs>
                      <w:tab w:val="left" w:pos="990"/>
                    </w:tabs>
                    <w:ind w:left="113" w:right="113"/>
                    <w:jc w:val="center"/>
                    <w:rPr>
                      <w:rFonts w:ascii="Times New Roman" w:hAnsi="Times New Roman" w:cs="Times New Roman"/>
                      <w:sz w:val="16"/>
                      <w:szCs w:val="16"/>
                    </w:rPr>
                  </w:pPr>
                  <w:r w:rsidRPr="00177FE8">
                    <w:rPr>
                      <w:rFonts w:ascii="Times New Roman" w:hAnsi="Times New Roman" w:cs="Times New Roman"/>
                      <w:sz w:val="16"/>
                      <w:szCs w:val="16"/>
                    </w:rPr>
                    <w:t>6·10</w:t>
                  </w:r>
                  <w:r w:rsidRPr="00177FE8">
                    <w:rPr>
                      <w:rFonts w:ascii="Times New Roman" w:hAnsi="Times New Roman" w:cs="Times New Roman"/>
                      <w:sz w:val="16"/>
                      <w:szCs w:val="16"/>
                      <w:vertAlign w:val="superscript"/>
                    </w:rPr>
                    <w:t>5</w:t>
                  </w:r>
                  <w:r w:rsidRPr="00177FE8">
                    <w:rPr>
                      <w:rFonts w:ascii="Times New Roman" w:hAnsi="Times New Roman" w:cs="Times New Roman"/>
                      <w:sz w:val="16"/>
                      <w:szCs w:val="16"/>
                    </w:rPr>
                    <w:t xml:space="preserve"> Pa (6 bar) &lt; P ≤ 10·10</w:t>
                  </w:r>
                  <w:r w:rsidRPr="00177FE8">
                    <w:rPr>
                      <w:rFonts w:ascii="Times New Roman" w:hAnsi="Times New Roman" w:cs="Times New Roman"/>
                      <w:sz w:val="16"/>
                      <w:szCs w:val="16"/>
                      <w:vertAlign w:val="superscript"/>
                    </w:rPr>
                    <w:t>5</w:t>
                  </w:r>
                  <w:r w:rsidRPr="00177FE8">
                    <w:rPr>
                      <w:rFonts w:ascii="Times New Roman" w:hAnsi="Times New Roman" w:cs="Times New Roman"/>
                      <w:sz w:val="16"/>
                      <w:szCs w:val="16"/>
                    </w:rPr>
                    <w:t xml:space="preserve"> Pa (10 bar)</w:t>
                  </w:r>
                </w:p>
              </w:tc>
              <w:tc>
                <w:tcPr>
                  <w:tcW w:w="850" w:type="dxa"/>
                  <w:vMerge w:val="restart"/>
                  <w:vAlign w:val="center"/>
                </w:tcPr>
                <w:p w14:paraId="0164830C"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Instalația de utilizare gaze naturale</w:t>
                  </w:r>
                </w:p>
              </w:tc>
              <w:tc>
                <w:tcPr>
                  <w:tcW w:w="610" w:type="dxa"/>
                  <w:vAlign w:val="center"/>
                </w:tcPr>
                <w:p w14:paraId="08040C80"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Proiectare</w:t>
                  </w:r>
                </w:p>
              </w:tc>
              <w:tc>
                <w:tcPr>
                  <w:tcW w:w="551" w:type="dxa"/>
                  <w:vAlign w:val="center"/>
                </w:tcPr>
                <w:p w14:paraId="1E603344"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PT</w:t>
                  </w:r>
                </w:p>
              </w:tc>
              <w:tc>
                <w:tcPr>
                  <w:tcW w:w="482" w:type="dxa"/>
                  <w:vAlign w:val="center"/>
                </w:tcPr>
                <w:p w14:paraId="6B9B6F7C"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PGT</w:t>
                  </w:r>
                </w:p>
              </w:tc>
              <w:tc>
                <w:tcPr>
                  <w:tcW w:w="721" w:type="dxa"/>
                  <w:vMerge w:val="restart"/>
                  <w:vAlign w:val="center"/>
                </w:tcPr>
                <w:p w14:paraId="4510DDF2"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Ig</w:t>
                  </w:r>
                </w:p>
              </w:tc>
            </w:tr>
            <w:tr w:rsidR="00B330DD" w:rsidRPr="00177FE8" w14:paraId="4232AF3D" w14:textId="77777777" w:rsidTr="009C38EC">
              <w:trPr>
                <w:trHeight w:val="1119"/>
                <w:jc w:val="center"/>
              </w:trPr>
              <w:tc>
                <w:tcPr>
                  <w:tcW w:w="709" w:type="dxa"/>
                  <w:vMerge/>
                  <w:vAlign w:val="center"/>
                </w:tcPr>
                <w:p w14:paraId="5881B718" w14:textId="77777777" w:rsidR="00B330DD" w:rsidRPr="00177FE8" w:rsidRDefault="00B330DD" w:rsidP="00464B96">
                  <w:pPr>
                    <w:tabs>
                      <w:tab w:val="left" w:pos="990"/>
                    </w:tabs>
                    <w:jc w:val="center"/>
                    <w:rPr>
                      <w:rFonts w:ascii="Times New Roman" w:hAnsi="Times New Roman" w:cs="Times New Roman"/>
                      <w:sz w:val="16"/>
                      <w:szCs w:val="16"/>
                    </w:rPr>
                  </w:pPr>
                </w:p>
              </w:tc>
              <w:tc>
                <w:tcPr>
                  <w:tcW w:w="850" w:type="dxa"/>
                  <w:vMerge/>
                  <w:vAlign w:val="center"/>
                </w:tcPr>
                <w:p w14:paraId="0359E5EB" w14:textId="77777777" w:rsidR="00B330DD" w:rsidRPr="00177FE8" w:rsidRDefault="00B330DD" w:rsidP="00464B96">
                  <w:pPr>
                    <w:tabs>
                      <w:tab w:val="left" w:pos="990"/>
                    </w:tabs>
                    <w:jc w:val="center"/>
                    <w:rPr>
                      <w:rFonts w:ascii="Times New Roman" w:hAnsi="Times New Roman" w:cs="Times New Roman"/>
                      <w:sz w:val="16"/>
                      <w:szCs w:val="16"/>
                    </w:rPr>
                  </w:pPr>
                </w:p>
              </w:tc>
              <w:tc>
                <w:tcPr>
                  <w:tcW w:w="850" w:type="dxa"/>
                  <w:vMerge/>
                  <w:vAlign w:val="center"/>
                </w:tcPr>
                <w:p w14:paraId="2AD625D0" w14:textId="77777777" w:rsidR="00B330DD" w:rsidRPr="00177FE8" w:rsidRDefault="00B330DD" w:rsidP="00464B96">
                  <w:pPr>
                    <w:tabs>
                      <w:tab w:val="left" w:pos="990"/>
                    </w:tabs>
                    <w:jc w:val="center"/>
                    <w:rPr>
                      <w:rFonts w:ascii="Times New Roman" w:hAnsi="Times New Roman" w:cs="Times New Roman"/>
                      <w:sz w:val="16"/>
                      <w:szCs w:val="16"/>
                    </w:rPr>
                  </w:pPr>
                </w:p>
              </w:tc>
              <w:tc>
                <w:tcPr>
                  <w:tcW w:w="610" w:type="dxa"/>
                  <w:vAlign w:val="center"/>
                </w:tcPr>
                <w:p w14:paraId="7475744D"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Execuție</w:t>
                  </w:r>
                </w:p>
              </w:tc>
              <w:tc>
                <w:tcPr>
                  <w:tcW w:w="551" w:type="dxa"/>
                  <w:vAlign w:val="center"/>
                </w:tcPr>
                <w:p w14:paraId="58FBA2B6"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ET</w:t>
                  </w:r>
                </w:p>
              </w:tc>
              <w:tc>
                <w:tcPr>
                  <w:tcW w:w="482" w:type="dxa"/>
                  <w:vAlign w:val="center"/>
                </w:tcPr>
                <w:p w14:paraId="489DF9F5"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EGT</w:t>
                  </w:r>
                </w:p>
              </w:tc>
              <w:tc>
                <w:tcPr>
                  <w:tcW w:w="721" w:type="dxa"/>
                  <w:vMerge/>
                  <w:vAlign w:val="center"/>
                </w:tcPr>
                <w:p w14:paraId="6F8AFDAC" w14:textId="77777777" w:rsidR="00B330DD" w:rsidRPr="00177FE8" w:rsidRDefault="00B330DD" w:rsidP="00464B96">
                  <w:pPr>
                    <w:tabs>
                      <w:tab w:val="left" w:pos="990"/>
                    </w:tabs>
                    <w:jc w:val="center"/>
                    <w:rPr>
                      <w:rFonts w:ascii="Times New Roman" w:hAnsi="Times New Roman" w:cs="Times New Roman"/>
                      <w:sz w:val="16"/>
                      <w:szCs w:val="16"/>
                    </w:rPr>
                  </w:pPr>
                </w:p>
              </w:tc>
            </w:tr>
            <w:tr w:rsidR="00B330DD" w:rsidRPr="00177FE8" w14:paraId="713A0C3F" w14:textId="77777777" w:rsidTr="009C38EC">
              <w:trPr>
                <w:trHeight w:val="1035"/>
                <w:jc w:val="center"/>
              </w:trPr>
              <w:tc>
                <w:tcPr>
                  <w:tcW w:w="709" w:type="dxa"/>
                  <w:vMerge/>
                  <w:vAlign w:val="center"/>
                </w:tcPr>
                <w:p w14:paraId="2D798576" w14:textId="77777777" w:rsidR="00B330DD" w:rsidRPr="00177FE8" w:rsidRDefault="00B330DD" w:rsidP="00464B96">
                  <w:pPr>
                    <w:tabs>
                      <w:tab w:val="left" w:pos="990"/>
                    </w:tabs>
                    <w:jc w:val="center"/>
                    <w:rPr>
                      <w:rFonts w:ascii="Times New Roman" w:hAnsi="Times New Roman" w:cs="Times New Roman"/>
                      <w:sz w:val="16"/>
                      <w:szCs w:val="16"/>
                    </w:rPr>
                  </w:pPr>
                </w:p>
              </w:tc>
              <w:tc>
                <w:tcPr>
                  <w:tcW w:w="850" w:type="dxa"/>
                  <w:vMerge/>
                  <w:vAlign w:val="center"/>
                </w:tcPr>
                <w:p w14:paraId="2A01D297" w14:textId="77777777" w:rsidR="00B330DD" w:rsidRPr="00177FE8" w:rsidRDefault="00B330DD" w:rsidP="00464B96">
                  <w:pPr>
                    <w:tabs>
                      <w:tab w:val="left" w:pos="990"/>
                    </w:tabs>
                    <w:jc w:val="center"/>
                    <w:rPr>
                      <w:rFonts w:ascii="Times New Roman" w:hAnsi="Times New Roman" w:cs="Times New Roman"/>
                      <w:sz w:val="16"/>
                      <w:szCs w:val="16"/>
                    </w:rPr>
                  </w:pPr>
                </w:p>
              </w:tc>
              <w:tc>
                <w:tcPr>
                  <w:tcW w:w="850" w:type="dxa"/>
                  <w:vMerge w:val="restart"/>
                  <w:vAlign w:val="center"/>
                </w:tcPr>
                <w:p w14:paraId="22F8B2B7"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Sistemul de distribuție a gazelor naturale, sistemul de distribuție închis, magistrală directă</w:t>
                  </w:r>
                </w:p>
              </w:tc>
              <w:tc>
                <w:tcPr>
                  <w:tcW w:w="610" w:type="dxa"/>
                  <w:vAlign w:val="center"/>
                </w:tcPr>
                <w:p w14:paraId="39ECD160"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Proiectare</w:t>
                  </w:r>
                </w:p>
              </w:tc>
              <w:tc>
                <w:tcPr>
                  <w:tcW w:w="551" w:type="dxa"/>
                  <w:vAlign w:val="center"/>
                </w:tcPr>
                <w:p w14:paraId="4D2920DF"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PT</w:t>
                  </w:r>
                </w:p>
              </w:tc>
              <w:tc>
                <w:tcPr>
                  <w:tcW w:w="482" w:type="dxa"/>
                  <w:vAlign w:val="center"/>
                </w:tcPr>
                <w:p w14:paraId="3DDEF26A"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PGT</w:t>
                  </w:r>
                </w:p>
              </w:tc>
              <w:tc>
                <w:tcPr>
                  <w:tcW w:w="721" w:type="dxa"/>
                  <w:vMerge w:val="restart"/>
                  <w:vAlign w:val="center"/>
                </w:tcPr>
                <w:p w14:paraId="2D069976"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VGt și/sau EGt</w:t>
                  </w:r>
                </w:p>
              </w:tc>
            </w:tr>
            <w:tr w:rsidR="00B330DD" w:rsidRPr="00177FE8" w14:paraId="3D6914B8" w14:textId="77777777" w:rsidTr="009C38EC">
              <w:trPr>
                <w:trHeight w:val="1788"/>
                <w:jc w:val="center"/>
              </w:trPr>
              <w:tc>
                <w:tcPr>
                  <w:tcW w:w="709" w:type="dxa"/>
                  <w:vMerge/>
                  <w:vAlign w:val="center"/>
                </w:tcPr>
                <w:p w14:paraId="5AF4B88F" w14:textId="77777777" w:rsidR="00B330DD" w:rsidRPr="00177FE8" w:rsidRDefault="00B330DD" w:rsidP="00464B96">
                  <w:pPr>
                    <w:tabs>
                      <w:tab w:val="left" w:pos="990"/>
                    </w:tabs>
                    <w:jc w:val="center"/>
                    <w:rPr>
                      <w:rFonts w:ascii="Times New Roman" w:hAnsi="Times New Roman" w:cs="Times New Roman"/>
                      <w:sz w:val="16"/>
                      <w:szCs w:val="16"/>
                    </w:rPr>
                  </w:pPr>
                </w:p>
              </w:tc>
              <w:tc>
                <w:tcPr>
                  <w:tcW w:w="850" w:type="dxa"/>
                  <w:vMerge/>
                  <w:vAlign w:val="center"/>
                </w:tcPr>
                <w:p w14:paraId="79592089" w14:textId="77777777" w:rsidR="00B330DD" w:rsidRPr="00177FE8" w:rsidRDefault="00B330DD" w:rsidP="00464B96">
                  <w:pPr>
                    <w:tabs>
                      <w:tab w:val="left" w:pos="990"/>
                    </w:tabs>
                    <w:jc w:val="center"/>
                    <w:rPr>
                      <w:rFonts w:ascii="Times New Roman" w:hAnsi="Times New Roman" w:cs="Times New Roman"/>
                      <w:sz w:val="16"/>
                      <w:szCs w:val="16"/>
                    </w:rPr>
                  </w:pPr>
                </w:p>
              </w:tc>
              <w:tc>
                <w:tcPr>
                  <w:tcW w:w="850" w:type="dxa"/>
                  <w:vMerge/>
                  <w:vAlign w:val="center"/>
                </w:tcPr>
                <w:p w14:paraId="6B4218C2" w14:textId="77777777" w:rsidR="00B330DD" w:rsidRPr="00177FE8" w:rsidRDefault="00B330DD" w:rsidP="00464B96">
                  <w:pPr>
                    <w:tabs>
                      <w:tab w:val="left" w:pos="990"/>
                    </w:tabs>
                    <w:jc w:val="center"/>
                    <w:rPr>
                      <w:rFonts w:ascii="Times New Roman" w:hAnsi="Times New Roman" w:cs="Times New Roman"/>
                      <w:sz w:val="16"/>
                      <w:szCs w:val="16"/>
                    </w:rPr>
                  </w:pPr>
                </w:p>
              </w:tc>
              <w:tc>
                <w:tcPr>
                  <w:tcW w:w="610" w:type="dxa"/>
                  <w:vAlign w:val="center"/>
                </w:tcPr>
                <w:p w14:paraId="61BCC761"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Execuție</w:t>
                  </w:r>
                </w:p>
              </w:tc>
              <w:tc>
                <w:tcPr>
                  <w:tcW w:w="551" w:type="dxa"/>
                  <w:vAlign w:val="center"/>
                </w:tcPr>
                <w:p w14:paraId="2239CCA6"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ET</w:t>
                  </w:r>
                </w:p>
              </w:tc>
              <w:tc>
                <w:tcPr>
                  <w:tcW w:w="482" w:type="dxa"/>
                  <w:vAlign w:val="center"/>
                </w:tcPr>
                <w:p w14:paraId="1E6CD22D" w14:textId="77777777" w:rsidR="00B330DD" w:rsidRPr="00177FE8" w:rsidRDefault="00B330DD" w:rsidP="00464B96">
                  <w:pPr>
                    <w:tabs>
                      <w:tab w:val="left" w:pos="990"/>
                    </w:tabs>
                    <w:jc w:val="center"/>
                    <w:rPr>
                      <w:rFonts w:ascii="Times New Roman" w:hAnsi="Times New Roman" w:cs="Times New Roman"/>
                      <w:sz w:val="16"/>
                      <w:szCs w:val="16"/>
                    </w:rPr>
                  </w:pPr>
                  <w:r w:rsidRPr="00177FE8">
                    <w:rPr>
                      <w:rFonts w:ascii="Times New Roman" w:hAnsi="Times New Roman" w:cs="Times New Roman"/>
                      <w:sz w:val="16"/>
                      <w:szCs w:val="16"/>
                    </w:rPr>
                    <w:t>EGT</w:t>
                  </w:r>
                </w:p>
              </w:tc>
              <w:tc>
                <w:tcPr>
                  <w:tcW w:w="721" w:type="dxa"/>
                  <w:vMerge/>
                  <w:vAlign w:val="center"/>
                </w:tcPr>
                <w:p w14:paraId="4FC7C1F8" w14:textId="77777777" w:rsidR="00B330DD" w:rsidRPr="00177FE8" w:rsidRDefault="00B330DD" w:rsidP="00464B96">
                  <w:pPr>
                    <w:tabs>
                      <w:tab w:val="left" w:pos="990"/>
                    </w:tabs>
                    <w:jc w:val="center"/>
                    <w:rPr>
                      <w:rFonts w:ascii="Times New Roman" w:hAnsi="Times New Roman" w:cs="Times New Roman"/>
                      <w:sz w:val="16"/>
                      <w:szCs w:val="16"/>
                    </w:rPr>
                  </w:pPr>
                </w:p>
              </w:tc>
            </w:tr>
          </w:tbl>
          <w:p w14:paraId="6A2406F7" w14:textId="1FCEA578"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52C5CCAB" w14:textId="77777777" w:rsidR="00B330DD" w:rsidRPr="00177FE8" w:rsidRDefault="00B330DD" w:rsidP="00914525">
            <w:pPr>
              <w:jc w:val="both"/>
              <w:rPr>
                <w:rFonts w:ascii="Times New Roman" w:hAnsi="Times New Roman" w:cs="Times New Roman"/>
                <w:b/>
                <w:sz w:val="24"/>
                <w:szCs w:val="24"/>
              </w:rPr>
            </w:pPr>
            <w:r w:rsidRPr="00177FE8">
              <w:rPr>
                <w:rFonts w:ascii="Times New Roman" w:hAnsi="Times New Roman" w:cs="Times New Roman"/>
                <w:b/>
                <w:sz w:val="24"/>
                <w:szCs w:val="24"/>
              </w:rPr>
              <w:lastRenderedPageBreak/>
              <w:t>DGSR</w:t>
            </w:r>
          </w:p>
          <w:p w14:paraId="2A3B47FC" w14:textId="77777777" w:rsidR="00B330DD" w:rsidRPr="00177FE8" w:rsidRDefault="00B330DD" w:rsidP="00464B96">
            <w:pPr>
              <w:tabs>
                <w:tab w:val="left" w:pos="990"/>
              </w:tabs>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Art. 18 - (1) Documentația tehnică</w:t>
            </w:r>
            <w:r w:rsidRPr="00177FE8">
              <w:rPr>
                <w:rFonts w:ascii="Times New Roman" w:eastAsia="Times New Roman" w:hAnsi="Times New Roman" w:cs="Times New Roman"/>
                <w:strike/>
                <w:color w:val="FF0000"/>
                <w:sz w:val="24"/>
                <w:szCs w:val="24"/>
                <w:lang w:val="ro-RO"/>
              </w:rPr>
              <w:t>/proiectul tehnic</w:t>
            </w:r>
            <w:r w:rsidRPr="00177FE8">
              <w:rPr>
                <w:rFonts w:ascii="Times New Roman" w:eastAsia="Times New Roman" w:hAnsi="Times New Roman" w:cs="Times New Roman"/>
                <w:color w:val="FF0000"/>
                <w:sz w:val="24"/>
                <w:szCs w:val="24"/>
                <w:lang w:val="ro-RO"/>
              </w:rPr>
              <w:t xml:space="preserve"> </w:t>
            </w:r>
            <w:r w:rsidRPr="00177FE8">
              <w:rPr>
                <w:rFonts w:ascii="Times New Roman" w:eastAsia="Times New Roman" w:hAnsi="Times New Roman" w:cs="Times New Roman"/>
                <w:sz w:val="24"/>
                <w:szCs w:val="24"/>
                <w:lang w:val="ro-RO"/>
              </w:rPr>
              <w:t>se semnează și se ștampilează de verificatorul de proiecte, conform prevederilor Regulamentului de verificare și expertizare tehnică de calitate a proiectelor, a execuției lucrărilor și a construcțiilor, aprobat prin Hotărârea Guvernului nr. 925/1995, cu modificările ulterioare, în cazul instalațiilor de utilizare a gazelor naturale iar pentru sistemele de distribuție a gazelor naturale, sisteme de distribuție închise și magistrale directe, conform dispozițiilor art. 24 alin. (3) din Regulamentul pentru atestarea verificatorilor de proiecte și a experților tehnici pentru obiectivele/sistemele din sectorul gazelor naturale, aprobat prin Ordinul președintelui ANRE nr. 133/2022.</w:t>
            </w:r>
          </w:p>
          <w:p w14:paraId="3F4560E5" w14:textId="77777777" w:rsidR="00B330DD" w:rsidRPr="00177FE8" w:rsidRDefault="00B330DD" w:rsidP="00464B96">
            <w:pPr>
              <w:tabs>
                <w:tab w:val="left" w:pos="990"/>
              </w:tabs>
              <w:jc w:val="both"/>
              <w:rPr>
                <w:rFonts w:ascii="Times New Roman" w:eastAsia="Times New Roman" w:hAnsi="Times New Roman" w:cs="Times New Roman"/>
                <w:strike/>
                <w:color w:val="FF0000"/>
                <w:sz w:val="24"/>
                <w:szCs w:val="24"/>
                <w:lang w:val="ro-RO"/>
              </w:rPr>
            </w:pPr>
            <w:r w:rsidRPr="00177FE8">
              <w:rPr>
                <w:rFonts w:ascii="Times New Roman" w:eastAsia="Times New Roman" w:hAnsi="Times New Roman" w:cs="Times New Roman"/>
                <w:strike/>
                <w:color w:val="FF0000"/>
                <w:sz w:val="24"/>
                <w:szCs w:val="24"/>
                <w:lang w:val="ro-RO"/>
              </w:rPr>
              <w:t>(2) În tabelul nr. 0 sunt prezentate tipurile de lucrări în funcție de regimul de presiune al gazelor naturale.</w:t>
            </w:r>
          </w:p>
          <w:p w14:paraId="00C03DEB"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b/>
                <w:bCs/>
                <w:color w:val="0070C0"/>
                <w:sz w:val="24"/>
                <w:szCs w:val="24"/>
                <w:lang w:val="ro-RO"/>
              </w:rPr>
              <w:t>Justificare</w:t>
            </w:r>
            <w:r w:rsidRPr="00177FE8">
              <w:rPr>
                <w:rFonts w:ascii="Times New Roman" w:eastAsia="Times New Roman" w:hAnsi="Times New Roman" w:cs="Times New Roman"/>
                <w:color w:val="0070C0"/>
                <w:sz w:val="24"/>
                <w:szCs w:val="24"/>
                <w:lang w:val="ro-RO"/>
              </w:rPr>
              <w:t>: Propunem eliminare deoarece considerăm că aceste prevederi trebuie să facă obiectul reglementărilor specifice....respectiv la autorizarea OE.</w:t>
            </w:r>
          </w:p>
          <w:p w14:paraId="032C2A98" w14:textId="1BD4EE47" w:rsidR="00B330DD" w:rsidRPr="00177FE8" w:rsidRDefault="00B330DD" w:rsidP="00464B96">
            <w:pPr>
              <w:jc w:val="both"/>
              <w:rPr>
                <w:rFonts w:ascii="Times New Roman" w:hAnsi="Times New Roman" w:cs="Times New Roman"/>
                <w:sz w:val="24"/>
                <w:szCs w:val="24"/>
              </w:rPr>
            </w:pPr>
          </w:p>
        </w:tc>
      </w:tr>
      <w:tr w:rsidR="00B330DD" w:rsidRPr="00177FE8" w14:paraId="5D4A5503" w14:textId="77777777" w:rsidTr="00B330DD">
        <w:tc>
          <w:tcPr>
            <w:tcW w:w="4962" w:type="dxa"/>
          </w:tcPr>
          <w:p w14:paraId="0106A5CB" w14:textId="77777777" w:rsidR="00B330DD" w:rsidRPr="00177FE8" w:rsidRDefault="00B330DD" w:rsidP="00464B96">
            <w:pPr>
              <w:widowControl w:val="0"/>
              <w:jc w:val="both"/>
              <w:rPr>
                <w:rFonts w:ascii="Times New Roman" w:hAnsi="Times New Roman" w:cs="Times New Roman"/>
                <w:b/>
                <w:sz w:val="24"/>
                <w:szCs w:val="24"/>
                <w:lang w:val="ro-RO"/>
              </w:rPr>
            </w:pPr>
          </w:p>
        </w:tc>
        <w:tc>
          <w:tcPr>
            <w:tcW w:w="8505" w:type="dxa"/>
          </w:tcPr>
          <w:p w14:paraId="0F9B1BD6" w14:textId="01E4F42B"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15.</w:t>
            </w:r>
            <w:r w:rsidRPr="00177FE8">
              <w:rPr>
                <w:rFonts w:ascii="Times New Roman" w:hAnsi="Times New Roman" w:cs="Times New Roman"/>
                <w:sz w:val="24"/>
                <w:szCs w:val="24"/>
                <w:lang w:val="ro-RO"/>
              </w:rPr>
              <w:tab/>
              <w:t>După articolul 18 se introduce un nou articol, articolul 18^1, cu următorul cuprins:</w:t>
            </w:r>
          </w:p>
          <w:p w14:paraId="4C879903" w14:textId="28E94D13"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18^1 - (1) Schimbarea destinației unei instalații de utilizare a gazelor naturale, indiferent de regimul de presiune al gazelor naturale, și încadrarea acesteia ca și sistem de distribuție a gazelor naturale sau ca sistem de distribuție închis se realizează în baza unui raport de expertiză tehnică, cu acceptul prealabil al OSD.</w:t>
            </w:r>
          </w:p>
          <w:p w14:paraId="0905F1BE"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Raportul de expertiză prevăzut la alin. (1) este întocmit de un expert tehnic atestat ANRE pentru obiectivele aferente:</w:t>
            </w:r>
          </w:p>
          <w:p w14:paraId="4417BDD8"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sistemului de distribuție a gazelor naturale, sistemului de distribuție închis și magistralei directe ce funcționează în regim de medie, redusă și joasă presiune (P), respectiv 0,05·105 Pa (0,05 bar) ≤ p ≤ 6·105 Pa (6 bar), tip atestat EGd;</w:t>
            </w:r>
          </w:p>
          <w:p w14:paraId="5DDAEDAB"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sistemelor de distribuție a gazelor naturale, sistemelor de distribuție închise și magistralelor directe ce funcționează în regim de înaltă presiune (P), respectiv 6·105 Pa (6 bar) &lt; p ≤ 10·105 Pa (10 bar), tip atestat EGt.</w:t>
            </w:r>
          </w:p>
          <w:p w14:paraId="32DCB009"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 xml:space="preserve">(3) În raportul de expertiză tehnică prevăzut la alin. (1) sunt prezentate, în principal, </w:t>
            </w:r>
            <w:r w:rsidRPr="00177FE8">
              <w:rPr>
                <w:rFonts w:ascii="Times New Roman" w:hAnsi="Times New Roman" w:cs="Times New Roman"/>
                <w:sz w:val="24"/>
                <w:szCs w:val="24"/>
                <w:lang w:val="ro-RO"/>
              </w:rPr>
              <w:lastRenderedPageBreak/>
              <w:t>printre altele, zonele de protecție și siguranță în care sunt instituite restricții și interdicții, în scopul asigurării funcționării normale și pentru evitarea punerii în pericol a persoanelor, bunurilor și mediului, stabilite prin prezentele norme tehnice pentru sistemul de distribuție a gazelor naturale sau sistemul de distribuție închis.</w:t>
            </w:r>
          </w:p>
          <w:p w14:paraId="575A06DC"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(4) În situația în care alimentarea cu gaze naturale a clădirilor din cadrul zonelor rezidențiale s-a realizat prin intermediul instalațiilor de utilizare a gazelor naturale, amplasate pe dumurile/căile de acces, acestea se pot preda/prelua în folosință la/de OSD, cu titlu gratuit, în baza raportului de expertiză tehnică prevăzut la alin. (1).</w:t>
            </w:r>
          </w:p>
          <w:p w14:paraId="33C60B9A"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(5) În cazul amplasării pe drumuri/căi de acces private a instalației de utilizare gaze naturale, anterior schimbării destinației acesteia, OSD încheie convenția de uz si servitute conform prevederilor art. 113 din Legea 123/2012.</w:t>
            </w:r>
          </w:p>
          <w:p w14:paraId="4FB7D914"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(6) În situația în care din raportul de expertiză tehnică, prevăzut la alin. (1), reiese că pentru a fi schimbată destinația instalației de utilizare a gazelor naturale în SD, sunt necesare a fi efectuate anumite lucrări pentru funcționarea în condiții de siguranță a acesteia, acestea sunt efectuate de cel care predă în folosință la OSD instalația de utilizare a gazelor naturale.</w:t>
            </w:r>
          </w:p>
          <w:p w14:paraId="5B0FAEB4"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(7) Lucrările prevăzute la alin. (6) pot fi:</w:t>
            </w:r>
          </w:p>
          <w:p w14:paraId="03AE1273"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remedierea eventualelor scăpări de gaze naturale;</w:t>
            </w:r>
          </w:p>
          <w:p w14:paraId="48067E33"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refacerea adâncimii de pozare a instalației de utilizare a gazelor naturale;</w:t>
            </w:r>
          </w:p>
          <w:p w14:paraId="3C243BC0"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c)</w:t>
            </w:r>
            <w:r w:rsidRPr="00177FE8">
              <w:rPr>
                <w:rFonts w:ascii="Times New Roman" w:hAnsi="Times New Roman" w:cs="Times New Roman"/>
                <w:sz w:val="24"/>
                <w:szCs w:val="24"/>
                <w:lang w:val="ro-RO"/>
              </w:rPr>
              <w:tab/>
              <w:t>refacerea stratului de nisip, bandei avertizoare sau a firului trasor;</w:t>
            </w:r>
          </w:p>
          <w:p w14:paraId="55150AB1"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d)</w:t>
            </w:r>
            <w:r w:rsidRPr="00177FE8">
              <w:rPr>
                <w:rFonts w:ascii="Times New Roman" w:hAnsi="Times New Roman" w:cs="Times New Roman"/>
                <w:sz w:val="24"/>
                <w:szCs w:val="24"/>
                <w:lang w:val="ro-RO"/>
              </w:rPr>
              <w:tab/>
              <w:t>modificarea traseului instalației de utilizare a gazelor naturale în vederea respectării zonelor de protecție și de siguranță aferente conductelor de distribuție a gazelor naturale;</w:t>
            </w:r>
          </w:p>
          <w:p w14:paraId="23480F41"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e)</w:t>
            </w:r>
            <w:r w:rsidRPr="00177FE8">
              <w:rPr>
                <w:rFonts w:ascii="Times New Roman" w:hAnsi="Times New Roman" w:cs="Times New Roman"/>
                <w:sz w:val="24"/>
                <w:szCs w:val="24"/>
                <w:lang w:val="ro-RO"/>
              </w:rPr>
              <w:tab/>
              <w:t>refacerea proiectului tehnic;</w:t>
            </w:r>
          </w:p>
          <w:p w14:paraId="1E7DFA1F"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f)</w:t>
            </w:r>
            <w:r w:rsidRPr="00177FE8">
              <w:rPr>
                <w:rFonts w:ascii="Times New Roman" w:hAnsi="Times New Roman" w:cs="Times New Roman"/>
                <w:sz w:val="24"/>
                <w:szCs w:val="24"/>
                <w:lang w:val="ro-RO"/>
              </w:rPr>
              <w:tab/>
              <w:t>efectuarea probelor de presiune, etc.</w:t>
            </w:r>
          </w:p>
          <w:p w14:paraId="77EAD9E0" w14:textId="61F13201"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(8) În situația în care în urma expertizei tehnice se constată că nu poate fi schimbată destinația instalației de utilizare a gazelor naturale, OSD refuză preluarea acesteia.”</w:t>
            </w:r>
          </w:p>
        </w:tc>
        <w:tc>
          <w:tcPr>
            <w:tcW w:w="7512" w:type="dxa"/>
            <w:shd w:val="clear" w:color="auto" w:fill="auto"/>
          </w:tcPr>
          <w:p w14:paraId="7BB3C678" w14:textId="77777777" w:rsidR="00B330DD" w:rsidRPr="00177FE8" w:rsidRDefault="00B330DD" w:rsidP="00464B96">
            <w:pPr>
              <w:pStyle w:val="CommentText"/>
              <w:jc w:val="both"/>
              <w:rPr>
                <w:b/>
                <w:sz w:val="24"/>
                <w:szCs w:val="24"/>
              </w:rPr>
            </w:pPr>
            <w:r w:rsidRPr="00177FE8">
              <w:rPr>
                <w:b/>
                <w:sz w:val="24"/>
                <w:szCs w:val="24"/>
              </w:rPr>
              <w:lastRenderedPageBreak/>
              <w:t>Delgaz Grid</w:t>
            </w:r>
          </w:p>
          <w:p w14:paraId="71B54680" w14:textId="77777777" w:rsidR="00B330DD" w:rsidRPr="00177FE8" w:rsidRDefault="00B330DD" w:rsidP="00464B96">
            <w:pPr>
              <w:jc w:val="both"/>
              <w:rPr>
                <w:rFonts w:ascii="Times New Roman" w:hAnsi="Times New Roman" w:cs="Times New Roman"/>
                <w:b/>
                <w:sz w:val="24"/>
                <w:szCs w:val="24"/>
                <w:lang w:val="ro-RO"/>
              </w:rPr>
            </w:pPr>
          </w:p>
          <w:p w14:paraId="525E84B9" w14:textId="77777777" w:rsidR="00B330DD" w:rsidRPr="00177FE8" w:rsidRDefault="00B330DD" w:rsidP="00464B96">
            <w:pPr>
              <w:jc w:val="both"/>
              <w:rPr>
                <w:rFonts w:ascii="Times New Roman" w:eastAsia="Times New Roman" w:hAnsi="Times New Roman" w:cs="Times New Roman"/>
                <w:b/>
                <w:bCs/>
                <w:sz w:val="24"/>
                <w:szCs w:val="24"/>
                <w:lang w:val="ro-RO"/>
              </w:rPr>
            </w:pPr>
            <w:r w:rsidRPr="00177FE8">
              <w:rPr>
                <w:rFonts w:ascii="Times New Roman" w:hAnsi="Times New Roman" w:cs="Times New Roman"/>
                <w:sz w:val="24"/>
                <w:szCs w:val="24"/>
                <w:lang w:val="ro-RO"/>
              </w:rPr>
              <w:t xml:space="preserve">(1) Schimbarea destinației unei instalații de utilizare a gazelor naturale, indiferent de regimul de presiune al gazelor naturale, și încadrarea acesteia ca și sistem de distribuție a gazelor naturale sau ca sistem de distribuție închis se realizează în baza unui raport de expertiză tehnică, cu acceptul prealabil al OSD </w:t>
            </w:r>
            <w:r w:rsidRPr="00177FE8">
              <w:rPr>
                <w:rFonts w:ascii="Times New Roman" w:hAnsi="Times New Roman" w:cs="Times New Roman"/>
                <w:b/>
                <w:bCs/>
                <w:sz w:val="24"/>
                <w:szCs w:val="24"/>
                <w:lang w:val="ro-RO"/>
              </w:rPr>
              <w:t xml:space="preserve">si dupa consultarea OSD referitor la obiectivele/aspectele  </w:t>
            </w:r>
            <w:r w:rsidRPr="00177FE8">
              <w:rPr>
                <w:rFonts w:ascii="Times New Roman" w:eastAsia="Times New Roman" w:hAnsi="Times New Roman" w:cs="Times New Roman"/>
                <w:b/>
                <w:bCs/>
                <w:sz w:val="24"/>
                <w:szCs w:val="24"/>
                <w:lang w:val="ro-RO"/>
              </w:rPr>
              <w:t>care urmeaza sa fie analizate in cadrul expertizei.</w:t>
            </w:r>
          </w:p>
          <w:p w14:paraId="0F16A086" w14:textId="77777777" w:rsidR="00B330DD" w:rsidRPr="00177FE8" w:rsidRDefault="00B330DD" w:rsidP="00464B96">
            <w:pPr>
              <w:jc w:val="both"/>
              <w:rPr>
                <w:rFonts w:ascii="Times New Roman" w:hAnsi="Times New Roman" w:cs="Times New Roman"/>
                <w:sz w:val="24"/>
                <w:szCs w:val="24"/>
                <w:lang w:val="ro-RO"/>
              </w:rPr>
            </w:pPr>
          </w:p>
          <w:p w14:paraId="7218FD0F" w14:textId="77777777" w:rsidR="00B330DD" w:rsidRPr="00177FE8" w:rsidRDefault="00B330DD" w:rsidP="00464B96">
            <w:pPr>
              <w:jc w:val="both"/>
              <w:rPr>
                <w:rFonts w:ascii="Times New Roman" w:hAnsi="Times New Roman" w:cs="Times New Roman"/>
                <w:sz w:val="24"/>
                <w:szCs w:val="24"/>
                <w:lang w:val="ro-RO"/>
              </w:rPr>
            </w:pPr>
          </w:p>
          <w:p w14:paraId="43B1141F" w14:textId="77777777" w:rsidR="00B330DD" w:rsidRPr="00177FE8" w:rsidRDefault="00B330DD" w:rsidP="00464B96">
            <w:pPr>
              <w:jc w:val="both"/>
              <w:rPr>
                <w:rFonts w:ascii="Times New Roman" w:hAnsi="Times New Roman" w:cs="Times New Roman"/>
                <w:sz w:val="24"/>
                <w:szCs w:val="24"/>
                <w:lang w:val="ro-RO"/>
              </w:rPr>
            </w:pPr>
            <w:r w:rsidRPr="00177FE8">
              <w:rPr>
                <w:rFonts w:ascii="Times New Roman" w:hAnsi="Times New Roman" w:cs="Times New Roman"/>
                <w:b/>
                <w:bCs/>
                <w:sz w:val="24"/>
                <w:szCs w:val="24"/>
                <w:u w:val="single"/>
                <w:lang w:val="ro-RO"/>
              </w:rPr>
              <w:t xml:space="preserve">Justificare: </w:t>
            </w:r>
            <w:r w:rsidRPr="00177FE8">
              <w:rPr>
                <w:rFonts w:ascii="Times New Roman" w:hAnsi="Times New Roman" w:cs="Times New Roman"/>
                <w:sz w:val="24"/>
                <w:szCs w:val="24"/>
                <w:lang w:val="ro-RO"/>
              </w:rPr>
              <w:t>propunere de completare, având în vedere că OSD are experiența necesară pentru participarea la stabilirea obiectivelor.</w:t>
            </w:r>
          </w:p>
          <w:p w14:paraId="19CDAACE" w14:textId="77777777" w:rsidR="00B330DD" w:rsidRPr="00177FE8" w:rsidRDefault="00B330DD" w:rsidP="00464B96">
            <w:pPr>
              <w:pStyle w:val="CommentText"/>
              <w:jc w:val="both"/>
              <w:rPr>
                <w:sz w:val="24"/>
                <w:szCs w:val="24"/>
              </w:rPr>
            </w:pPr>
          </w:p>
          <w:p w14:paraId="1B4003EC" w14:textId="77777777" w:rsidR="00B330DD" w:rsidRPr="00177FE8" w:rsidRDefault="00B330DD" w:rsidP="00464B96">
            <w:pPr>
              <w:pStyle w:val="CommentText"/>
              <w:jc w:val="both"/>
              <w:rPr>
                <w:sz w:val="24"/>
                <w:szCs w:val="24"/>
              </w:rPr>
            </w:pPr>
          </w:p>
          <w:p w14:paraId="4EBE088A"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lastRenderedPageBreak/>
              <w:t>(3) În raportul de expertiză tehnică prevăzut la alin. (1) sunt prezentate, în principal, printre altele, zonele de protecție și siguranță în care sunt instituite restricții și interdicții, în scopul asigurării funcționării normale și pentru evitarea punerii în pericol a persoanelor, bunurilor și mediului, stabilite prin prezentele norme tehnice pentru sistemul de distribuție a gazelor naturale sau sistemul de distribuție închis.</w:t>
            </w:r>
            <w:r w:rsidRPr="00177FE8">
              <w:rPr>
                <w:rFonts w:ascii="Times New Roman" w:eastAsia="Times New Roman" w:hAnsi="Times New Roman" w:cs="Times New Roman"/>
                <w:b/>
                <w:bCs/>
                <w:sz w:val="24"/>
                <w:szCs w:val="24"/>
              </w:rPr>
              <w:t xml:space="preserve"> </w:t>
            </w:r>
          </w:p>
          <w:p w14:paraId="6B5A62EF" w14:textId="77777777" w:rsidR="00B330DD" w:rsidRPr="00177FE8" w:rsidRDefault="00B330DD" w:rsidP="00464B96">
            <w:pPr>
              <w:jc w:val="both"/>
              <w:rPr>
                <w:rFonts w:ascii="Times New Roman" w:eastAsia="Times New Roman" w:hAnsi="Times New Roman" w:cs="Times New Roman"/>
                <w:b/>
                <w:bCs/>
                <w:sz w:val="24"/>
                <w:szCs w:val="24"/>
              </w:rPr>
            </w:pPr>
            <w:r w:rsidRPr="00177FE8">
              <w:rPr>
                <w:rFonts w:ascii="Times New Roman" w:eastAsia="Times New Roman" w:hAnsi="Times New Roman" w:cs="Times New Roman"/>
                <w:b/>
                <w:bCs/>
                <w:sz w:val="24"/>
                <w:szCs w:val="24"/>
              </w:rPr>
              <w:t>Obiectivele/aspectele care urmeaza sa fie analizate in cadrul expertizei se stabilesc de comun acord cu OSD.</w:t>
            </w:r>
          </w:p>
          <w:p w14:paraId="05924BA3" w14:textId="77777777" w:rsidR="00B330DD" w:rsidRPr="00177FE8" w:rsidRDefault="00B330DD" w:rsidP="00464B96">
            <w:pPr>
              <w:jc w:val="both"/>
              <w:rPr>
                <w:rFonts w:ascii="Times New Roman" w:hAnsi="Times New Roman" w:cs="Times New Roman"/>
                <w:sz w:val="24"/>
                <w:szCs w:val="24"/>
              </w:rPr>
            </w:pPr>
          </w:p>
          <w:p w14:paraId="586C5367" w14:textId="77777777" w:rsidR="00B330DD" w:rsidRPr="00177FE8" w:rsidRDefault="00B330DD" w:rsidP="00464B96">
            <w:pPr>
              <w:jc w:val="both"/>
              <w:rPr>
                <w:rFonts w:ascii="Times New Roman" w:hAnsi="Times New Roman" w:cs="Times New Roman"/>
                <w:b/>
                <w:bCs/>
                <w:sz w:val="24"/>
                <w:szCs w:val="24"/>
                <w:u w:val="single"/>
              </w:rPr>
            </w:pPr>
            <w:r w:rsidRPr="00177FE8">
              <w:rPr>
                <w:rFonts w:ascii="Times New Roman" w:hAnsi="Times New Roman" w:cs="Times New Roman"/>
                <w:b/>
                <w:bCs/>
                <w:sz w:val="24"/>
                <w:szCs w:val="24"/>
                <w:u w:val="single"/>
              </w:rPr>
              <w:t xml:space="preserve">Justificare: </w:t>
            </w:r>
            <w:r w:rsidRPr="00177FE8">
              <w:rPr>
                <w:rFonts w:ascii="Times New Roman" w:hAnsi="Times New Roman" w:cs="Times New Roman"/>
                <w:sz w:val="24"/>
                <w:szCs w:val="24"/>
              </w:rPr>
              <w:t>propunere de completare, având în vedere că OSD are experiența necesară pentru participarea la stabilirea obiectivelor.</w:t>
            </w:r>
          </w:p>
          <w:p w14:paraId="3B9475DB" w14:textId="77777777" w:rsidR="00B330DD" w:rsidRPr="00177FE8" w:rsidRDefault="00B330DD" w:rsidP="00464B96">
            <w:pPr>
              <w:pStyle w:val="CommentText"/>
              <w:jc w:val="both"/>
              <w:rPr>
                <w:sz w:val="24"/>
                <w:szCs w:val="24"/>
              </w:rPr>
            </w:pPr>
          </w:p>
          <w:p w14:paraId="1F9454FD" w14:textId="77777777" w:rsidR="00B330DD" w:rsidRPr="00177FE8" w:rsidRDefault="00B330DD" w:rsidP="00464B96">
            <w:pPr>
              <w:rPr>
                <w:rFonts w:ascii="Times New Roman" w:hAnsi="Times New Roman" w:cs="Times New Roman"/>
                <w:sz w:val="24"/>
                <w:szCs w:val="24"/>
              </w:rPr>
            </w:pPr>
            <w:r w:rsidRPr="00177FE8">
              <w:rPr>
                <w:rFonts w:ascii="Times New Roman" w:hAnsi="Times New Roman" w:cs="Times New Roman"/>
                <w:sz w:val="24"/>
                <w:szCs w:val="24"/>
              </w:rPr>
              <w:t>(7) Lucrările prevăzute la alin. (6) pot fi:</w:t>
            </w:r>
          </w:p>
          <w:p w14:paraId="188D23F0" w14:textId="77777777" w:rsidR="00B330DD" w:rsidRPr="00177FE8" w:rsidRDefault="00B330DD" w:rsidP="00464B96">
            <w:pPr>
              <w:rPr>
                <w:rFonts w:ascii="Times New Roman" w:hAnsi="Times New Roman" w:cs="Times New Roman"/>
                <w:sz w:val="24"/>
                <w:szCs w:val="24"/>
              </w:rPr>
            </w:pPr>
            <w:r w:rsidRPr="00177FE8">
              <w:rPr>
                <w:rFonts w:ascii="Times New Roman" w:hAnsi="Times New Roman" w:cs="Times New Roman"/>
                <w:sz w:val="24"/>
                <w:szCs w:val="24"/>
              </w:rPr>
              <w:t>a) remedierea eventualelor scăpări de gaze naturale;</w:t>
            </w:r>
          </w:p>
          <w:p w14:paraId="79A8603D" w14:textId="77777777" w:rsidR="00B330DD" w:rsidRPr="00177FE8" w:rsidRDefault="00B330DD" w:rsidP="00464B96">
            <w:pPr>
              <w:rPr>
                <w:rFonts w:ascii="Times New Roman" w:hAnsi="Times New Roman" w:cs="Times New Roman"/>
                <w:sz w:val="24"/>
                <w:szCs w:val="24"/>
              </w:rPr>
            </w:pPr>
            <w:r w:rsidRPr="00177FE8">
              <w:rPr>
                <w:rFonts w:ascii="Times New Roman" w:hAnsi="Times New Roman" w:cs="Times New Roman"/>
                <w:sz w:val="24"/>
                <w:szCs w:val="24"/>
              </w:rPr>
              <w:t>b) refacerea adâncimii de pozare a instalației de utilizare a gazelor naturale;</w:t>
            </w:r>
          </w:p>
          <w:p w14:paraId="4B80EAE3" w14:textId="77777777" w:rsidR="00B330DD" w:rsidRPr="00177FE8" w:rsidRDefault="00B330DD" w:rsidP="00464B96">
            <w:pPr>
              <w:rPr>
                <w:rFonts w:ascii="Times New Roman" w:hAnsi="Times New Roman" w:cs="Times New Roman"/>
                <w:sz w:val="24"/>
                <w:szCs w:val="24"/>
              </w:rPr>
            </w:pPr>
            <w:r w:rsidRPr="00177FE8">
              <w:rPr>
                <w:rFonts w:ascii="Times New Roman" w:hAnsi="Times New Roman" w:cs="Times New Roman"/>
                <w:sz w:val="24"/>
                <w:szCs w:val="24"/>
              </w:rPr>
              <w:t>c) refacerea stratului de nisip, bandei avertizoare sau a firului trasor;</w:t>
            </w:r>
          </w:p>
          <w:p w14:paraId="2BBFE181" w14:textId="77777777" w:rsidR="00B330DD" w:rsidRPr="00177FE8" w:rsidRDefault="00B330DD" w:rsidP="00464B96">
            <w:pPr>
              <w:rPr>
                <w:rFonts w:ascii="Times New Roman" w:hAnsi="Times New Roman" w:cs="Times New Roman"/>
                <w:sz w:val="24"/>
                <w:szCs w:val="24"/>
              </w:rPr>
            </w:pPr>
            <w:r w:rsidRPr="00177FE8">
              <w:rPr>
                <w:rFonts w:ascii="Times New Roman" w:hAnsi="Times New Roman" w:cs="Times New Roman"/>
                <w:sz w:val="24"/>
                <w:szCs w:val="24"/>
              </w:rPr>
              <w:t>d) modificarea traseului instalației de utilizare a gazelor naturale în vederea respectării zonelor de protecție și de siguranță aferente conductelor de distribuție a gazelor naturale;</w:t>
            </w:r>
          </w:p>
          <w:p w14:paraId="7B3ADFEF" w14:textId="77777777" w:rsidR="00B330DD" w:rsidRPr="00177FE8" w:rsidRDefault="00B330DD" w:rsidP="00464B96">
            <w:pPr>
              <w:rPr>
                <w:rFonts w:ascii="Times New Roman" w:hAnsi="Times New Roman" w:cs="Times New Roman"/>
                <w:b/>
                <w:bCs/>
                <w:strike/>
                <w:sz w:val="24"/>
                <w:szCs w:val="24"/>
              </w:rPr>
            </w:pPr>
            <w:r w:rsidRPr="00177FE8">
              <w:rPr>
                <w:rFonts w:ascii="Times New Roman" w:hAnsi="Times New Roman" w:cs="Times New Roman"/>
                <w:b/>
                <w:bCs/>
                <w:strike/>
                <w:sz w:val="24"/>
                <w:szCs w:val="24"/>
              </w:rPr>
              <w:t>e) refacerea proiectului tehnic ;</w:t>
            </w:r>
          </w:p>
          <w:p w14:paraId="1CADDE5E" w14:textId="77777777" w:rsidR="00B330DD" w:rsidRPr="00177FE8" w:rsidRDefault="00B330DD" w:rsidP="00464B96">
            <w:pPr>
              <w:rPr>
                <w:rFonts w:ascii="Times New Roman" w:hAnsi="Times New Roman" w:cs="Times New Roman"/>
                <w:sz w:val="24"/>
                <w:szCs w:val="24"/>
              </w:rPr>
            </w:pPr>
            <w:r w:rsidRPr="00177FE8">
              <w:rPr>
                <w:rFonts w:ascii="Times New Roman" w:hAnsi="Times New Roman" w:cs="Times New Roman"/>
                <w:sz w:val="24"/>
                <w:szCs w:val="24"/>
              </w:rPr>
              <w:t>f) efectuarea probelor de presiune, etc.</w:t>
            </w:r>
          </w:p>
          <w:p w14:paraId="55389071" w14:textId="77777777" w:rsidR="00B330DD" w:rsidRPr="00177FE8" w:rsidRDefault="00B330DD" w:rsidP="00464B96">
            <w:pPr>
              <w:rPr>
                <w:rFonts w:ascii="Times New Roman" w:hAnsi="Times New Roman" w:cs="Times New Roman"/>
                <w:sz w:val="24"/>
                <w:szCs w:val="24"/>
              </w:rPr>
            </w:pPr>
          </w:p>
          <w:p w14:paraId="760A2626" w14:textId="77777777" w:rsidR="00B330DD" w:rsidRPr="00177FE8" w:rsidRDefault="00B330DD" w:rsidP="00464B96">
            <w:pPr>
              <w:rPr>
                <w:rFonts w:ascii="Times New Roman" w:hAnsi="Times New Roman" w:cs="Times New Roman"/>
                <w:b/>
                <w:bCs/>
                <w:sz w:val="24"/>
                <w:szCs w:val="24"/>
                <w:u w:val="single"/>
              </w:rPr>
            </w:pPr>
            <w:r w:rsidRPr="00177FE8">
              <w:rPr>
                <w:rFonts w:ascii="Times New Roman" w:hAnsi="Times New Roman" w:cs="Times New Roman"/>
                <w:b/>
                <w:bCs/>
                <w:sz w:val="24"/>
                <w:szCs w:val="24"/>
                <w:u w:val="single"/>
              </w:rPr>
              <w:t>Justificare:</w:t>
            </w:r>
          </w:p>
          <w:p w14:paraId="7E667D9B" w14:textId="77777777" w:rsidR="00B330DD" w:rsidRPr="00177FE8" w:rsidRDefault="00B330DD" w:rsidP="00464B96">
            <w:pPr>
              <w:rPr>
                <w:rFonts w:ascii="Times New Roman" w:hAnsi="Times New Roman" w:cs="Times New Roman"/>
                <w:sz w:val="24"/>
                <w:szCs w:val="24"/>
              </w:rPr>
            </w:pPr>
            <w:r w:rsidRPr="00177FE8">
              <w:rPr>
                <w:rFonts w:ascii="Times New Roman" w:hAnsi="Times New Roman" w:cs="Times New Roman"/>
                <w:sz w:val="24"/>
                <w:szCs w:val="24"/>
              </w:rPr>
              <w:t>Propunem eliminare având în vedere că Raportul de expertiză ține loc de documentație tehnică.</w:t>
            </w:r>
          </w:p>
          <w:p w14:paraId="3CEDA29D" w14:textId="77777777" w:rsidR="00B330DD" w:rsidRPr="00177FE8" w:rsidRDefault="00B330DD" w:rsidP="00464B96">
            <w:pPr>
              <w:rPr>
                <w:rFonts w:ascii="Times New Roman" w:hAnsi="Times New Roman" w:cs="Times New Roman"/>
                <w:sz w:val="24"/>
                <w:szCs w:val="24"/>
              </w:rPr>
            </w:pPr>
          </w:p>
          <w:p w14:paraId="03842BE4" w14:textId="77777777" w:rsidR="00B330DD" w:rsidRPr="00177FE8" w:rsidRDefault="00B330DD" w:rsidP="00464B96">
            <w:pPr>
              <w:rPr>
                <w:rFonts w:ascii="Times New Roman" w:hAnsi="Times New Roman" w:cs="Times New Roman"/>
                <w:sz w:val="24"/>
                <w:szCs w:val="24"/>
              </w:rPr>
            </w:pPr>
            <w:r w:rsidRPr="00177FE8">
              <w:rPr>
                <w:rFonts w:ascii="Times New Roman" w:hAnsi="Times New Roman" w:cs="Times New Roman"/>
                <w:sz w:val="24"/>
                <w:szCs w:val="24"/>
              </w:rPr>
              <w:t xml:space="preserve">(8) În situația în care în urma expertizei tehnice se constată că nu poate fi schimbată destinația instalației de utilizare a gazelor naturale, </w:t>
            </w:r>
            <w:r w:rsidRPr="00177FE8">
              <w:rPr>
                <w:rFonts w:ascii="Times New Roman" w:hAnsi="Times New Roman" w:cs="Times New Roman"/>
                <w:b/>
                <w:bCs/>
                <w:sz w:val="24"/>
                <w:szCs w:val="24"/>
              </w:rPr>
              <w:t>precum și în alte situații obiective (cum ar fi: lipsă asigurare acces)</w:t>
            </w:r>
            <w:r w:rsidRPr="00177FE8">
              <w:rPr>
                <w:rFonts w:ascii="Times New Roman" w:hAnsi="Times New Roman" w:cs="Times New Roman"/>
                <w:sz w:val="24"/>
                <w:szCs w:val="24"/>
              </w:rPr>
              <w:t xml:space="preserve"> OSD  refuză preluarea acesteia</w:t>
            </w:r>
          </w:p>
          <w:p w14:paraId="00948EEB" w14:textId="77777777" w:rsidR="00B330DD" w:rsidRPr="00177FE8" w:rsidRDefault="00B330DD" w:rsidP="00464B96">
            <w:pPr>
              <w:rPr>
                <w:rFonts w:ascii="Times New Roman" w:hAnsi="Times New Roman" w:cs="Times New Roman"/>
                <w:sz w:val="24"/>
                <w:szCs w:val="24"/>
              </w:rPr>
            </w:pPr>
          </w:p>
          <w:p w14:paraId="5E3B6C9D" w14:textId="77777777" w:rsidR="00B330DD" w:rsidRPr="00177FE8" w:rsidRDefault="00B330DD" w:rsidP="00464B96">
            <w:pPr>
              <w:rPr>
                <w:rFonts w:ascii="Times New Roman" w:hAnsi="Times New Roman" w:cs="Times New Roman"/>
                <w:b/>
                <w:bCs/>
                <w:sz w:val="24"/>
                <w:szCs w:val="24"/>
                <w:u w:val="single"/>
              </w:rPr>
            </w:pPr>
            <w:r w:rsidRPr="00177FE8">
              <w:rPr>
                <w:rFonts w:ascii="Times New Roman" w:hAnsi="Times New Roman" w:cs="Times New Roman"/>
                <w:b/>
                <w:bCs/>
                <w:sz w:val="24"/>
                <w:szCs w:val="24"/>
                <w:u w:val="single"/>
              </w:rPr>
              <w:t>Justificare:</w:t>
            </w:r>
          </w:p>
          <w:p w14:paraId="28C2B96D" w14:textId="77777777" w:rsidR="00B330DD" w:rsidRPr="00177FE8" w:rsidRDefault="00B330DD" w:rsidP="00464B96">
            <w:pPr>
              <w:rPr>
                <w:rFonts w:ascii="Times New Roman" w:hAnsi="Times New Roman" w:cs="Times New Roman"/>
                <w:sz w:val="24"/>
                <w:szCs w:val="24"/>
              </w:rPr>
            </w:pPr>
            <w:r w:rsidRPr="00177FE8">
              <w:rPr>
                <w:rFonts w:ascii="Times New Roman" w:hAnsi="Times New Roman" w:cs="Times New Roman"/>
                <w:sz w:val="24"/>
                <w:szCs w:val="24"/>
              </w:rPr>
              <w:t>Propunere de completare având în vedere că spot fi și alte sitații obiective în care OSD refuză preluarea.</w:t>
            </w:r>
          </w:p>
          <w:p w14:paraId="5150493D" w14:textId="77777777" w:rsidR="00B330DD" w:rsidRPr="00177FE8" w:rsidRDefault="00B330DD" w:rsidP="00464B96">
            <w:pPr>
              <w:rPr>
                <w:rFonts w:ascii="Times New Roman" w:hAnsi="Times New Roman" w:cs="Times New Roman"/>
                <w:sz w:val="24"/>
                <w:szCs w:val="24"/>
              </w:rPr>
            </w:pPr>
          </w:p>
          <w:p w14:paraId="07B56FCC" w14:textId="17D75995" w:rsidR="00B330DD" w:rsidRPr="00177FE8" w:rsidRDefault="00B330DD" w:rsidP="00464B96">
            <w:pPr>
              <w:pStyle w:val="CommentText"/>
              <w:jc w:val="both"/>
              <w:rPr>
                <w:sz w:val="24"/>
                <w:szCs w:val="24"/>
              </w:rPr>
            </w:pPr>
          </w:p>
        </w:tc>
      </w:tr>
      <w:tr w:rsidR="00B330DD" w:rsidRPr="00177FE8" w14:paraId="1A953254" w14:textId="77777777" w:rsidTr="00B330DD">
        <w:tc>
          <w:tcPr>
            <w:tcW w:w="4962" w:type="dxa"/>
          </w:tcPr>
          <w:p w14:paraId="07AC3640" w14:textId="639A9A01"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lastRenderedPageBreak/>
              <w:t>Art. 20. -</w:t>
            </w:r>
            <w:r w:rsidRPr="00177FE8">
              <w:rPr>
                <w:rFonts w:ascii="Times New Roman" w:hAnsi="Times New Roman" w:cs="Times New Roman"/>
                <w:sz w:val="24"/>
                <w:szCs w:val="24"/>
                <w:lang w:val="ro-RO"/>
              </w:rPr>
              <w:tab/>
              <w:t>(1) Pentru instalaţiile de utilizare a gazelor naturale cu presiunea mai mare de 10·10</w:t>
            </w:r>
            <w:r w:rsidRPr="00177FE8">
              <w:rPr>
                <w:rFonts w:ascii="Times New Roman" w:hAnsi="Times New Roman" w:cs="Times New Roman"/>
                <w:sz w:val="24"/>
                <w:szCs w:val="24"/>
                <w:vertAlign w:val="superscript"/>
                <w:lang w:val="ro-RO"/>
              </w:rPr>
              <w:t>5</w:t>
            </w:r>
            <w:r w:rsidRPr="00177FE8">
              <w:rPr>
                <w:rFonts w:ascii="Times New Roman" w:hAnsi="Times New Roman" w:cs="Times New Roman"/>
                <w:sz w:val="24"/>
                <w:szCs w:val="24"/>
                <w:lang w:val="ro-RO"/>
              </w:rPr>
              <w:t xml:space="preserve"> Pa (10 bar) ANRE elaborează reglementări specifice, respectiv pentru obiectivele/sistemele de distribuție a gazelor naturale/sistemele de distribuție închise/magistrale directe cu presiunea mai mare de 10·10</w:t>
            </w:r>
            <w:r w:rsidRPr="00177FE8">
              <w:rPr>
                <w:rFonts w:ascii="Times New Roman" w:hAnsi="Times New Roman" w:cs="Times New Roman"/>
                <w:sz w:val="24"/>
                <w:szCs w:val="24"/>
                <w:vertAlign w:val="superscript"/>
                <w:lang w:val="ro-RO"/>
              </w:rPr>
              <w:t>5</w:t>
            </w:r>
            <w:r w:rsidRPr="00177FE8">
              <w:rPr>
                <w:rFonts w:ascii="Times New Roman" w:hAnsi="Times New Roman" w:cs="Times New Roman"/>
                <w:sz w:val="24"/>
                <w:szCs w:val="24"/>
                <w:lang w:val="ro-RO"/>
              </w:rPr>
              <w:t xml:space="preserve"> Pa (10 bar) se aplică prevederile Normelor tehnice pentru proiectarea și execuția conductelor de transport gaze naturale, </w:t>
            </w:r>
            <w:r w:rsidRPr="00177FE8">
              <w:rPr>
                <w:rFonts w:ascii="Times New Roman" w:hAnsi="Times New Roman" w:cs="Times New Roman"/>
                <w:sz w:val="24"/>
                <w:szCs w:val="24"/>
                <w:lang w:val="ro-RO"/>
              </w:rPr>
              <w:lastRenderedPageBreak/>
              <w:t>aprobate prin Ordinul președintelui ANRE nr. 118/2013, cu modificările ulterioare</w:t>
            </w:r>
          </w:p>
        </w:tc>
        <w:tc>
          <w:tcPr>
            <w:tcW w:w="8505" w:type="dxa"/>
          </w:tcPr>
          <w:p w14:paraId="6128C43D"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lastRenderedPageBreak/>
              <w:t>16.</w:t>
            </w:r>
            <w:r w:rsidRPr="00177FE8">
              <w:rPr>
                <w:rFonts w:ascii="Times New Roman" w:hAnsi="Times New Roman" w:cs="Times New Roman"/>
                <w:sz w:val="24"/>
                <w:szCs w:val="24"/>
                <w:lang w:val="ro-RO"/>
              </w:rPr>
              <w:tab/>
              <w:t>La articolul 20, alineatul (1) se modifică și va avea următorul cuprins:</w:t>
            </w:r>
          </w:p>
          <w:p w14:paraId="35073C9B" w14:textId="73FD3871"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20 – (1) Sistemele de distribuție a gazelor naturale, sistemele de distribuție închise, magistralele directe și instalațiile de utilizare a gazelor naturale cu presiunea mai mare de 10·10</w:t>
            </w:r>
            <w:r w:rsidRPr="00177FE8">
              <w:rPr>
                <w:rFonts w:ascii="Times New Roman" w:hAnsi="Times New Roman" w:cs="Times New Roman"/>
                <w:sz w:val="24"/>
                <w:szCs w:val="24"/>
                <w:vertAlign w:val="superscript"/>
                <w:lang w:val="ro-RO"/>
              </w:rPr>
              <w:t>5</w:t>
            </w:r>
            <w:r w:rsidRPr="00177FE8">
              <w:rPr>
                <w:rFonts w:ascii="Times New Roman" w:hAnsi="Times New Roman" w:cs="Times New Roman"/>
                <w:sz w:val="24"/>
                <w:szCs w:val="24"/>
                <w:lang w:val="ro-RO"/>
              </w:rPr>
              <w:t xml:space="preserve"> Pa (10 bar) se proiectează și se execută în conformitate cu prevederile Ordinului ANRE nr. 118/2013.”</w:t>
            </w:r>
          </w:p>
        </w:tc>
        <w:tc>
          <w:tcPr>
            <w:tcW w:w="7512" w:type="dxa"/>
          </w:tcPr>
          <w:p w14:paraId="46720EAD" w14:textId="77777777" w:rsidR="00B330DD" w:rsidRPr="00177FE8" w:rsidRDefault="00B330DD" w:rsidP="00464B96">
            <w:pPr>
              <w:pStyle w:val="CommentText"/>
              <w:jc w:val="both"/>
              <w:rPr>
                <w:sz w:val="24"/>
                <w:szCs w:val="24"/>
              </w:rPr>
            </w:pPr>
            <w:r w:rsidRPr="00177FE8">
              <w:rPr>
                <w:sz w:val="24"/>
                <w:szCs w:val="24"/>
              </w:rPr>
              <w:t>DGSR</w:t>
            </w:r>
          </w:p>
          <w:p w14:paraId="56607380" w14:textId="77777777" w:rsidR="00B330DD" w:rsidRPr="00177FE8" w:rsidRDefault="00B330DD" w:rsidP="00464B96">
            <w:pPr>
              <w:contextualSpacing/>
              <w:jc w:val="both"/>
              <w:rPr>
                <w:rFonts w:ascii="Times New Roman" w:eastAsia="Times New Roman" w:hAnsi="Times New Roman" w:cs="Times New Roman"/>
                <w:strike/>
                <w:color w:val="FF0000"/>
                <w:sz w:val="24"/>
                <w:szCs w:val="24"/>
                <w:lang w:val="ro-RO"/>
              </w:rPr>
            </w:pPr>
            <w:r w:rsidRPr="00177FE8">
              <w:rPr>
                <w:rFonts w:ascii="Times New Roman" w:eastAsia="Times New Roman" w:hAnsi="Times New Roman" w:cs="Times New Roman"/>
                <w:strike/>
                <w:color w:val="FF0000"/>
                <w:sz w:val="24"/>
                <w:szCs w:val="24"/>
                <w:lang w:val="ro-RO"/>
              </w:rPr>
              <w:t>„Art. 20 – (1) Sistemele de distribuție a gazelor naturale, sistemele de distribuție închise, magistralele directe și instalațiile de utilizare a gazelor naturale cu presiunea mai mare de 10·10</w:t>
            </w:r>
            <w:r w:rsidRPr="00177FE8">
              <w:rPr>
                <w:rFonts w:ascii="Times New Roman" w:eastAsia="Times New Roman" w:hAnsi="Times New Roman" w:cs="Times New Roman"/>
                <w:strike/>
                <w:color w:val="FF0000"/>
                <w:sz w:val="24"/>
                <w:szCs w:val="24"/>
                <w:vertAlign w:val="superscript"/>
                <w:lang w:val="ro-RO"/>
              </w:rPr>
              <w:t>5</w:t>
            </w:r>
            <w:r w:rsidRPr="00177FE8">
              <w:rPr>
                <w:rFonts w:ascii="Times New Roman" w:eastAsia="Times New Roman" w:hAnsi="Times New Roman" w:cs="Times New Roman"/>
                <w:strike/>
                <w:color w:val="FF0000"/>
                <w:sz w:val="24"/>
                <w:szCs w:val="24"/>
                <w:lang w:val="ro-RO"/>
              </w:rPr>
              <w:t xml:space="preserve"> Pa (10 bar) se proiectează și se execută în conformitate cu prevederile Ordinului ANRE nr. 118/2013</w:t>
            </w:r>
          </w:p>
          <w:p w14:paraId="4D3BE4C5"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b/>
                <w:bCs/>
                <w:color w:val="0070C0"/>
                <w:sz w:val="24"/>
                <w:szCs w:val="24"/>
                <w:lang w:val="ro-RO"/>
              </w:rPr>
              <w:t>Justificare</w:t>
            </w:r>
            <w:r w:rsidRPr="00177FE8">
              <w:rPr>
                <w:rFonts w:ascii="Times New Roman" w:eastAsia="Times New Roman" w:hAnsi="Times New Roman" w:cs="Times New Roman"/>
                <w:color w:val="0070C0"/>
                <w:sz w:val="24"/>
                <w:szCs w:val="24"/>
                <w:lang w:val="ro-RO"/>
              </w:rPr>
              <w:t>: Considerăm forma în vigoare ca fiind acoperitoare.</w:t>
            </w:r>
          </w:p>
          <w:p w14:paraId="71ACD7C1" w14:textId="24936AB9" w:rsidR="00B330DD" w:rsidRPr="00177FE8" w:rsidRDefault="00B330DD" w:rsidP="00464B96">
            <w:pPr>
              <w:contextualSpacing/>
              <w:jc w:val="both"/>
              <w:rPr>
                <w:sz w:val="24"/>
                <w:szCs w:val="24"/>
              </w:rPr>
            </w:pPr>
          </w:p>
        </w:tc>
      </w:tr>
      <w:tr w:rsidR="00B330DD" w:rsidRPr="00177FE8" w14:paraId="3BC19B30" w14:textId="77777777" w:rsidTr="00B330DD">
        <w:trPr>
          <w:trHeight w:val="333"/>
        </w:trPr>
        <w:tc>
          <w:tcPr>
            <w:tcW w:w="4962" w:type="dxa"/>
          </w:tcPr>
          <w:p w14:paraId="68B87ACF" w14:textId="77777777" w:rsidR="00B330DD" w:rsidRPr="00177FE8" w:rsidRDefault="00B330DD" w:rsidP="00464B96">
            <w:pPr>
              <w:widowControl w:val="0"/>
              <w:jc w:val="both"/>
              <w:rPr>
                <w:rFonts w:ascii="Times New Roman" w:hAnsi="Times New Roman" w:cs="Times New Roman"/>
                <w:b/>
                <w:sz w:val="24"/>
                <w:szCs w:val="24"/>
                <w:lang w:val="ro-RO"/>
              </w:rPr>
            </w:pPr>
          </w:p>
        </w:tc>
        <w:tc>
          <w:tcPr>
            <w:tcW w:w="8505" w:type="dxa"/>
          </w:tcPr>
          <w:p w14:paraId="29BE4573" w14:textId="04EBB56C"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17.</w:t>
            </w:r>
            <w:r w:rsidRPr="00177FE8">
              <w:rPr>
                <w:rFonts w:ascii="Times New Roman" w:hAnsi="Times New Roman" w:cs="Times New Roman"/>
                <w:sz w:val="24"/>
                <w:szCs w:val="24"/>
                <w:lang w:val="ro-RO"/>
              </w:rPr>
              <w:tab/>
              <w:t>După articolul 25 se introduce un nou articol, articolul 25^1, cu următorul cuprins:</w:t>
            </w:r>
          </w:p>
          <w:p w14:paraId="6FD3C95A" w14:textId="133285C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25^1 - Zona de protecție a unei conducte de distribuție a gazelor naturale, a unei magistrale directe, a unui racord sau a unei instalații de utilizare a gazelor naturale ce funcționează în regim de înaltă presiune, PI &gt; 6·10</w:t>
            </w:r>
            <w:r w:rsidRPr="00177FE8">
              <w:rPr>
                <w:rFonts w:ascii="Times New Roman" w:hAnsi="Times New Roman" w:cs="Times New Roman"/>
                <w:sz w:val="24"/>
                <w:szCs w:val="24"/>
                <w:vertAlign w:val="superscript"/>
                <w:lang w:val="ro-RO"/>
              </w:rPr>
              <w:t>5</w:t>
            </w:r>
            <w:r w:rsidRPr="00177FE8">
              <w:rPr>
                <w:rFonts w:ascii="Times New Roman" w:hAnsi="Times New Roman" w:cs="Times New Roman"/>
                <w:sz w:val="24"/>
                <w:szCs w:val="24"/>
                <w:lang w:val="ro-RO"/>
              </w:rPr>
              <w:t xml:space="preserve"> Pa (6 bar), se instituie cu respectarea prevederilor art. 31 din Ordinul ANRE nr. 118/2013.”</w:t>
            </w:r>
          </w:p>
        </w:tc>
        <w:tc>
          <w:tcPr>
            <w:tcW w:w="7512" w:type="dxa"/>
          </w:tcPr>
          <w:p w14:paraId="3C843508"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DGSR</w:t>
            </w:r>
          </w:p>
          <w:p w14:paraId="13EB4C0B" w14:textId="77777777" w:rsidR="00B330DD" w:rsidRPr="00177FE8" w:rsidRDefault="00B330DD" w:rsidP="00464B96">
            <w:pPr>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Zona de protecție a unei conducte de distribuție a gazelor naturale, a unei magistrale directe, a unui racord sau a unei instalații de utilizare a gazelor naturale ce funcționează în regim de înaltă presiune, PI &gt; 6·10</w:t>
            </w:r>
            <w:r w:rsidRPr="00177FE8">
              <w:rPr>
                <w:rFonts w:ascii="Times New Roman" w:eastAsia="Times New Roman" w:hAnsi="Times New Roman" w:cs="Times New Roman"/>
                <w:sz w:val="24"/>
                <w:szCs w:val="24"/>
                <w:vertAlign w:val="superscript"/>
                <w:lang w:val="ro-RO"/>
              </w:rPr>
              <w:t>5</w:t>
            </w:r>
            <w:r w:rsidRPr="00177FE8">
              <w:rPr>
                <w:rFonts w:ascii="Times New Roman" w:eastAsia="Times New Roman" w:hAnsi="Times New Roman" w:cs="Times New Roman"/>
                <w:sz w:val="24"/>
                <w:szCs w:val="24"/>
                <w:lang w:val="ro-RO"/>
              </w:rPr>
              <w:t xml:space="preserve"> Pa (6 bar), se instituie cu respectarea prevederilor art. 31 din Ordinul ANRE nr. 118/2013.”</w:t>
            </w:r>
          </w:p>
          <w:p w14:paraId="44D10821" w14:textId="77777777" w:rsidR="00B330DD" w:rsidRPr="0050170D"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b/>
                <w:bCs/>
                <w:color w:val="0070C0"/>
                <w:sz w:val="24"/>
                <w:szCs w:val="24"/>
                <w:lang w:val="ro-RO"/>
              </w:rPr>
              <w:t>Observaţie</w:t>
            </w:r>
            <w:r w:rsidRPr="00177FE8">
              <w:rPr>
                <w:rFonts w:ascii="Times New Roman" w:eastAsia="Times New Roman" w:hAnsi="Times New Roman" w:cs="Times New Roman"/>
                <w:color w:val="0070C0"/>
                <w:sz w:val="24"/>
                <w:szCs w:val="24"/>
                <w:lang w:val="ro-RO"/>
              </w:rPr>
              <w:t>: Considerăm că este necesar să se clarifice dacă OSD/OSDI sau operatorul magistralei directe au competențe să emita avize de traseu/amplasament invocân</w:t>
            </w:r>
            <w:r w:rsidRPr="0050170D">
              <w:rPr>
                <w:rFonts w:ascii="Times New Roman" w:eastAsia="Times New Roman" w:hAnsi="Times New Roman" w:cs="Times New Roman"/>
                <w:color w:val="0070C0"/>
                <w:sz w:val="24"/>
                <w:szCs w:val="24"/>
                <w:lang w:val="ro-RO"/>
              </w:rPr>
              <w:t>d restricțiile din Normativul de transport.</w:t>
            </w:r>
          </w:p>
          <w:p w14:paraId="2AE07204" w14:textId="038265B3" w:rsidR="00B330DD" w:rsidRPr="00177FE8" w:rsidRDefault="00B330DD" w:rsidP="00464B96">
            <w:pPr>
              <w:widowControl w:val="0"/>
              <w:rPr>
                <w:rFonts w:ascii="Times New Roman" w:hAnsi="Times New Roman" w:cs="Times New Roman"/>
                <w:b/>
                <w:sz w:val="24"/>
                <w:szCs w:val="24"/>
                <w:lang w:val="ro-RO"/>
              </w:rPr>
            </w:pPr>
          </w:p>
        </w:tc>
      </w:tr>
      <w:tr w:rsidR="00B330DD" w:rsidRPr="00177FE8" w14:paraId="57EB66E6" w14:textId="77777777" w:rsidTr="00B330DD">
        <w:trPr>
          <w:trHeight w:val="333"/>
        </w:trPr>
        <w:tc>
          <w:tcPr>
            <w:tcW w:w="4962" w:type="dxa"/>
          </w:tcPr>
          <w:p w14:paraId="26616977" w14:textId="0C4C516C" w:rsidR="00B330DD" w:rsidRPr="00177FE8" w:rsidRDefault="00B330DD" w:rsidP="005476F2">
            <w:pPr>
              <w:tabs>
                <w:tab w:val="left" w:pos="990"/>
              </w:tabs>
              <w:autoSpaceDE w:val="0"/>
              <w:autoSpaceDN w:val="0"/>
              <w:adjustRightInd w:val="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Art. 28 - În zona de protecţie se interzice executarea lucrărilor de orice natură fără aprobarea prealabilă a OSD.</w:t>
            </w:r>
          </w:p>
          <w:p w14:paraId="6D771768" w14:textId="77777777" w:rsidR="00B330DD" w:rsidRPr="00177FE8" w:rsidRDefault="00B330DD" w:rsidP="005476F2">
            <w:pPr>
              <w:widowControl w:val="0"/>
              <w:jc w:val="both"/>
              <w:rPr>
                <w:rFonts w:ascii="Times New Roman" w:hAnsi="Times New Roman" w:cs="Times New Roman"/>
                <w:b/>
                <w:sz w:val="24"/>
                <w:szCs w:val="24"/>
                <w:lang w:val="ro-RO"/>
              </w:rPr>
            </w:pPr>
          </w:p>
        </w:tc>
        <w:tc>
          <w:tcPr>
            <w:tcW w:w="8505" w:type="dxa"/>
          </w:tcPr>
          <w:p w14:paraId="0CC9EA8B"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4AC29680"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DGSR</w:t>
            </w:r>
          </w:p>
          <w:p w14:paraId="2D063EBC"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color w:val="0070C0"/>
                <w:sz w:val="24"/>
                <w:szCs w:val="24"/>
                <w:lang w:val="ro-RO"/>
              </w:rPr>
              <w:t>Articolul 28 se modifică și va avea următorul cuprins:</w:t>
            </w:r>
          </w:p>
          <w:p w14:paraId="63A17AD3" w14:textId="77777777" w:rsidR="00B330DD" w:rsidRPr="00177FE8" w:rsidRDefault="00B330DD" w:rsidP="00464B96">
            <w:pPr>
              <w:rPr>
                <w:rFonts w:ascii="Times New Roman" w:eastAsia="Times New Roman" w:hAnsi="Times New Roman" w:cs="Times New Roman"/>
                <w:color w:val="000000"/>
                <w:sz w:val="24"/>
                <w:szCs w:val="24"/>
                <w:lang w:val="ro-RO" w:eastAsia="ro-RO"/>
              </w:rPr>
            </w:pPr>
            <w:r w:rsidRPr="00177FE8">
              <w:rPr>
                <w:rFonts w:ascii="Times New Roman" w:eastAsia="Times New Roman" w:hAnsi="Times New Roman" w:cs="Times New Roman"/>
                <w:color w:val="0070C0"/>
                <w:sz w:val="24"/>
                <w:szCs w:val="24"/>
                <w:lang w:val="ro-RO" w:eastAsia="ro-RO"/>
              </w:rPr>
              <w:t xml:space="preserve">(1) </w:t>
            </w:r>
            <w:r w:rsidRPr="00177FE8">
              <w:rPr>
                <w:rFonts w:ascii="Times New Roman" w:eastAsia="Times New Roman" w:hAnsi="Times New Roman" w:cs="Times New Roman"/>
                <w:color w:val="000000"/>
                <w:sz w:val="24"/>
                <w:szCs w:val="24"/>
                <w:lang w:val="ro-RO" w:eastAsia="ro-RO"/>
              </w:rPr>
              <w:t>În zona de protecție se interzice executarea lucrărilor de orice natură fără aprobarea prealabilă a OSD.</w:t>
            </w:r>
          </w:p>
          <w:p w14:paraId="44F1EA43" w14:textId="77777777" w:rsidR="00B330DD" w:rsidRPr="00177FE8" w:rsidRDefault="00B330DD" w:rsidP="00464B96">
            <w:pPr>
              <w:spacing w:after="160"/>
              <w:jc w:val="both"/>
              <w:rPr>
                <w:rFonts w:ascii="Times New Roman" w:hAnsi="Times New Roman" w:cs="Times New Roman"/>
                <w:color w:val="0070C0"/>
                <w:sz w:val="24"/>
                <w:szCs w:val="24"/>
                <w:lang w:val="ro-RO"/>
              </w:rPr>
            </w:pPr>
            <w:r w:rsidRPr="00177FE8">
              <w:rPr>
                <w:rFonts w:ascii="Times New Roman" w:hAnsi="Times New Roman" w:cs="Times New Roman"/>
                <w:color w:val="0070C0"/>
                <w:sz w:val="24"/>
                <w:szCs w:val="24"/>
                <w:lang w:val="ro-RO"/>
              </w:rPr>
              <w:t xml:space="preserve">(2) În zona de protecție, toate lucrările de săpătură se execută manual și numai după obținerea avizului tehnic și efectuarea predării de amplasament cu delegatul OSD pentru identificarea rețelei de gaze naturale. </w:t>
            </w:r>
          </w:p>
          <w:p w14:paraId="0FB4DE9D" w14:textId="77777777" w:rsidR="00B330DD" w:rsidRPr="00177FE8" w:rsidRDefault="00B330DD" w:rsidP="00464B96">
            <w:pPr>
              <w:spacing w:after="160"/>
              <w:jc w:val="both"/>
              <w:rPr>
                <w:rFonts w:ascii="Times New Roman" w:hAnsi="Times New Roman" w:cs="Times New Roman"/>
                <w:color w:val="0070C0"/>
                <w:sz w:val="24"/>
                <w:szCs w:val="24"/>
                <w:lang w:val="ro-RO"/>
              </w:rPr>
            </w:pPr>
            <w:r w:rsidRPr="00177FE8">
              <w:rPr>
                <w:rFonts w:ascii="Times New Roman" w:hAnsi="Times New Roman" w:cs="Times New Roman"/>
                <w:color w:val="0070C0"/>
                <w:sz w:val="24"/>
                <w:szCs w:val="24"/>
                <w:lang w:val="ro-RO"/>
              </w:rPr>
              <w:t>(3) Este interzis terților să execute mecanizat lucrările la o distanță mai mică de 2 metri, faţă de rețelele  de distribuţie gaze naturale.</w:t>
            </w:r>
          </w:p>
          <w:p w14:paraId="28CCF172" w14:textId="77777777" w:rsidR="00B330DD" w:rsidRPr="00177FE8" w:rsidRDefault="00B330DD" w:rsidP="00464B96">
            <w:pPr>
              <w:contextualSpacing/>
              <w:jc w:val="both"/>
              <w:rPr>
                <w:rFonts w:ascii="Times New Roman" w:hAnsi="Times New Roman" w:cs="Times New Roman"/>
                <w:color w:val="0070C0"/>
                <w:sz w:val="24"/>
                <w:szCs w:val="24"/>
                <w:lang w:val="ro-RO"/>
              </w:rPr>
            </w:pPr>
            <w:r w:rsidRPr="00177FE8">
              <w:rPr>
                <w:rFonts w:ascii="Times New Roman" w:hAnsi="Times New Roman" w:cs="Times New Roman"/>
                <w:color w:val="0070C0"/>
                <w:sz w:val="24"/>
                <w:szCs w:val="24"/>
                <w:lang w:val="ro-RO"/>
              </w:rPr>
              <w:t>(4) Lucrările executate de terţi în zona de protecție a conductelor de gaze naturale se vor anunța la dispeceratul operatorului SD înainte cu minimum 48 ore în cazul lucrărilor planificate şi imediat ce s-a dispus efectuarea acestora, în cazul intervenţiilor accidentale ale deținătorilor de utilități.</w:t>
            </w:r>
          </w:p>
          <w:p w14:paraId="59577608" w14:textId="77777777" w:rsidR="00B330DD" w:rsidRPr="00177FE8" w:rsidRDefault="00B330DD" w:rsidP="00464B96">
            <w:pPr>
              <w:contextualSpacing/>
              <w:jc w:val="both"/>
              <w:rPr>
                <w:rFonts w:ascii="Times New Roman" w:hAnsi="Times New Roman" w:cs="Times New Roman"/>
                <w:color w:val="0070C0"/>
                <w:sz w:val="24"/>
                <w:szCs w:val="24"/>
                <w:lang w:val="ro-RO"/>
              </w:rPr>
            </w:pPr>
            <w:r w:rsidRPr="00177FE8">
              <w:rPr>
                <w:rFonts w:ascii="Times New Roman" w:hAnsi="Times New Roman" w:cs="Times New Roman"/>
                <w:b/>
                <w:bCs/>
                <w:color w:val="0070C0"/>
                <w:sz w:val="24"/>
                <w:szCs w:val="24"/>
                <w:lang w:val="ro-RO"/>
              </w:rPr>
              <w:t>Justificare</w:t>
            </w:r>
            <w:r w:rsidRPr="00177FE8">
              <w:rPr>
                <w:rFonts w:ascii="Times New Roman" w:hAnsi="Times New Roman" w:cs="Times New Roman"/>
                <w:color w:val="0070C0"/>
                <w:sz w:val="24"/>
                <w:szCs w:val="24"/>
                <w:lang w:val="ro-RO"/>
              </w:rPr>
              <w:t>: Propunem completarea art. 28 pentru clarificarea regimului de execuţie a lucrărilor efectuate de terţi deţinători de utilităţi în zona de protecţie a obiectivelor SD.</w:t>
            </w:r>
          </w:p>
          <w:p w14:paraId="0B580606" w14:textId="77777777" w:rsidR="00B330DD" w:rsidRPr="00177FE8" w:rsidRDefault="00B330DD" w:rsidP="00464B96">
            <w:pPr>
              <w:contextualSpacing/>
              <w:jc w:val="both"/>
              <w:rPr>
                <w:rFonts w:ascii="Times New Roman" w:hAnsi="Times New Roman" w:cs="Times New Roman"/>
                <w:color w:val="0070C0"/>
                <w:sz w:val="24"/>
                <w:szCs w:val="24"/>
                <w:lang w:val="ro-RO"/>
              </w:rPr>
            </w:pPr>
            <w:r w:rsidRPr="00177FE8">
              <w:rPr>
                <w:rFonts w:ascii="Times New Roman" w:hAnsi="Times New Roman" w:cs="Times New Roman"/>
                <w:color w:val="0070C0"/>
                <w:sz w:val="24"/>
                <w:szCs w:val="24"/>
                <w:lang w:val="ro-RO"/>
              </w:rPr>
              <w:t>Vă rugăm să analizaţi şi să luaţi în considerare solicitarea noastră de completare având în vedere cazuistica cu care ne confruntăm din 2014 până în prezent.</w:t>
            </w:r>
          </w:p>
          <w:p w14:paraId="3937906B" w14:textId="68C78EEA" w:rsidR="00B330DD" w:rsidRPr="00177FE8" w:rsidRDefault="00B330DD" w:rsidP="00464B96">
            <w:pPr>
              <w:widowControl w:val="0"/>
              <w:rPr>
                <w:rFonts w:ascii="Times New Roman" w:hAnsi="Times New Roman" w:cs="Times New Roman"/>
                <w:b/>
                <w:sz w:val="24"/>
                <w:szCs w:val="24"/>
                <w:lang w:val="ro-RO"/>
              </w:rPr>
            </w:pPr>
          </w:p>
        </w:tc>
      </w:tr>
      <w:tr w:rsidR="00B330DD" w:rsidRPr="00177FE8" w14:paraId="1EA06BC7" w14:textId="77777777" w:rsidTr="00B330DD">
        <w:tc>
          <w:tcPr>
            <w:tcW w:w="4962" w:type="dxa"/>
          </w:tcPr>
          <w:p w14:paraId="3956A608" w14:textId="3F975834" w:rsidR="00B330DD" w:rsidRPr="00177FE8" w:rsidRDefault="00B330DD" w:rsidP="001374FB">
            <w:pPr>
              <w:tabs>
                <w:tab w:val="left" w:pos="990"/>
              </w:tabs>
              <w:autoSpaceDE w:val="0"/>
              <w:autoSpaceDN w:val="0"/>
              <w:adjustRightInd w:val="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Art. 29 - Construcţiile sau instalaţiile subterane care se realizează ulterior conductelor de distribuţie/racordurilor/instalaţiilor de utilizare a gazelor naturale montate subteran şi care intersectează traseul acestora, se montează la cel puţin distanţa minimă admisă, conform tabelului nr. 1.</w:t>
            </w:r>
          </w:p>
          <w:p w14:paraId="6A013515" w14:textId="77777777" w:rsidR="00B330DD" w:rsidRPr="00177FE8" w:rsidRDefault="00B330DD" w:rsidP="001374FB">
            <w:pPr>
              <w:widowControl w:val="0"/>
              <w:jc w:val="both"/>
              <w:rPr>
                <w:rFonts w:ascii="Times New Roman" w:hAnsi="Times New Roman" w:cs="Times New Roman"/>
                <w:b/>
                <w:sz w:val="24"/>
                <w:szCs w:val="24"/>
                <w:lang w:val="ro-RO"/>
              </w:rPr>
            </w:pPr>
          </w:p>
        </w:tc>
        <w:tc>
          <w:tcPr>
            <w:tcW w:w="8505" w:type="dxa"/>
          </w:tcPr>
          <w:p w14:paraId="4B5E6615"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0E51B378" w14:textId="77777777" w:rsidR="00B330DD" w:rsidRPr="00177FE8" w:rsidRDefault="00B330DD" w:rsidP="00464B96">
            <w:pPr>
              <w:tabs>
                <w:tab w:val="left" w:pos="990"/>
              </w:tabs>
              <w:autoSpaceDE w:val="0"/>
              <w:autoSpaceDN w:val="0"/>
              <w:adjustRightInd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DGSR</w:t>
            </w:r>
          </w:p>
          <w:p w14:paraId="3709B7A9"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color w:val="0070C0"/>
                <w:sz w:val="24"/>
                <w:szCs w:val="24"/>
                <w:lang w:val="ro-RO"/>
              </w:rPr>
              <w:t>Articolul 29 se modifică și va avea următorul cuprins:</w:t>
            </w:r>
          </w:p>
          <w:p w14:paraId="0AD796C7" w14:textId="77777777" w:rsidR="00B330DD" w:rsidRPr="00177FE8" w:rsidRDefault="00B330DD" w:rsidP="00464B96">
            <w:pPr>
              <w:contextualSpacing/>
              <w:jc w:val="both"/>
              <w:rPr>
                <w:rFonts w:ascii="Times New Roman" w:hAnsi="Times New Roman" w:cs="Times New Roman"/>
                <w:sz w:val="24"/>
                <w:szCs w:val="24"/>
                <w:lang w:val="fr-FR"/>
              </w:rPr>
            </w:pPr>
            <w:r w:rsidRPr="00177FE8">
              <w:rPr>
                <w:rFonts w:ascii="Times New Roman" w:eastAsia="Times New Roman" w:hAnsi="Times New Roman" w:cs="Times New Roman"/>
                <w:color w:val="000000"/>
                <w:sz w:val="24"/>
                <w:szCs w:val="24"/>
                <w:lang w:val="ro-RO" w:eastAsia="ro-RO"/>
              </w:rPr>
              <w:t>Construcțiile sau instalațiile subterane care se realizează ulterior conductelor de distribuție/racordurilor/ instalațiilor de utilizare a gazelor naturale montate subteran și care intersectează traseul acestora se montează la cel puțin distanța minimă admisă, conform tabelului nr. 1</w:t>
            </w:r>
            <w:r w:rsidRPr="00177FE8">
              <w:rPr>
                <w:rFonts w:ascii="Times New Roman" w:eastAsia="Times New Roman" w:hAnsi="Times New Roman" w:cs="Times New Roman"/>
                <w:color w:val="0070C0"/>
                <w:sz w:val="24"/>
                <w:szCs w:val="24"/>
                <w:lang w:val="ro-RO" w:eastAsia="ro-RO"/>
              </w:rPr>
              <w:t>,</w:t>
            </w:r>
            <w:r w:rsidRPr="00177FE8">
              <w:rPr>
                <w:rFonts w:ascii="Times New Roman" w:hAnsi="Times New Roman" w:cs="Times New Roman"/>
                <w:sz w:val="24"/>
                <w:szCs w:val="24"/>
                <w:lang w:val="fr-FR"/>
              </w:rPr>
              <w:t xml:space="preserve"> </w:t>
            </w:r>
            <w:r w:rsidRPr="00177FE8">
              <w:rPr>
                <w:rFonts w:ascii="Times New Roman" w:hAnsi="Times New Roman" w:cs="Times New Roman"/>
                <w:color w:val="0070C0"/>
                <w:sz w:val="24"/>
                <w:szCs w:val="24"/>
                <w:lang w:val="fr-FR"/>
              </w:rPr>
              <w:t>sub conductele de distribuţie a gazelor naturale</w:t>
            </w:r>
            <w:r w:rsidRPr="00177FE8">
              <w:rPr>
                <w:rFonts w:ascii="Times New Roman" w:hAnsi="Times New Roman" w:cs="Times New Roman"/>
                <w:sz w:val="24"/>
                <w:szCs w:val="24"/>
                <w:lang w:val="fr-FR"/>
              </w:rPr>
              <w:t>.</w:t>
            </w:r>
          </w:p>
          <w:p w14:paraId="0BC0159B"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hAnsi="Times New Roman" w:cs="Times New Roman"/>
                <w:b/>
                <w:bCs/>
                <w:color w:val="0070C0"/>
                <w:sz w:val="24"/>
                <w:szCs w:val="24"/>
                <w:lang w:val="fr-FR"/>
              </w:rPr>
              <w:t>Justificare</w:t>
            </w:r>
            <w:r w:rsidRPr="00177FE8">
              <w:rPr>
                <w:rFonts w:ascii="Times New Roman" w:hAnsi="Times New Roman" w:cs="Times New Roman"/>
                <w:color w:val="0070C0"/>
                <w:sz w:val="24"/>
                <w:szCs w:val="24"/>
                <w:lang w:val="fr-FR"/>
              </w:rPr>
              <w:t>: Conform ordinei de pozare a reţelelor edilitare în subteran.</w:t>
            </w:r>
          </w:p>
          <w:p w14:paraId="7F7F0C57" w14:textId="623B0C3F" w:rsidR="00B330DD" w:rsidRPr="00177FE8" w:rsidRDefault="00B330DD" w:rsidP="00464B96">
            <w:pPr>
              <w:tabs>
                <w:tab w:val="left" w:pos="990"/>
              </w:tabs>
              <w:autoSpaceDE w:val="0"/>
              <w:autoSpaceDN w:val="0"/>
              <w:adjustRightInd w:val="0"/>
              <w:jc w:val="both"/>
              <w:rPr>
                <w:rFonts w:ascii="Times New Roman" w:hAnsi="Times New Roman" w:cs="Times New Roman"/>
                <w:b/>
                <w:sz w:val="24"/>
                <w:szCs w:val="24"/>
                <w:lang w:val="ro-RO"/>
              </w:rPr>
            </w:pPr>
          </w:p>
        </w:tc>
      </w:tr>
      <w:tr w:rsidR="00B330DD" w:rsidRPr="00177FE8" w14:paraId="4F48BB8B" w14:textId="77777777" w:rsidTr="00B330DD">
        <w:tc>
          <w:tcPr>
            <w:tcW w:w="4962" w:type="dxa"/>
            <w:vMerge w:val="restart"/>
          </w:tcPr>
          <w:p w14:paraId="004D6F7C" w14:textId="42F34FB6" w:rsidR="00B330DD" w:rsidRPr="00177FE8" w:rsidRDefault="00B330DD" w:rsidP="00464B96">
            <w:pPr>
              <w:tabs>
                <w:tab w:val="left" w:pos="990"/>
              </w:tabs>
              <w:autoSpaceDE w:val="0"/>
              <w:autoSpaceDN w:val="0"/>
              <w:adjustRightInd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 xml:space="preserve">Art. 30 - Distanţele de siguranță între conductele de distribuţie/racordurile/instalaţiile de utilizare subterane a gazelor naturale şi diferite construcţii </w:t>
            </w:r>
            <w:r w:rsidRPr="00177FE8">
              <w:rPr>
                <w:rFonts w:ascii="Times New Roman" w:hAnsi="Times New Roman" w:cs="Times New Roman"/>
                <w:sz w:val="24"/>
                <w:szCs w:val="24"/>
                <w:lang w:val="ro-RO"/>
              </w:rPr>
              <w:lastRenderedPageBreak/>
              <w:t>sau instalaţii învecinate sunt prezentate în tabelul nr. 1.</w:t>
            </w:r>
          </w:p>
          <w:p w14:paraId="35BA87D1" w14:textId="77777777" w:rsidR="00B330DD" w:rsidRPr="00177FE8" w:rsidRDefault="00B330DD" w:rsidP="00464B96">
            <w:pPr>
              <w:jc w:val="both"/>
              <w:rPr>
                <w:rFonts w:ascii="Times New Roman" w:hAnsi="Times New Roman" w:cs="Times New Roman"/>
                <w:sz w:val="24"/>
                <w:szCs w:val="24"/>
                <w:lang w:val="ro-RO"/>
              </w:rPr>
            </w:pPr>
          </w:p>
          <w:p w14:paraId="4FF9375D" w14:textId="77777777" w:rsidR="00B330DD" w:rsidRPr="00177FE8" w:rsidRDefault="00B330DD" w:rsidP="00464B96">
            <w:pPr>
              <w:tabs>
                <w:tab w:val="left" w:pos="576"/>
                <w:tab w:val="left" w:pos="851"/>
                <w:tab w:val="left" w:pos="1134"/>
                <w:tab w:val="left" w:pos="1296"/>
                <w:tab w:val="left" w:pos="1584"/>
                <w:tab w:val="left" w:pos="1701"/>
              </w:tabs>
              <w:ind w:left="1080" w:hanging="1080"/>
              <w:jc w:val="both"/>
              <w:rPr>
                <w:rFonts w:ascii="Times New Roman" w:hAnsi="Times New Roman" w:cs="Times New Roman"/>
                <w:b/>
                <w:caps/>
                <w:sz w:val="24"/>
                <w:szCs w:val="24"/>
                <w:lang w:val="ro-RO"/>
              </w:rPr>
            </w:pPr>
            <w:r w:rsidRPr="00177FE8">
              <w:rPr>
                <w:rFonts w:ascii="Times New Roman" w:hAnsi="Times New Roman" w:cs="Times New Roman"/>
                <w:b/>
                <w:sz w:val="24"/>
                <w:szCs w:val="24"/>
                <w:lang w:val="ro-RO"/>
              </w:rPr>
              <w:t xml:space="preserve">Tabelul nr. 1- </w:t>
            </w:r>
            <w:r w:rsidRPr="00177FE8">
              <w:rPr>
                <w:rFonts w:ascii="Times New Roman" w:hAnsi="Times New Roman" w:cs="Times New Roman"/>
                <w:b/>
                <w:caps/>
                <w:sz w:val="24"/>
                <w:szCs w:val="24"/>
                <w:lang w:val="ro-RO"/>
              </w:rPr>
              <w:t xml:space="preserve">Distanţe de SIGURANȚĂ între conductele (conductele de distribuţie/RACORDURILE/instalaţiile de utilizare) subterane de gaze NATURALE şi diferite construcţii sau instalaţii </w:t>
            </w:r>
          </w:p>
          <w:tbl>
            <w:tblPr>
              <w:tblW w:w="4820" w:type="dxa"/>
              <w:tblInd w:w="15" w:type="dxa"/>
              <w:tblLayout w:type="fixed"/>
              <w:tblCellMar>
                <w:left w:w="0" w:type="dxa"/>
                <w:right w:w="0" w:type="dxa"/>
              </w:tblCellMar>
              <w:tblLook w:val="0000" w:firstRow="0" w:lastRow="0" w:firstColumn="0" w:lastColumn="0" w:noHBand="0" w:noVBand="0"/>
            </w:tblPr>
            <w:tblGrid>
              <w:gridCol w:w="552"/>
              <w:gridCol w:w="1291"/>
              <w:gridCol w:w="425"/>
              <w:gridCol w:w="284"/>
              <w:gridCol w:w="425"/>
              <w:gridCol w:w="425"/>
              <w:gridCol w:w="284"/>
              <w:gridCol w:w="283"/>
              <w:gridCol w:w="425"/>
              <w:gridCol w:w="426"/>
            </w:tblGrid>
            <w:tr w:rsidR="00B330DD" w:rsidRPr="00177FE8" w14:paraId="31554917" w14:textId="77777777" w:rsidTr="0007022D">
              <w:trPr>
                <w:cantSplit/>
                <w:trHeight w:val="213"/>
              </w:trPr>
              <w:tc>
                <w:tcPr>
                  <w:tcW w:w="552" w:type="dxa"/>
                  <w:vMerge w:val="restart"/>
                  <w:tcBorders>
                    <w:top w:val="single" w:sz="12" w:space="0" w:color="000000"/>
                    <w:left w:val="single" w:sz="12" w:space="0" w:color="000000"/>
                    <w:right w:val="single" w:sz="12" w:space="0" w:color="auto"/>
                  </w:tcBorders>
                  <w:vAlign w:val="center"/>
                </w:tcPr>
                <w:p w14:paraId="26CDDC3A" w14:textId="77777777" w:rsidR="00B330DD" w:rsidRPr="00177FE8" w:rsidRDefault="00B330DD" w:rsidP="00464B96">
                  <w:pPr>
                    <w:jc w:val="center"/>
                    <w:rPr>
                      <w:rFonts w:ascii="Times New Roman" w:hAnsi="Times New Roman" w:cs="Times New Roman"/>
                      <w:sz w:val="18"/>
                      <w:szCs w:val="18"/>
                      <w:lang w:val="ro-RO"/>
                    </w:rPr>
                  </w:pPr>
                </w:p>
                <w:p w14:paraId="4286770F"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Nr.</w:t>
                  </w:r>
                </w:p>
                <w:p w14:paraId="3B925A0F"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crt.</w:t>
                  </w:r>
                </w:p>
              </w:tc>
              <w:tc>
                <w:tcPr>
                  <w:tcW w:w="1291" w:type="dxa"/>
                  <w:vMerge w:val="restart"/>
                  <w:tcBorders>
                    <w:top w:val="single" w:sz="12" w:space="0" w:color="000000"/>
                    <w:left w:val="nil"/>
                    <w:bottom w:val="single" w:sz="12" w:space="0" w:color="auto"/>
                    <w:right w:val="single" w:sz="12" w:space="0" w:color="auto"/>
                  </w:tcBorders>
                  <w:vAlign w:val="center"/>
                </w:tcPr>
                <w:p w14:paraId="7895C298" w14:textId="77777777" w:rsidR="00B330DD" w:rsidRPr="00177FE8" w:rsidRDefault="00B330DD" w:rsidP="00464B96">
                  <w:pPr>
                    <w:jc w:val="center"/>
                    <w:rPr>
                      <w:rFonts w:ascii="Times New Roman" w:hAnsi="Times New Roman" w:cs="Times New Roman"/>
                      <w:sz w:val="18"/>
                      <w:szCs w:val="18"/>
                      <w:lang w:val="ro-RO"/>
                    </w:rPr>
                  </w:pPr>
                </w:p>
                <w:p w14:paraId="2457368F"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Instalaţia, construcţia sau obstacolul</w:t>
                  </w:r>
                </w:p>
              </w:tc>
              <w:tc>
                <w:tcPr>
                  <w:tcW w:w="1559" w:type="dxa"/>
                  <w:gridSpan w:val="4"/>
                  <w:tcBorders>
                    <w:top w:val="single" w:sz="12" w:space="0" w:color="000000"/>
                    <w:left w:val="nil"/>
                    <w:bottom w:val="single" w:sz="12" w:space="0" w:color="auto"/>
                    <w:right w:val="single" w:sz="4" w:space="0" w:color="auto"/>
                  </w:tcBorders>
                  <w:vAlign w:val="center"/>
                </w:tcPr>
                <w:p w14:paraId="40D4D0CF"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Distanţa minimă de la  conducta de gaze naturale din PE, în m:</w:t>
                  </w:r>
                </w:p>
              </w:tc>
              <w:tc>
                <w:tcPr>
                  <w:tcW w:w="1418" w:type="dxa"/>
                  <w:gridSpan w:val="4"/>
                  <w:tcBorders>
                    <w:top w:val="single" w:sz="12" w:space="0" w:color="000000"/>
                    <w:left w:val="single" w:sz="4" w:space="0" w:color="auto"/>
                    <w:bottom w:val="single" w:sz="12" w:space="0" w:color="auto"/>
                    <w:right w:val="single" w:sz="12" w:space="0" w:color="000000"/>
                  </w:tcBorders>
                  <w:vAlign w:val="center"/>
                </w:tcPr>
                <w:p w14:paraId="3F5B6C44"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Distanţa minimă de la conducta de gaze naturale din OL, în m:</w:t>
                  </w:r>
                </w:p>
              </w:tc>
            </w:tr>
            <w:tr w:rsidR="00B330DD" w:rsidRPr="00177FE8" w14:paraId="64B4F33A" w14:textId="77777777" w:rsidTr="0007022D">
              <w:trPr>
                <w:cantSplit/>
                <w:trHeight w:val="213"/>
              </w:trPr>
              <w:tc>
                <w:tcPr>
                  <w:tcW w:w="552" w:type="dxa"/>
                  <w:vMerge/>
                  <w:tcBorders>
                    <w:left w:val="single" w:sz="12" w:space="0" w:color="000000"/>
                    <w:bottom w:val="single" w:sz="8" w:space="0" w:color="auto"/>
                    <w:right w:val="single" w:sz="12" w:space="0" w:color="auto"/>
                  </w:tcBorders>
                  <w:vAlign w:val="center"/>
                </w:tcPr>
                <w:p w14:paraId="2FE1CFC6" w14:textId="77777777" w:rsidR="00B330DD" w:rsidRPr="00177FE8" w:rsidRDefault="00B330DD" w:rsidP="00464B96">
                  <w:pPr>
                    <w:jc w:val="center"/>
                    <w:rPr>
                      <w:rFonts w:ascii="Times New Roman" w:hAnsi="Times New Roman" w:cs="Times New Roman"/>
                      <w:sz w:val="18"/>
                      <w:szCs w:val="18"/>
                      <w:lang w:val="ro-RO"/>
                    </w:rPr>
                  </w:pPr>
                </w:p>
              </w:tc>
              <w:tc>
                <w:tcPr>
                  <w:tcW w:w="1291" w:type="dxa"/>
                  <w:vMerge/>
                  <w:tcBorders>
                    <w:left w:val="nil"/>
                    <w:bottom w:val="single" w:sz="12" w:space="0" w:color="auto"/>
                    <w:right w:val="single" w:sz="12" w:space="0" w:color="auto"/>
                  </w:tcBorders>
                  <w:vAlign w:val="center"/>
                </w:tcPr>
                <w:p w14:paraId="04EC9F4C" w14:textId="77777777" w:rsidR="00B330DD" w:rsidRPr="00177FE8" w:rsidRDefault="00B330DD" w:rsidP="00464B96">
                  <w:pPr>
                    <w:jc w:val="center"/>
                    <w:rPr>
                      <w:rFonts w:ascii="Times New Roman" w:hAnsi="Times New Roman" w:cs="Times New Roman"/>
                      <w:sz w:val="18"/>
                      <w:szCs w:val="18"/>
                      <w:lang w:val="ro-RO"/>
                    </w:rPr>
                  </w:pPr>
                </w:p>
              </w:tc>
              <w:tc>
                <w:tcPr>
                  <w:tcW w:w="425" w:type="dxa"/>
                  <w:tcBorders>
                    <w:top w:val="single" w:sz="12" w:space="0" w:color="auto"/>
                    <w:bottom w:val="single" w:sz="12" w:space="0" w:color="auto"/>
                    <w:right w:val="single" w:sz="8" w:space="0" w:color="000000"/>
                  </w:tcBorders>
                  <w:vAlign w:val="center"/>
                </w:tcPr>
                <w:p w14:paraId="04A7DB37" w14:textId="77777777" w:rsidR="00B330DD" w:rsidRPr="00177FE8" w:rsidRDefault="00B330DD" w:rsidP="00464B96">
                  <w:pPr>
                    <w:jc w:val="center"/>
                    <w:rPr>
                      <w:rFonts w:ascii="Times New Roman" w:hAnsi="Times New Roman" w:cs="Times New Roman"/>
                      <w:caps/>
                      <w:sz w:val="18"/>
                      <w:szCs w:val="18"/>
                      <w:lang w:val="ro-RO"/>
                    </w:rPr>
                  </w:pPr>
                  <w:r w:rsidRPr="00177FE8">
                    <w:rPr>
                      <w:rFonts w:ascii="Times New Roman" w:hAnsi="Times New Roman" w:cs="Times New Roman"/>
                      <w:caps/>
                      <w:sz w:val="18"/>
                      <w:szCs w:val="18"/>
                      <w:lang w:val="ro-RO"/>
                    </w:rPr>
                    <w:t>pj</w:t>
                  </w:r>
                </w:p>
              </w:tc>
              <w:tc>
                <w:tcPr>
                  <w:tcW w:w="284" w:type="dxa"/>
                  <w:tcBorders>
                    <w:top w:val="single" w:sz="12" w:space="0" w:color="auto"/>
                    <w:left w:val="single" w:sz="8" w:space="0" w:color="000000"/>
                    <w:bottom w:val="single" w:sz="12" w:space="0" w:color="auto"/>
                    <w:right w:val="single" w:sz="8" w:space="0" w:color="000000"/>
                  </w:tcBorders>
                  <w:vAlign w:val="center"/>
                </w:tcPr>
                <w:p w14:paraId="36916DBA" w14:textId="77777777" w:rsidR="00B330DD" w:rsidRPr="00177FE8" w:rsidRDefault="00B330DD" w:rsidP="00464B96">
                  <w:pPr>
                    <w:jc w:val="center"/>
                    <w:rPr>
                      <w:rFonts w:ascii="Times New Roman" w:hAnsi="Times New Roman" w:cs="Times New Roman"/>
                      <w:caps/>
                      <w:sz w:val="18"/>
                      <w:szCs w:val="18"/>
                      <w:lang w:val="ro-RO"/>
                    </w:rPr>
                  </w:pPr>
                  <w:r w:rsidRPr="00177FE8">
                    <w:rPr>
                      <w:rFonts w:ascii="Times New Roman" w:hAnsi="Times New Roman" w:cs="Times New Roman"/>
                      <w:caps/>
                      <w:sz w:val="18"/>
                      <w:szCs w:val="18"/>
                      <w:lang w:val="ro-RO"/>
                    </w:rPr>
                    <w:t>pr</w:t>
                  </w:r>
                </w:p>
              </w:tc>
              <w:tc>
                <w:tcPr>
                  <w:tcW w:w="425" w:type="dxa"/>
                  <w:tcBorders>
                    <w:top w:val="single" w:sz="12" w:space="0" w:color="auto"/>
                    <w:left w:val="single" w:sz="8" w:space="0" w:color="000000"/>
                    <w:bottom w:val="single" w:sz="12" w:space="0" w:color="auto"/>
                    <w:right w:val="single" w:sz="4" w:space="0" w:color="auto"/>
                  </w:tcBorders>
                  <w:vAlign w:val="center"/>
                </w:tcPr>
                <w:p w14:paraId="042B3A83" w14:textId="77777777" w:rsidR="00B330DD" w:rsidRPr="00177FE8" w:rsidRDefault="00B330DD" w:rsidP="00464B96">
                  <w:pPr>
                    <w:jc w:val="center"/>
                    <w:rPr>
                      <w:rFonts w:ascii="Times New Roman" w:hAnsi="Times New Roman" w:cs="Times New Roman"/>
                      <w:caps/>
                      <w:sz w:val="18"/>
                      <w:szCs w:val="18"/>
                      <w:lang w:val="ro-RO"/>
                    </w:rPr>
                  </w:pPr>
                  <w:r w:rsidRPr="00177FE8">
                    <w:rPr>
                      <w:rFonts w:ascii="Times New Roman" w:hAnsi="Times New Roman" w:cs="Times New Roman"/>
                      <w:caps/>
                      <w:sz w:val="18"/>
                      <w:szCs w:val="18"/>
                      <w:lang w:val="ro-RO"/>
                    </w:rPr>
                    <w:t>pm</w:t>
                  </w:r>
                </w:p>
              </w:tc>
              <w:tc>
                <w:tcPr>
                  <w:tcW w:w="425" w:type="dxa"/>
                  <w:tcBorders>
                    <w:top w:val="single" w:sz="4" w:space="0" w:color="auto"/>
                    <w:left w:val="single" w:sz="4" w:space="0" w:color="auto"/>
                    <w:bottom w:val="single" w:sz="4" w:space="0" w:color="auto"/>
                    <w:right w:val="single" w:sz="4" w:space="0" w:color="auto"/>
                  </w:tcBorders>
                  <w:vAlign w:val="center"/>
                </w:tcPr>
                <w:p w14:paraId="09706113" w14:textId="77777777" w:rsidR="00B330DD" w:rsidRPr="00177FE8" w:rsidRDefault="00B330DD" w:rsidP="00464B96">
                  <w:pPr>
                    <w:jc w:val="center"/>
                    <w:rPr>
                      <w:rFonts w:ascii="Times New Roman" w:hAnsi="Times New Roman" w:cs="Times New Roman"/>
                      <w:caps/>
                      <w:sz w:val="18"/>
                      <w:szCs w:val="18"/>
                      <w:lang w:val="ro-RO"/>
                    </w:rPr>
                  </w:pPr>
                  <w:r w:rsidRPr="00177FE8">
                    <w:rPr>
                      <w:rFonts w:ascii="Times New Roman" w:hAnsi="Times New Roman" w:cs="Times New Roman"/>
                      <w:caps/>
                      <w:sz w:val="18"/>
                      <w:szCs w:val="18"/>
                      <w:lang w:val="ro-RO"/>
                    </w:rPr>
                    <w:t>PI</w:t>
                  </w:r>
                </w:p>
              </w:tc>
              <w:tc>
                <w:tcPr>
                  <w:tcW w:w="284" w:type="dxa"/>
                  <w:tcBorders>
                    <w:top w:val="single" w:sz="12" w:space="0" w:color="auto"/>
                    <w:left w:val="single" w:sz="4" w:space="0" w:color="auto"/>
                    <w:bottom w:val="single" w:sz="12" w:space="0" w:color="auto"/>
                    <w:right w:val="single" w:sz="8" w:space="0" w:color="000000"/>
                  </w:tcBorders>
                  <w:vAlign w:val="center"/>
                </w:tcPr>
                <w:p w14:paraId="3748D332" w14:textId="77777777" w:rsidR="00B330DD" w:rsidRPr="00177FE8" w:rsidRDefault="00B330DD" w:rsidP="00464B96">
                  <w:pPr>
                    <w:jc w:val="center"/>
                    <w:rPr>
                      <w:rFonts w:ascii="Times New Roman" w:hAnsi="Times New Roman" w:cs="Times New Roman"/>
                      <w:caps/>
                      <w:sz w:val="18"/>
                      <w:szCs w:val="18"/>
                      <w:lang w:val="ro-RO"/>
                    </w:rPr>
                  </w:pPr>
                  <w:r w:rsidRPr="00177FE8">
                    <w:rPr>
                      <w:rFonts w:ascii="Times New Roman" w:hAnsi="Times New Roman" w:cs="Times New Roman"/>
                      <w:caps/>
                      <w:sz w:val="18"/>
                      <w:szCs w:val="18"/>
                      <w:lang w:val="ro-RO"/>
                    </w:rPr>
                    <w:t>pj</w:t>
                  </w:r>
                </w:p>
              </w:tc>
              <w:tc>
                <w:tcPr>
                  <w:tcW w:w="283" w:type="dxa"/>
                  <w:tcBorders>
                    <w:top w:val="single" w:sz="12" w:space="0" w:color="auto"/>
                    <w:left w:val="single" w:sz="8" w:space="0" w:color="000000"/>
                    <w:bottom w:val="single" w:sz="12" w:space="0" w:color="auto"/>
                    <w:right w:val="single" w:sz="8" w:space="0" w:color="000000"/>
                  </w:tcBorders>
                  <w:vAlign w:val="center"/>
                </w:tcPr>
                <w:p w14:paraId="7FDAEEF7" w14:textId="77777777" w:rsidR="00B330DD" w:rsidRPr="00177FE8" w:rsidRDefault="00B330DD" w:rsidP="00464B96">
                  <w:pPr>
                    <w:jc w:val="center"/>
                    <w:rPr>
                      <w:rFonts w:ascii="Times New Roman" w:hAnsi="Times New Roman" w:cs="Times New Roman"/>
                      <w:caps/>
                      <w:sz w:val="18"/>
                      <w:szCs w:val="18"/>
                      <w:lang w:val="ro-RO"/>
                    </w:rPr>
                  </w:pPr>
                  <w:r w:rsidRPr="00177FE8">
                    <w:rPr>
                      <w:rFonts w:ascii="Times New Roman" w:hAnsi="Times New Roman" w:cs="Times New Roman"/>
                      <w:caps/>
                      <w:sz w:val="18"/>
                      <w:szCs w:val="18"/>
                      <w:lang w:val="ro-RO"/>
                    </w:rPr>
                    <w:t>pr</w:t>
                  </w:r>
                </w:p>
              </w:tc>
              <w:tc>
                <w:tcPr>
                  <w:tcW w:w="425" w:type="dxa"/>
                  <w:tcBorders>
                    <w:top w:val="single" w:sz="12" w:space="0" w:color="auto"/>
                    <w:left w:val="single" w:sz="8" w:space="0" w:color="000000"/>
                    <w:bottom w:val="single" w:sz="12" w:space="0" w:color="auto"/>
                    <w:right w:val="single" w:sz="12" w:space="0" w:color="000000"/>
                  </w:tcBorders>
                  <w:vAlign w:val="center"/>
                </w:tcPr>
                <w:p w14:paraId="0D0E76B7" w14:textId="77777777" w:rsidR="00B330DD" w:rsidRPr="00177FE8" w:rsidRDefault="00B330DD" w:rsidP="00464B96">
                  <w:pPr>
                    <w:jc w:val="center"/>
                    <w:rPr>
                      <w:rFonts w:ascii="Times New Roman" w:hAnsi="Times New Roman" w:cs="Times New Roman"/>
                      <w:caps/>
                      <w:sz w:val="18"/>
                      <w:szCs w:val="18"/>
                      <w:lang w:val="ro-RO"/>
                    </w:rPr>
                  </w:pPr>
                  <w:r w:rsidRPr="00177FE8">
                    <w:rPr>
                      <w:rFonts w:ascii="Times New Roman" w:hAnsi="Times New Roman" w:cs="Times New Roman"/>
                      <w:caps/>
                      <w:sz w:val="18"/>
                      <w:szCs w:val="18"/>
                      <w:lang w:val="ro-RO"/>
                    </w:rPr>
                    <w:t>pm</w:t>
                  </w:r>
                </w:p>
              </w:tc>
              <w:tc>
                <w:tcPr>
                  <w:tcW w:w="426" w:type="dxa"/>
                  <w:tcBorders>
                    <w:top w:val="single" w:sz="12" w:space="0" w:color="auto"/>
                    <w:left w:val="single" w:sz="8" w:space="0" w:color="000000"/>
                    <w:bottom w:val="single" w:sz="12" w:space="0" w:color="auto"/>
                    <w:right w:val="single" w:sz="12" w:space="0" w:color="000000"/>
                  </w:tcBorders>
                  <w:vAlign w:val="center"/>
                </w:tcPr>
                <w:p w14:paraId="7EECFD0E" w14:textId="77777777" w:rsidR="00B330DD" w:rsidRPr="00177FE8" w:rsidRDefault="00B330DD" w:rsidP="00464B96">
                  <w:pPr>
                    <w:jc w:val="center"/>
                    <w:rPr>
                      <w:rFonts w:ascii="Times New Roman" w:hAnsi="Times New Roman" w:cs="Times New Roman"/>
                      <w:caps/>
                      <w:sz w:val="18"/>
                      <w:szCs w:val="18"/>
                      <w:lang w:val="ro-RO"/>
                    </w:rPr>
                  </w:pPr>
                  <w:r w:rsidRPr="00177FE8">
                    <w:rPr>
                      <w:rFonts w:ascii="Times New Roman" w:hAnsi="Times New Roman" w:cs="Times New Roman"/>
                      <w:caps/>
                      <w:sz w:val="18"/>
                      <w:szCs w:val="18"/>
                      <w:lang w:val="ro-RO"/>
                    </w:rPr>
                    <w:t>PI</w:t>
                  </w:r>
                </w:p>
              </w:tc>
            </w:tr>
            <w:tr w:rsidR="00B330DD" w:rsidRPr="00177FE8" w14:paraId="248E9F4A" w14:textId="77777777" w:rsidTr="0007022D">
              <w:trPr>
                <w:cantSplit/>
                <w:trHeight w:val="1134"/>
              </w:trPr>
              <w:tc>
                <w:tcPr>
                  <w:tcW w:w="552" w:type="dxa"/>
                  <w:tcBorders>
                    <w:top w:val="single" w:sz="8" w:space="0" w:color="auto"/>
                    <w:left w:val="single" w:sz="12" w:space="0" w:color="auto"/>
                    <w:bottom w:val="single" w:sz="8" w:space="0" w:color="auto"/>
                    <w:right w:val="single" w:sz="12" w:space="0" w:color="auto"/>
                  </w:tcBorders>
                  <w:vAlign w:val="center"/>
                </w:tcPr>
                <w:p w14:paraId="0CE3DCB4"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w:t>
                  </w:r>
                </w:p>
              </w:tc>
              <w:tc>
                <w:tcPr>
                  <w:tcW w:w="1291" w:type="dxa"/>
                  <w:tcBorders>
                    <w:top w:val="single" w:sz="12" w:space="0" w:color="auto"/>
                    <w:left w:val="single" w:sz="12" w:space="0" w:color="auto"/>
                    <w:bottom w:val="single" w:sz="8" w:space="0" w:color="auto"/>
                    <w:right w:val="single" w:sz="12" w:space="0" w:color="auto"/>
                  </w:tcBorders>
                  <w:vAlign w:val="center"/>
                </w:tcPr>
                <w:p w14:paraId="1C9696B2"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Clădiri cu subsoluri sau aliniamente de terenuri susceptibile de a fi construite</w:t>
                  </w:r>
                </w:p>
              </w:tc>
              <w:tc>
                <w:tcPr>
                  <w:tcW w:w="425" w:type="dxa"/>
                  <w:tcBorders>
                    <w:top w:val="single" w:sz="12" w:space="0" w:color="auto"/>
                    <w:left w:val="single" w:sz="12" w:space="0" w:color="auto"/>
                    <w:bottom w:val="single" w:sz="8" w:space="0" w:color="000000"/>
                    <w:right w:val="single" w:sz="8" w:space="0" w:color="000000"/>
                  </w:tcBorders>
                  <w:vAlign w:val="center"/>
                </w:tcPr>
                <w:p w14:paraId="581FF212"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w:t>
                  </w:r>
                </w:p>
              </w:tc>
              <w:tc>
                <w:tcPr>
                  <w:tcW w:w="284" w:type="dxa"/>
                  <w:tcBorders>
                    <w:top w:val="single" w:sz="12" w:space="0" w:color="auto"/>
                    <w:left w:val="single" w:sz="8" w:space="0" w:color="000000"/>
                    <w:bottom w:val="single" w:sz="8" w:space="0" w:color="000000"/>
                    <w:right w:val="single" w:sz="8" w:space="0" w:color="000000"/>
                  </w:tcBorders>
                  <w:vAlign w:val="center"/>
                </w:tcPr>
                <w:p w14:paraId="5C967A59"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w:t>
                  </w:r>
                </w:p>
              </w:tc>
              <w:tc>
                <w:tcPr>
                  <w:tcW w:w="425" w:type="dxa"/>
                  <w:tcBorders>
                    <w:top w:val="single" w:sz="12" w:space="0" w:color="auto"/>
                    <w:left w:val="single" w:sz="8" w:space="0" w:color="000000"/>
                    <w:bottom w:val="single" w:sz="8" w:space="0" w:color="000000"/>
                    <w:right w:val="single" w:sz="4" w:space="0" w:color="auto"/>
                  </w:tcBorders>
                  <w:vAlign w:val="center"/>
                </w:tcPr>
                <w:p w14:paraId="13E0920F"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2</w:t>
                  </w:r>
                </w:p>
              </w:tc>
              <w:tc>
                <w:tcPr>
                  <w:tcW w:w="425" w:type="dxa"/>
                  <w:tcBorders>
                    <w:top w:val="single" w:sz="4" w:space="0" w:color="auto"/>
                    <w:left w:val="single" w:sz="4" w:space="0" w:color="auto"/>
                    <w:bottom w:val="single" w:sz="4" w:space="0" w:color="auto"/>
                    <w:right w:val="single" w:sz="4" w:space="0" w:color="auto"/>
                  </w:tcBorders>
                  <w:vAlign w:val="center"/>
                </w:tcPr>
                <w:p w14:paraId="2950083E"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3</w:t>
                  </w:r>
                </w:p>
              </w:tc>
              <w:tc>
                <w:tcPr>
                  <w:tcW w:w="284" w:type="dxa"/>
                  <w:tcBorders>
                    <w:top w:val="single" w:sz="12" w:space="0" w:color="auto"/>
                    <w:left w:val="single" w:sz="4" w:space="0" w:color="auto"/>
                    <w:bottom w:val="single" w:sz="8" w:space="0" w:color="000000"/>
                    <w:right w:val="single" w:sz="8" w:space="0" w:color="000000"/>
                  </w:tcBorders>
                  <w:vAlign w:val="center"/>
                </w:tcPr>
                <w:p w14:paraId="7E58EE3D"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2</w:t>
                  </w:r>
                </w:p>
              </w:tc>
              <w:tc>
                <w:tcPr>
                  <w:tcW w:w="283" w:type="dxa"/>
                  <w:tcBorders>
                    <w:top w:val="single" w:sz="12" w:space="0" w:color="auto"/>
                    <w:left w:val="single" w:sz="8" w:space="0" w:color="000000"/>
                    <w:bottom w:val="single" w:sz="8" w:space="0" w:color="000000"/>
                    <w:right w:val="single" w:sz="8" w:space="0" w:color="000000"/>
                  </w:tcBorders>
                  <w:vAlign w:val="center"/>
                </w:tcPr>
                <w:p w14:paraId="34B89172"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2</w:t>
                  </w:r>
                </w:p>
              </w:tc>
              <w:tc>
                <w:tcPr>
                  <w:tcW w:w="425" w:type="dxa"/>
                  <w:tcBorders>
                    <w:top w:val="single" w:sz="12" w:space="0" w:color="auto"/>
                    <w:left w:val="single" w:sz="8" w:space="0" w:color="000000"/>
                    <w:bottom w:val="single" w:sz="8" w:space="0" w:color="000000"/>
                    <w:right w:val="single" w:sz="12" w:space="0" w:color="000000"/>
                  </w:tcBorders>
                  <w:vAlign w:val="center"/>
                </w:tcPr>
                <w:p w14:paraId="27B0A2D9"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3</w:t>
                  </w:r>
                </w:p>
              </w:tc>
              <w:tc>
                <w:tcPr>
                  <w:tcW w:w="426" w:type="dxa"/>
                  <w:tcBorders>
                    <w:top w:val="single" w:sz="12" w:space="0" w:color="auto"/>
                    <w:left w:val="single" w:sz="8" w:space="0" w:color="000000"/>
                    <w:bottom w:val="single" w:sz="8" w:space="0" w:color="000000"/>
                    <w:right w:val="single" w:sz="12" w:space="0" w:color="000000"/>
                  </w:tcBorders>
                  <w:vAlign w:val="center"/>
                </w:tcPr>
                <w:p w14:paraId="3E642FE8"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3</w:t>
                  </w:r>
                </w:p>
              </w:tc>
            </w:tr>
            <w:tr w:rsidR="00B330DD" w:rsidRPr="00177FE8" w14:paraId="29B197A3" w14:textId="77777777" w:rsidTr="0007022D">
              <w:trPr>
                <w:cantSplit/>
                <w:trHeight w:val="1134"/>
              </w:trPr>
              <w:tc>
                <w:tcPr>
                  <w:tcW w:w="552" w:type="dxa"/>
                  <w:tcBorders>
                    <w:top w:val="single" w:sz="8" w:space="0" w:color="auto"/>
                    <w:left w:val="single" w:sz="12" w:space="0" w:color="auto"/>
                    <w:bottom w:val="single" w:sz="8" w:space="0" w:color="auto"/>
                    <w:right w:val="single" w:sz="12" w:space="0" w:color="auto"/>
                  </w:tcBorders>
                  <w:vAlign w:val="center"/>
                </w:tcPr>
                <w:p w14:paraId="0E81A2B7"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2</w:t>
                  </w:r>
                </w:p>
              </w:tc>
              <w:tc>
                <w:tcPr>
                  <w:tcW w:w="1291" w:type="dxa"/>
                  <w:tcBorders>
                    <w:top w:val="single" w:sz="8" w:space="0" w:color="auto"/>
                    <w:left w:val="single" w:sz="12" w:space="0" w:color="auto"/>
                    <w:bottom w:val="single" w:sz="8" w:space="0" w:color="auto"/>
                    <w:right w:val="single" w:sz="12" w:space="0" w:color="auto"/>
                  </w:tcBorders>
                  <w:vAlign w:val="center"/>
                </w:tcPr>
                <w:p w14:paraId="1E4C0F3D"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Clădiri fără subsoluri</w:t>
                  </w:r>
                </w:p>
              </w:tc>
              <w:tc>
                <w:tcPr>
                  <w:tcW w:w="425" w:type="dxa"/>
                  <w:tcBorders>
                    <w:top w:val="single" w:sz="8" w:space="0" w:color="000000"/>
                    <w:left w:val="single" w:sz="12" w:space="0" w:color="auto"/>
                    <w:bottom w:val="single" w:sz="8" w:space="0" w:color="000000"/>
                    <w:right w:val="single" w:sz="8" w:space="0" w:color="000000"/>
                  </w:tcBorders>
                  <w:vAlign w:val="center"/>
                </w:tcPr>
                <w:p w14:paraId="66F158F2"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0,5</w:t>
                  </w:r>
                </w:p>
              </w:tc>
              <w:tc>
                <w:tcPr>
                  <w:tcW w:w="284" w:type="dxa"/>
                  <w:tcBorders>
                    <w:top w:val="single" w:sz="8" w:space="0" w:color="000000"/>
                    <w:left w:val="single" w:sz="8" w:space="0" w:color="000000"/>
                    <w:bottom w:val="single" w:sz="8" w:space="0" w:color="000000"/>
                    <w:right w:val="single" w:sz="8" w:space="0" w:color="000000"/>
                  </w:tcBorders>
                  <w:vAlign w:val="center"/>
                </w:tcPr>
                <w:p w14:paraId="53EE282F"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0,5</w:t>
                  </w:r>
                </w:p>
              </w:tc>
              <w:tc>
                <w:tcPr>
                  <w:tcW w:w="425" w:type="dxa"/>
                  <w:tcBorders>
                    <w:top w:val="single" w:sz="8" w:space="0" w:color="000000"/>
                    <w:left w:val="single" w:sz="8" w:space="0" w:color="000000"/>
                    <w:bottom w:val="single" w:sz="8" w:space="0" w:color="000000"/>
                    <w:right w:val="single" w:sz="4" w:space="0" w:color="auto"/>
                  </w:tcBorders>
                  <w:vAlign w:val="center"/>
                </w:tcPr>
                <w:p w14:paraId="72887EF8"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w:t>
                  </w:r>
                </w:p>
              </w:tc>
              <w:tc>
                <w:tcPr>
                  <w:tcW w:w="425" w:type="dxa"/>
                  <w:tcBorders>
                    <w:top w:val="single" w:sz="4" w:space="0" w:color="auto"/>
                    <w:left w:val="single" w:sz="4" w:space="0" w:color="auto"/>
                    <w:bottom w:val="single" w:sz="4" w:space="0" w:color="auto"/>
                    <w:right w:val="single" w:sz="4" w:space="0" w:color="auto"/>
                  </w:tcBorders>
                  <w:vAlign w:val="center"/>
                </w:tcPr>
                <w:p w14:paraId="797BDF82"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3</w:t>
                  </w:r>
                </w:p>
              </w:tc>
              <w:tc>
                <w:tcPr>
                  <w:tcW w:w="284" w:type="dxa"/>
                  <w:tcBorders>
                    <w:top w:val="single" w:sz="8" w:space="0" w:color="000000"/>
                    <w:left w:val="single" w:sz="4" w:space="0" w:color="auto"/>
                    <w:bottom w:val="single" w:sz="8" w:space="0" w:color="000000"/>
                    <w:right w:val="single" w:sz="8" w:space="0" w:color="000000"/>
                  </w:tcBorders>
                  <w:vAlign w:val="center"/>
                </w:tcPr>
                <w:p w14:paraId="203A8254"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1,5</w:t>
                  </w:r>
                </w:p>
              </w:tc>
              <w:tc>
                <w:tcPr>
                  <w:tcW w:w="283" w:type="dxa"/>
                  <w:tcBorders>
                    <w:top w:val="single" w:sz="8" w:space="0" w:color="000000"/>
                    <w:left w:val="single" w:sz="8" w:space="0" w:color="000000"/>
                    <w:bottom w:val="single" w:sz="8" w:space="0" w:color="000000"/>
                    <w:right w:val="single" w:sz="8" w:space="0" w:color="000000"/>
                  </w:tcBorders>
                  <w:vAlign w:val="center"/>
                </w:tcPr>
                <w:p w14:paraId="7FA68CFB"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1,5</w:t>
                  </w:r>
                </w:p>
              </w:tc>
              <w:tc>
                <w:tcPr>
                  <w:tcW w:w="425" w:type="dxa"/>
                  <w:tcBorders>
                    <w:top w:val="single" w:sz="8" w:space="0" w:color="000000"/>
                    <w:left w:val="single" w:sz="8" w:space="0" w:color="000000"/>
                    <w:bottom w:val="single" w:sz="8" w:space="0" w:color="000000"/>
                    <w:right w:val="single" w:sz="12" w:space="0" w:color="000000"/>
                  </w:tcBorders>
                  <w:vAlign w:val="center"/>
                </w:tcPr>
                <w:p w14:paraId="337B696D"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2</w:t>
                  </w:r>
                </w:p>
              </w:tc>
              <w:tc>
                <w:tcPr>
                  <w:tcW w:w="426" w:type="dxa"/>
                  <w:tcBorders>
                    <w:top w:val="single" w:sz="8" w:space="0" w:color="000000"/>
                    <w:left w:val="single" w:sz="8" w:space="0" w:color="000000"/>
                    <w:bottom w:val="single" w:sz="8" w:space="0" w:color="000000"/>
                    <w:right w:val="single" w:sz="12" w:space="0" w:color="000000"/>
                  </w:tcBorders>
                  <w:vAlign w:val="center"/>
                </w:tcPr>
                <w:p w14:paraId="20885856"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3</w:t>
                  </w:r>
                </w:p>
              </w:tc>
            </w:tr>
            <w:tr w:rsidR="00B330DD" w:rsidRPr="00177FE8" w14:paraId="45E61C16" w14:textId="77777777" w:rsidTr="0007022D">
              <w:trPr>
                <w:cantSplit/>
                <w:trHeight w:val="1134"/>
              </w:trPr>
              <w:tc>
                <w:tcPr>
                  <w:tcW w:w="552" w:type="dxa"/>
                  <w:tcBorders>
                    <w:top w:val="single" w:sz="8" w:space="0" w:color="auto"/>
                    <w:left w:val="single" w:sz="12" w:space="0" w:color="auto"/>
                    <w:bottom w:val="single" w:sz="8" w:space="0" w:color="auto"/>
                    <w:right w:val="single" w:sz="12" w:space="0" w:color="auto"/>
                  </w:tcBorders>
                  <w:vAlign w:val="center"/>
                </w:tcPr>
                <w:p w14:paraId="1D130B21"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3</w:t>
                  </w:r>
                </w:p>
              </w:tc>
              <w:tc>
                <w:tcPr>
                  <w:tcW w:w="1291" w:type="dxa"/>
                  <w:tcBorders>
                    <w:top w:val="single" w:sz="8" w:space="0" w:color="auto"/>
                    <w:left w:val="single" w:sz="12" w:space="0" w:color="auto"/>
                    <w:bottom w:val="single" w:sz="8" w:space="0" w:color="auto"/>
                    <w:right w:val="single" w:sz="12" w:space="0" w:color="auto"/>
                  </w:tcBorders>
                  <w:vAlign w:val="center"/>
                </w:tcPr>
                <w:p w14:paraId="7E9EAC54"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Canale pentru reţele termice,</w:t>
                  </w:r>
                </w:p>
                <w:p w14:paraId="28460D53"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canale pentru instalaţii telefonice, televiziune etc.</w:t>
                  </w:r>
                </w:p>
              </w:tc>
              <w:tc>
                <w:tcPr>
                  <w:tcW w:w="425" w:type="dxa"/>
                  <w:tcBorders>
                    <w:top w:val="single" w:sz="8" w:space="0" w:color="000000"/>
                    <w:left w:val="single" w:sz="12" w:space="0" w:color="auto"/>
                    <w:bottom w:val="single" w:sz="8" w:space="0" w:color="000000"/>
                    <w:right w:val="single" w:sz="8" w:space="0" w:color="000000"/>
                  </w:tcBorders>
                  <w:vAlign w:val="center"/>
                </w:tcPr>
                <w:p w14:paraId="2279F7E7"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0,5</w:t>
                  </w:r>
                </w:p>
              </w:tc>
              <w:tc>
                <w:tcPr>
                  <w:tcW w:w="284" w:type="dxa"/>
                  <w:tcBorders>
                    <w:top w:val="single" w:sz="8" w:space="0" w:color="000000"/>
                    <w:left w:val="single" w:sz="8" w:space="0" w:color="000000"/>
                    <w:bottom w:val="single" w:sz="8" w:space="0" w:color="000000"/>
                    <w:right w:val="single" w:sz="8" w:space="0" w:color="000000"/>
                  </w:tcBorders>
                  <w:vAlign w:val="center"/>
                </w:tcPr>
                <w:p w14:paraId="3C282F16"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0,5</w:t>
                  </w:r>
                </w:p>
              </w:tc>
              <w:tc>
                <w:tcPr>
                  <w:tcW w:w="425" w:type="dxa"/>
                  <w:tcBorders>
                    <w:top w:val="single" w:sz="8" w:space="0" w:color="000000"/>
                    <w:left w:val="single" w:sz="8" w:space="0" w:color="000000"/>
                    <w:bottom w:val="single" w:sz="8" w:space="0" w:color="000000"/>
                    <w:right w:val="single" w:sz="4" w:space="0" w:color="auto"/>
                  </w:tcBorders>
                  <w:vAlign w:val="center"/>
                </w:tcPr>
                <w:p w14:paraId="6CA3347C"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1,0</w:t>
                  </w:r>
                </w:p>
              </w:tc>
              <w:tc>
                <w:tcPr>
                  <w:tcW w:w="425" w:type="dxa"/>
                  <w:tcBorders>
                    <w:top w:val="single" w:sz="4" w:space="0" w:color="auto"/>
                    <w:left w:val="single" w:sz="4" w:space="0" w:color="auto"/>
                    <w:bottom w:val="single" w:sz="4" w:space="0" w:color="auto"/>
                    <w:right w:val="single" w:sz="4" w:space="0" w:color="auto"/>
                  </w:tcBorders>
                  <w:vAlign w:val="center"/>
                </w:tcPr>
                <w:p w14:paraId="4C215C8D"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2</w:t>
                  </w:r>
                </w:p>
              </w:tc>
              <w:tc>
                <w:tcPr>
                  <w:tcW w:w="284" w:type="dxa"/>
                  <w:tcBorders>
                    <w:top w:val="single" w:sz="8" w:space="0" w:color="000000"/>
                    <w:left w:val="single" w:sz="4" w:space="0" w:color="auto"/>
                    <w:bottom w:val="single" w:sz="8" w:space="0" w:color="000000"/>
                    <w:right w:val="single" w:sz="8" w:space="0" w:color="000000"/>
                  </w:tcBorders>
                  <w:vAlign w:val="center"/>
                </w:tcPr>
                <w:p w14:paraId="36E86F74"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1,5</w:t>
                  </w:r>
                </w:p>
              </w:tc>
              <w:tc>
                <w:tcPr>
                  <w:tcW w:w="283" w:type="dxa"/>
                  <w:tcBorders>
                    <w:top w:val="single" w:sz="8" w:space="0" w:color="000000"/>
                    <w:left w:val="single" w:sz="8" w:space="0" w:color="000000"/>
                    <w:bottom w:val="single" w:sz="8" w:space="0" w:color="000000"/>
                    <w:right w:val="single" w:sz="8" w:space="0" w:color="000000"/>
                  </w:tcBorders>
                  <w:vAlign w:val="center"/>
                </w:tcPr>
                <w:p w14:paraId="0E089401"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1,5</w:t>
                  </w:r>
                </w:p>
              </w:tc>
              <w:tc>
                <w:tcPr>
                  <w:tcW w:w="425" w:type="dxa"/>
                  <w:tcBorders>
                    <w:top w:val="single" w:sz="8" w:space="0" w:color="000000"/>
                    <w:left w:val="single" w:sz="8" w:space="0" w:color="000000"/>
                    <w:bottom w:val="single" w:sz="8" w:space="0" w:color="000000"/>
                    <w:right w:val="single" w:sz="12" w:space="0" w:color="000000"/>
                  </w:tcBorders>
                  <w:vAlign w:val="center"/>
                </w:tcPr>
                <w:p w14:paraId="7A229C30"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2</w:t>
                  </w:r>
                </w:p>
              </w:tc>
              <w:tc>
                <w:tcPr>
                  <w:tcW w:w="426" w:type="dxa"/>
                  <w:tcBorders>
                    <w:top w:val="single" w:sz="8" w:space="0" w:color="000000"/>
                    <w:left w:val="single" w:sz="8" w:space="0" w:color="000000"/>
                    <w:bottom w:val="single" w:sz="8" w:space="0" w:color="000000"/>
                    <w:right w:val="single" w:sz="12" w:space="0" w:color="000000"/>
                  </w:tcBorders>
                  <w:vAlign w:val="center"/>
                </w:tcPr>
                <w:p w14:paraId="1CCED5A0"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2</w:t>
                  </w:r>
                </w:p>
              </w:tc>
            </w:tr>
            <w:tr w:rsidR="00B330DD" w:rsidRPr="00177FE8" w14:paraId="64DDD587" w14:textId="77777777" w:rsidTr="0007022D">
              <w:trPr>
                <w:cantSplit/>
                <w:trHeight w:val="1134"/>
              </w:trPr>
              <w:tc>
                <w:tcPr>
                  <w:tcW w:w="552" w:type="dxa"/>
                  <w:tcBorders>
                    <w:top w:val="single" w:sz="8" w:space="0" w:color="auto"/>
                    <w:left w:val="single" w:sz="12" w:space="0" w:color="auto"/>
                    <w:bottom w:val="single" w:sz="8" w:space="0" w:color="auto"/>
                    <w:right w:val="single" w:sz="12" w:space="0" w:color="auto"/>
                  </w:tcBorders>
                  <w:vAlign w:val="center"/>
                </w:tcPr>
                <w:p w14:paraId="27D06457"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4</w:t>
                  </w:r>
                </w:p>
              </w:tc>
              <w:tc>
                <w:tcPr>
                  <w:tcW w:w="1291" w:type="dxa"/>
                  <w:tcBorders>
                    <w:top w:val="single" w:sz="8" w:space="0" w:color="auto"/>
                    <w:left w:val="single" w:sz="12" w:space="0" w:color="auto"/>
                    <w:bottom w:val="single" w:sz="8" w:space="0" w:color="auto"/>
                    <w:right w:val="single" w:sz="12" w:space="0" w:color="auto"/>
                  </w:tcBorders>
                  <w:vAlign w:val="center"/>
                </w:tcPr>
                <w:p w14:paraId="00A62A1D"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Conducte de canalizare</w:t>
                  </w:r>
                </w:p>
              </w:tc>
              <w:tc>
                <w:tcPr>
                  <w:tcW w:w="425" w:type="dxa"/>
                  <w:tcBorders>
                    <w:top w:val="single" w:sz="8" w:space="0" w:color="000000"/>
                    <w:left w:val="single" w:sz="12" w:space="0" w:color="auto"/>
                    <w:bottom w:val="single" w:sz="8" w:space="0" w:color="000000"/>
                    <w:right w:val="single" w:sz="8" w:space="0" w:color="000000"/>
                  </w:tcBorders>
                  <w:vAlign w:val="center"/>
                </w:tcPr>
                <w:p w14:paraId="01AA391C"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1,0</w:t>
                  </w:r>
                </w:p>
              </w:tc>
              <w:tc>
                <w:tcPr>
                  <w:tcW w:w="284" w:type="dxa"/>
                  <w:tcBorders>
                    <w:top w:val="single" w:sz="8" w:space="0" w:color="000000"/>
                    <w:left w:val="single" w:sz="8" w:space="0" w:color="000000"/>
                    <w:bottom w:val="single" w:sz="8" w:space="0" w:color="000000"/>
                    <w:right w:val="single" w:sz="8" w:space="0" w:color="000000"/>
                  </w:tcBorders>
                  <w:vAlign w:val="center"/>
                </w:tcPr>
                <w:p w14:paraId="7A5D9ED7"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1,0</w:t>
                  </w:r>
                </w:p>
              </w:tc>
              <w:tc>
                <w:tcPr>
                  <w:tcW w:w="425" w:type="dxa"/>
                  <w:tcBorders>
                    <w:top w:val="single" w:sz="8" w:space="0" w:color="000000"/>
                    <w:left w:val="single" w:sz="8" w:space="0" w:color="000000"/>
                    <w:bottom w:val="single" w:sz="8" w:space="0" w:color="000000"/>
                    <w:right w:val="single" w:sz="4" w:space="0" w:color="auto"/>
                  </w:tcBorders>
                  <w:vAlign w:val="center"/>
                </w:tcPr>
                <w:p w14:paraId="74A3A83B"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1,5</w:t>
                  </w:r>
                </w:p>
              </w:tc>
              <w:tc>
                <w:tcPr>
                  <w:tcW w:w="425" w:type="dxa"/>
                  <w:tcBorders>
                    <w:top w:val="single" w:sz="4" w:space="0" w:color="auto"/>
                    <w:left w:val="single" w:sz="4" w:space="0" w:color="auto"/>
                    <w:bottom w:val="single" w:sz="4" w:space="0" w:color="auto"/>
                    <w:right w:val="single" w:sz="4" w:space="0" w:color="auto"/>
                  </w:tcBorders>
                  <w:vAlign w:val="center"/>
                </w:tcPr>
                <w:p w14:paraId="4579D658"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1,5</w:t>
                  </w:r>
                </w:p>
              </w:tc>
              <w:tc>
                <w:tcPr>
                  <w:tcW w:w="284" w:type="dxa"/>
                  <w:tcBorders>
                    <w:top w:val="single" w:sz="8" w:space="0" w:color="000000"/>
                    <w:left w:val="single" w:sz="4" w:space="0" w:color="auto"/>
                    <w:bottom w:val="single" w:sz="8" w:space="0" w:color="000000"/>
                    <w:right w:val="single" w:sz="8" w:space="0" w:color="000000"/>
                  </w:tcBorders>
                  <w:vAlign w:val="center"/>
                </w:tcPr>
                <w:p w14:paraId="6E20D1FF"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1,0</w:t>
                  </w:r>
                </w:p>
              </w:tc>
              <w:tc>
                <w:tcPr>
                  <w:tcW w:w="283" w:type="dxa"/>
                  <w:tcBorders>
                    <w:top w:val="single" w:sz="8" w:space="0" w:color="000000"/>
                    <w:left w:val="single" w:sz="8" w:space="0" w:color="000000"/>
                    <w:bottom w:val="single" w:sz="8" w:space="0" w:color="000000"/>
                    <w:right w:val="single" w:sz="8" w:space="0" w:color="000000"/>
                  </w:tcBorders>
                  <w:vAlign w:val="center"/>
                </w:tcPr>
                <w:p w14:paraId="7C251048"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1,0</w:t>
                  </w:r>
                </w:p>
              </w:tc>
              <w:tc>
                <w:tcPr>
                  <w:tcW w:w="425" w:type="dxa"/>
                  <w:tcBorders>
                    <w:top w:val="single" w:sz="8" w:space="0" w:color="000000"/>
                    <w:left w:val="single" w:sz="8" w:space="0" w:color="000000"/>
                    <w:bottom w:val="single" w:sz="8" w:space="0" w:color="000000"/>
                    <w:right w:val="single" w:sz="12" w:space="0" w:color="000000"/>
                  </w:tcBorders>
                  <w:vAlign w:val="center"/>
                </w:tcPr>
                <w:p w14:paraId="34EE82AF"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1,5</w:t>
                  </w:r>
                </w:p>
              </w:tc>
              <w:tc>
                <w:tcPr>
                  <w:tcW w:w="426" w:type="dxa"/>
                  <w:tcBorders>
                    <w:top w:val="single" w:sz="8" w:space="0" w:color="000000"/>
                    <w:left w:val="single" w:sz="8" w:space="0" w:color="000000"/>
                    <w:bottom w:val="single" w:sz="8" w:space="0" w:color="000000"/>
                    <w:right w:val="single" w:sz="12" w:space="0" w:color="000000"/>
                  </w:tcBorders>
                  <w:vAlign w:val="center"/>
                </w:tcPr>
                <w:p w14:paraId="3D183609"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1,5</w:t>
                  </w:r>
                </w:p>
              </w:tc>
            </w:tr>
            <w:tr w:rsidR="00B330DD" w:rsidRPr="00177FE8" w14:paraId="2185DE1E" w14:textId="77777777" w:rsidTr="0007022D">
              <w:trPr>
                <w:cantSplit/>
                <w:trHeight w:val="1134"/>
              </w:trPr>
              <w:tc>
                <w:tcPr>
                  <w:tcW w:w="552" w:type="dxa"/>
                  <w:tcBorders>
                    <w:top w:val="single" w:sz="8" w:space="0" w:color="auto"/>
                    <w:left w:val="single" w:sz="12" w:space="0" w:color="auto"/>
                    <w:bottom w:val="single" w:sz="8" w:space="0" w:color="auto"/>
                    <w:right w:val="single" w:sz="12" w:space="0" w:color="auto"/>
                  </w:tcBorders>
                  <w:vAlign w:val="center"/>
                </w:tcPr>
                <w:p w14:paraId="2D558937"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5</w:t>
                  </w:r>
                </w:p>
              </w:tc>
              <w:tc>
                <w:tcPr>
                  <w:tcW w:w="1291" w:type="dxa"/>
                  <w:tcBorders>
                    <w:top w:val="single" w:sz="8" w:space="0" w:color="auto"/>
                    <w:left w:val="single" w:sz="12" w:space="0" w:color="auto"/>
                    <w:bottom w:val="single" w:sz="8" w:space="0" w:color="auto"/>
                    <w:right w:val="single" w:sz="12" w:space="0" w:color="auto"/>
                  </w:tcBorders>
                  <w:vAlign w:val="center"/>
                </w:tcPr>
                <w:p w14:paraId="457DCF68"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Conducte de apă, cabluri de forţă, cabluri telefonice montate direct în sol, cabluri TV, sau căminele acestor instalaţii</w:t>
                  </w:r>
                </w:p>
              </w:tc>
              <w:tc>
                <w:tcPr>
                  <w:tcW w:w="425" w:type="dxa"/>
                  <w:tcBorders>
                    <w:top w:val="single" w:sz="8" w:space="0" w:color="000000"/>
                    <w:left w:val="single" w:sz="12" w:space="0" w:color="auto"/>
                    <w:bottom w:val="single" w:sz="8" w:space="0" w:color="000000"/>
                    <w:right w:val="single" w:sz="8" w:space="0" w:color="000000"/>
                  </w:tcBorders>
                  <w:vAlign w:val="center"/>
                </w:tcPr>
                <w:p w14:paraId="068AAD1D"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0,5</w:t>
                  </w:r>
                </w:p>
              </w:tc>
              <w:tc>
                <w:tcPr>
                  <w:tcW w:w="284" w:type="dxa"/>
                  <w:tcBorders>
                    <w:top w:val="single" w:sz="8" w:space="0" w:color="000000"/>
                    <w:left w:val="single" w:sz="8" w:space="0" w:color="000000"/>
                    <w:bottom w:val="single" w:sz="8" w:space="0" w:color="000000"/>
                    <w:right w:val="single" w:sz="8" w:space="0" w:color="000000"/>
                  </w:tcBorders>
                  <w:vAlign w:val="center"/>
                </w:tcPr>
                <w:p w14:paraId="111FED55"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0,5</w:t>
                  </w:r>
                </w:p>
              </w:tc>
              <w:tc>
                <w:tcPr>
                  <w:tcW w:w="425" w:type="dxa"/>
                  <w:tcBorders>
                    <w:top w:val="single" w:sz="8" w:space="0" w:color="000000"/>
                    <w:left w:val="single" w:sz="8" w:space="0" w:color="000000"/>
                    <w:bottom w:val="single" w:sz="8" w:space="0" w:color="000000"/>
                    <w:right w:val="single" w:sz="4" w:space="0" w:color="auto"/>
                  </w:tcBorders>
                  <w:vAlign w:val="center"/>
                </w:tcPr>
                <w:p w14:paraId="10E08769"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0,5</w:t>
                  </w:r>
                </w:p>
              </w:tc>
              <w:tc>
                <w:tcPr>
                  <w:tcW w:w="425" w:type="dxa"/>
                  <w:tcBorders>
                    <w:top w:val="single" w:sz="4" w:space="0" w:color="auto"/>
                    <w:left w:val="single" w:sz="4" w:space="0" w:color="auto"/>
                    <w:bottom w:val="single" w:sz="4" w:space="0" w:color="auto"/>
                    <w:right w:val="single" w:sz="4" w:space="0" w:color="auto"/>
                  </w:tcBorders>
                  <w:vAlign w:val="center"/>
                </w:tcPr>
                <w:p w14:paraId="10B77D19"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1,5</w:t>
                  </w:r>
                </w:p>
              </w:tc>
              <w:tc>
                <w:tcPr>
                  <w:tcW w:w="284" w:type="dxa"/>
                  <w:tcBorders>
                    <w:top w:val="single" w:sz="8" w:space="0" w:color="000000"/>
                    <w:left w:val="single" w:sz="4" w:space="0" w:color="auto"/>
                    <w:bottom w:val="single" w:sz="8" w:space="0" w:color="000000"/>
                    <w:right w:val="single" w:sz="8" w:space="0" w:color="000000"/>
                  </w:tcBorders>
                  <w:vAlign w:val="center"/>
                </w:tcPr>
                <w:p w14:paraId="6A46D32A"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0,6</w:t>
                  </w:r>
                </w:p>
              </w:tc>
              <w:tc>
                <w:tcPr>
                  <w:tcW w:w="283" w:type="dxa"/>
                  <w:tcBorders>
                    <w:top w:val="single" w:sz="8" w:space="0" w:color="000000"/>
                    <w:left w:val="single" w:sz="8" w:space="0" w:color="000000"/>
                    <w:bottom w:val="single" w:sz="8" w:space="0" w:color="000000"/>
                    <w:right w:val="single" w:sz="8" w:space="0" w:color="000000"/>
                  </w:tcBorders>
                  <w:vAlign w:val="center"/>
                </w:tcPr>
                <w:p w14:paraId="3A1FDD1B"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0,6</w:t>
                  </w:r>
                </w:p>
              </w:tc>
              <w:tc>
                <w:tcPr>
                  <w:tcW w:w="425" w:type="dxa"/>
                  <w:tcBorders>
                    <w:top w:val="single" w:sz="8" w:space="0" w:color="000000"/>
                    <w:left w:val="single" w:sz="8" w:space="0" w:color="000000"/>
                    <w:bottom w:val="single" w:sz="8" w:space="0" w:color="000000"/>
                    <w:right w:val="single" w:sz="12" w:space="0" w:color="000000"/>
                  </w:tcBorders>
                  <w:vAlign w:val="center"/>
                </w:tcPr>
                <w:p w14:paraId="73722F65"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0,6</w:t>
                  </w:r>
                </w:p>
              </w:tc>
              <w:tc>
                <w:tcPr>
                  <w:tcW w:w="426" w:type="dxa"/>
                  <w:tcBorders>
                    <w:top w:val="single" w:sz="8" w:space="0" w:color="000000"/>
                    <w:left w:val="single" w:sz="8" w:space="0" w:color="000000"/>
                    <w:bottom w:val="single" w:sz="8" w:space="0" w:color="000000"/>
                    <w:right w:val="single" w:sz="12" w:space="0" w:color="000000"/>
                  </w:tcBorders>
                  <w:vAlign w:val="center"/>
                </w:tcPr>
                <w:p w14:paraId="7E9126AE"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1,5</w:t>
                  </w:r>
                </w:p>
              </w:tc>
            </w:tr>
            <w:tr w:rsidR="00B330DD" w:rsidRPr="00177FE8" w14:paraId="22D903A9" w14:textId="77777777" w:rsidTr="0007022D">
              <w:trPr>
                <w:cantSplit/>
                <w:trHeight w:val="1134"/>
              </w:trPr>
              <w:tc>
                <w:tcPr>
                  <w:tcW w:w="552" w:type="dxa"/>
                  <w:tcBorders>
                    <w:top w:val="single" w:sz="8" w:space="0" w:color="auto"/>
                    <w:left w:val="single" w:sz="12" w:space="0" w:color="auto"/>
                    <w:bottom w:val="single" w:sz="8" w:space="0" w:color="auto"/>
                    <w:right w:val="single" w:sz="12" w:space="0" w:color="auto"/>
                  </w:tcBorders>
                  <w:vAlign w:val="center"/>
                </w:tcPr>
                <w:p w14:paraId="27A6F6F2"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6</w:t>
                  </w:r>
                </w:p>
              </w:tc>
              <w:tc>
                <w:tcPr>
                  <w:tcW w:w="1291" w:type="dxa"/>
                  <w:tcBorders>
                    <w:top w:val="single" w:sz="8" w:space="0" w:color="auto"/>
                    <w:left w:val="single" w:sz="12" w:space="0" w:color="auto"/>
                    <w:bottom w:val="single" w:sz="8" w:space="0" w:color="auto"/>
                    <w:right w:val="single" w:sz="12" w:space="0" w:color="auto"/>
                  </w:tcBorders>
                  <w:vAlign w:val="center"/>
                </w:tcPr>
                <w:p w14:paraId="4B5C77C8"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Cămine pentru reţele termice, telefonice şi canalizare sau alte cămine subterane</w:t>
                  </w:r>
                </w:p>
              </w:tc>
              <w:tc>
                <w:tcPr>
                  <w:tcW w:w="425" w:type="dxa"/>
                  <w:tcBorders>
                    <w:top w:val="single" w:sz="8" w:space="0" w:color="000000"/>
                    <w:left w:val="single" w:sz="12" w:space="0" w:color="auto"/>
                    <w:bottom w:val="single" w:sz="8" w:space="0" w:color="000000"/>
                    <w:right w:val="single" w:sz="8" w:space="0" w:color="000000"/>
                  </w:tcBorders>
                  <w:vAlign w:val="center"/>
                </w:tcPr>
                <w:p w14:paraId="356C13A4"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0,5</w:t>
                  </w:r>
                </w:p>
              </w:tc>
              <w:tc>
                <w:tcPr>
                  <w:tcW w:w="284" w:type="dxa"/>
                  <w:tcBorders>
                    <w:top w:val="single" w:sz="8" w:space="0" w:color="000000"/>
                    <w:left w:val="single" w:sz="8" w:space="0" w:color="000000"/>
                    <w:bottom w:val="single" w:sz="8" w:space="0" w:color="000000"/>
                    <w:right w:val="single" w:sz="8" w:space="0" w:color="000000"/>
                  </w:tcBorders>
                  <w:vAlign w:val="center"/>
                </w:tcPr>
                <w:p w14:paraId="0E3A4835"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0,5</w:t>
                  </w:r>
                </w:p>
              </w:tc>
              <w:tc>
                <w:tcPr>
                  <w:tcW w:w="425" w:type="dxa"/>
                  <w:tcBorders>
                    <w:top w:val="single" w:sz="8" w:space="0" w:color="000000"/>
                    <w:left w:val="single" w:sz="8" w:space="0" w:color="000000"/>
                    <w:bottom w:val="single" w:sz="8" w:space="0" w:color="000000"/>
                    <w:right w:val="single" w:sz="4" w:space="0" w:color="auto"/>
                  </w:tcBorders>
                  <w:vAlign w:val="center"/>
                </w:tcPr>
                <w:p w14:paraId="6CF0D39F"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1,0</w:t>
                  </w:r>
                </w:p>
              </w:tc>
              <w:tc>
                <w:tcPr>
                  <w:tcW w:w="425" w:type="dxa"/>
                  <w:tcBorders>
                    <w:top w:val="single" w:sz="4" w:space="0" w:color="auto"/>
                    <w:left w:val="single" w:sz="4" w:space="0" w:color="auto"/>
                    <w:bottom w:val="single" w:sz="4" w:space="0" w:color="auto"/>
                    <w:right w:val="single" w:sz="4" w:space="0" w:color="auto"/>
                  </w:tcBorders>
                  <w:vAlign w:val="center"/>
                </w:tcPr>
                <w:p w14:paraId="6DF367B4"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1,5</w:t>
                  </w:r>
                </w:p>
              </w:tc>
              <w:tc>
                <w:tcPr>
                  <w:tcW w:w="284" w:type="dxa"/>
                  <w:tcBorders>
                    <w:top w:val="single" w:sz="8" w:space="0" w:color="000000"/>
                    <w:left w:val="single" w:sz="4" w:space="0" w:color="auto"/>
                    <w:bottom w:val="single" w:sz="8" w:space="0" w:color="000000"/>
                    <w:right w:val="single" w:sz="8" w:space="0" w:color="000000"/>
                  </w:tcBorders>
                  <w:vAlign w:val="center"/>
                </w:tcPr>
                <w:p w14:paraId="2DDE68CA"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1,0</w:t>
                  </w:r>
                </w:p>
              </w:tc>
              <w:tc>
                <w:tcPr>
                  <w:tcW w:w="283" w:type="dxa"/>
                  <w:tcBorders>
                    <w:top w:val="single" w:sz="8" w:space="0" w:color="000000"/>
                    <w:left w:val="single" w:sz="8" w:space="0" w:color="000000"/>
                    <w:bottom w:val="single" w:sz="8" w:space="0" w:color="000000"/>
                    <w:right w:val="single" w:sz="8" w:space="0" w:color="000000"/>
                  </w:tcBorders>
                  <w:vAlign w:val="center"/>
                </w:tcPr>
                <w:p w14:paraId="4866E5B9"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1,0</w:t>
                  </w:r>
                </w:p>
              </w:tc>
              <w:tc>
                <w:tcPr>
                  <w:tcW w:w="425" w:type="dxa"/>
                  <w:tcBorders>
                    <w:top w:val="single" w:sz="8" w:space="0" w:color="000000"/>
                    <w:left w:val="single" w:sz="8" w:space="0" w:color="000000"/>
                    <w:bottom w:val="single" w:sz="8" w:space="0" w:color="000000"/>
                    <w:right w:val="single" w:sz="12" w:space="0" w:color="000000"/>
                  </w:tcBorders>
                  <w:vAlign w:val="center"/>
                </w:tcPr>
                <w:p w14:paraId="2E87C9F7"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1,0</w:t>
                  </w:r>
                </w:p>
              </w:tc>
              <w:tc>
                <w:tcPr>
                  <w:tcW w:w="426" w:type="dxa"/>
                  <w:tcBorders>
                    <w:top w:val="single" w:sz="8" w:space="0" w:color="000000"/>
                    <w:left w:val="single" w:sz="8" w:space="0" w:color="000000"/>
                    <w:bottom w:val="single" w:sz="8" w:space="0" w:color="000000"/>
                    <w:right w:val="single" w:sz="12" w:space="0" w:color="000000"/>
                  </w:tcBorders>
                  <w:vAlign w:val="center"/>
                </w:tcPr>
                <w:p w14:paraId="2A5BE7D1"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1,5</w:t>
                  </w:r>
                </w:p>
              </w:tc>
            </w:tr>
            <w:tr w:rsidR="00B330DD" w:rsidRPr="00177FE8" w14:paraId="0C49A81C" w14:textId="77777777" w:rsidTr="0007022D">
              <w:trPr>
                <w:cantSplit/>
                <w:trHeight w:val="1134"/>
              </w:trPr>
              <w:tc>
                <w:tcPr>
                  <w:tcW w:w="552" w:type="dxa"/>
                  <w:tcBorders>
                    <w:top w:val="single" w:sz="8" w:space="0" w:color="auto"/>
                    <w:left w:val="single" w:sz="12" w:space="0" w:color="auto"/>
                    <w:bottom w:val="single" w:sz="8" w:space="0" w:color="auto"/>
                    <w:right w:val="single" w:sz="12" w:space="0" w:color="auto"/>
                  </w:tcBorders>
                  <w:vAlign w:val="center"/>
                </w:tcPr>
                <w:p w14:paraId="7A6E2FDA"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lastRenderedPageBreak/>
                    <w:t>7</w:t>
                  </w:r>
                </w:p>
              </w:tc>
              <w:tc>
                <w:tcPr>
                  <w:tcW w:w="1291" w:type="dxa"/>
                  <w:tcBorders>
                    <w:top w:val="single" w:sz="8" w:space="0" w:color="auto"/>
                    <w:left w:val="single" w:sz="12" w:space="0" w:color="auto"/>
                    <w:bottom w:val="single" w:sz="8" w:space="0" w:color="auto"/>
                    <w:right w:val="single" w:sz="12" w:space="0" w:color="auto"/>
                  </w:tcBorders>
                  <w:vAlign w:val="center"/>
                </w:tcPr>
                <w:p w14:paraId="702EA6A5"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Linii de tramvai până la şina cea mai apropiată</w:t>
                  </w:r>
                </w:p>
              </w:tc>
              <w:tc>
                <w:tcPr>
                  <w:tcW w:w="425" w:type="dxa"/>
                  <w:tcBorders>
                    <w:top w:val="single" w:sz="8" w:space="0" w:color="000000"/>
                    <w:left w:val="single" w:sz="12" w:space="0" w:color="auto"/>
                    <w:bottom w:val="single" w:sz="8" w:space="0" w:color="000000"/>
                    <w:right w:val="single" w:sz="8" w:space="0" w:color="000000"/>
                  </w:tcBorders>
                  <w:vAlign w:val="center"/>
                </w:tcPr>
                <w:p w14:paraId="48BBE9DF"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0,5</w:t>
                  </w:r>
                </w:p>
              </w:tc>
              <w:tc>
                <w:tcPr>
                  <w:tcW w:w="284" w:type="dxa"/>
                  <w:tcBorders>
                    <w:top w:val="single" w:sz="8" w:space="0" w:color="000000"/>
                    <w:left w:val="single" w:sz="8" w:space="0" w:color="000000"/>
                    <w:bottom w:val="single" w:sz="8" w:space="0" w:color="000000"/>
                    <w:right w:val="single" w:sz="8" w:space="0" w:color="000000"/>
                  </w:tcBorders>
                  <w:vAlign w:val="center"/>
                </w:tcPr>
                <w:p w14:paraId="6C07F96F"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0,5</w:t>
                  </w:r>
                </w:p>
              </w:tc>
              <w:tc>
                <w:tcPr>
                  <w:tcW w:w="425" w:type="dxa"/>
                  <w:tcBorders>
                    <w:top w:val="single" w:sz="8" w:space="0" w:color="000000"/>
                    <w:left w:val="single" w:sz="8" w:space="0" w:color="000000"/>
                    <w:bottom w:val="single" w:sz="8" w:space="0" w:color="000000"/>
                    <w:right w:val="single" w:sz="4" w:space="0" w:color="auto"/>
                  </w:tcBorders>
                  <w:vAlign w:val="center"/>
                </w:tcPr>
                <w:p w14:paraId="08F906F9"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0,5</w:t>
                  </w:r>
                </w:p>
              </w:tc>
              <w:tc>
                <w:tcPr>
                  <w:tcW w:w="425" w:type="dxa"/>
                  <w:tcBorders>
                    <w:top w:val="single" w:sz="4" w:space="0" w:color="auto"/>
                    <w:left w:val="single" w:sz="4" w:space="0" w:color="auto"/>
                    <w:bottom w:val="single" w:sz="4" w:space="0" w:color="auto"/>
                    <w:right w:val="single" w:sz="4" w:space="0" w:color="auto"/>
                  </w:tcBorders>
                  <w:vAlign w:val="center"/>
                </w:tcPr>
                <w:p w14:paraId="548D2472"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1,5</w:t>
                  </w:r>
                </w:p>
              </w:tc>
              <w:tc>
                <w:tcPr>
                  <w:tcW w:w="284" w:type="dxa"/>
                  <w:tcBorders>
                    <w:top w:val="single" w:sz="8" w:space="0" w:color="000000"/>
                    <w:left w:val="single" w:sz="4" w:space="0" w:color="auto"/>
                    <w:bottom w:val="single" w:sz="8" w:space="0" w:color="000000"/>
                    <w:right w:val="single" w:sz="8" w:space="0" w:color="000000"/>
                  </w:tcBorders>
                  <w:vAlign w:val="center"/>
                </w:tcPr>
                <w:p w14:paraId="45BC06C6"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1,2</w:t>
                  </w:r>
                </w:p>
              </w:tc>
              <w:tc>
                <w:tcPr>
                  <w:tcW w:w="283" w:type="dxa"/>
                  <w:tcBorders>
                    <w:top w:val="single" w:sz="8" w:space="0" w:color="000000"/>
                    <w:left w:val="single" w:sz="8" w:space="0" w:color="000000"/>
                    <w:bottom w:val="single" w:sz="8" w:space="0" w:color="000000"/>
                    <w:right w:val="single" w:sz="8" w:space="0" w:color="000000"/>
                  </w:tcBorders>
                  <w:vAlign w:val="center"/>
                </w:tcPr>
                <w:p w14:paraId="595CC035"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1,2</w:t>
                  </w:r>
                </w:p>
              </w:tc>
              <w:tc>
                <w:tcPr>
                  <w:tcW w:w="425" w:type="dxa"/>
                  <w:tcBorders>
                    <w:top w:val="single" w:sz="8" w:space="0" w:color="000000"/>
                    <w:left w:val="single" w:sz="8" w:space="0" w:color="000000"/>
                    <w:bottom w:val="single" w:sz="8" w:space="0" w:color="000000"/>
                    <w:right w:val="single" w:sz="12" w:space="0" w:color="000000"/>
                  </w:tcBorders>
                  <w:vAlign w:val="center"/>
                </w:tcPr>
                <w:p w14:paraId="564688C5"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1,2</w:t>
                  </w:r>
                </w:p>
              </w:tc>
              <w:tc>
                <w:tcPr>
                  <w:tcW w:w="426" w:type="dxa"/>
                  <w:tcBorders>
                    <w:top w:val="single" w:sz="8" w:space="0" w:color="000000"/>
                    <w:left w:val="single" w:sz="8" w:space="0" w:color="000000"/>
                    <w:bottom w:val="single" w:sz="8" w:space="0" w:color="000000"/>
                    <w:right w:val="single" w:sz="12" w:space="0" w:color="000000"/>
                  </w:tcBorders>
                  <w:vAlign w:val="center"/>
                </w:tcPr>
                <w:p w14:paraId="6AF9CD66"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1,5</w:t>
                  </w:r>
                </w:p>
              </w:tc>
            </w:tr>
            <w:tr w:rsidR="00B330DD" w:rsidRPr="00177FE8" w14:paraId="06E3A6B6" w14:textId="77777777" w:rsidTr="0007022D">
              <w:trPr>
                <w:cantSplit/>
                <w:trHeight w:val="1134"/>
              </w:trPr>
              <w:tc>
                <w:tcPr>
                  <w:tcW w:w="552" w:type="dxa"/>
                  <w:tcBorders>
                    <w:top w:val="single" w:sz="8" w:space="0" w:color="auto"/>
                    <w:left w:val="single" w:sz="12" w:space="0" w:color="auto"/>
                    <w:bottom w:val="single" w:sz="4" w:space="0" w:color="auto"/>
                    <w:right w:val="single" w:sz="12" w:space="0" w:color="auto"/>
                  </w:tcBorders>
                  <w:vAlign w:val="center"/>
                </w:tcPr>
                <w:p w14:paraId="00C2FCF0"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8</w:t>
                  </w:r>
                </w:p>
              </w:tc>
              <w:tc>
                <w:tcPr>
                  <w:tcW w:w="1291" w:type="dxa"/>
                  <w:tcBorders>
                    <w:top w:val="single" w:sz="8" w:space="0" w:color="auto"/>
                    <w:left w:val="single" w:sz="12" w:space="0" w:color="auto"/>
                    <w:bottom w:val="single" w:sz="4" w:space="0" w:color="auto"/>
                    <w:right w:val="single" w:sz="12" w:space="0" w:color="auto"/>
                  </w:tcBorders>
                  <w:vAlign w:val="center"/>
                </w:tcPr>
                <w:p w14:paraId="536E3098"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Copaci</w:t>
                  </w:r>
                </w:p>
              </w:tc>
              <w:tc>
                <w:tcPr>
                  <w:tcW w:w="425" w:type="dxa"/>
                  <w:tcBorders>
                    <w:top w:val="single" w:sz="8" w:space="0" w:color="000000"/>
                    <w:left w:val="single" w:sz="12" w:space="0" w:color="auto"/>
                    <w:bottom w:val="single" w:sz="4" w:space="0" w:color="auto"/>
                    <w:right w:val="single" w:sz="8" w:space="0" w:color="000000"/>
                  </w:tcBorders>
                  <w:vAlign w:val="center"/>
                </w:tcPr>
                <w:p w14:paraId="454B13E8"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0,5</w:t>
                  </w:r>
                </w:p>
              </w:tc>
              <w:tc>
                <w:tcPr>
                  <w:tcW w:w="284" w:type="dxa"/>
                  <w:tcBorders>
                    <w:top w:val="single" w:sz="8" w:space="0" w:color="000000"/>
                    <w:left w:val="single" w:sz="8" w:space="0" w:color="000000"/>
                    <w:bottom w:val="single" w:sz="4" w:space="0" w:color="auto"/>
                    <w:right w:val="single" w:sz="8" w:space="0" w:color="000000"/>
                  </w:tcBorders>
                  <w:vAlign w:val="center"/>
                </w:tcPr>
                <w:p w14:paraId="6C4784AB"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0,5</w:t>
                  </w:r>
                </w:p>
              </w:tc>
              <w:tc>
                <w:tcPr>
                  <w:tcW w:w="425" w:type="dxa"/>
                  <w:tcBorders>
                    <w:top w:val="single" w:sz="8" w:space="0" w:color="000000"/>
                    <w:left w:val="single" w:sz="8" w:space="0" w:color="000000"/>
                    <w:bottom w:val="single" w:sz="4" w:space="0" w:color="auto"/>
                    <w:right w:val="single" w:sz="4" w:space="0" w:color="auto"/>
                  </w:tcBorders>
                  <w:vAlign w:val="center"/>
                </w:tcPr>
                <w:p w14:paraId="0EB988B6"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0,5</w:t>
                  </w:r>
                </w:p>
              </w:tc>
              <w:tc>
                <w:tcPr>
                  <w:tcW w:w="425" w:type="dxa"/>
                  <w:tcBorders>
                    <w:top w:val="single" w:sz="4" w:space="0" w:color="auto"/>
                    <w:left w:val="single" w:sz="4" w:space="0" w:color="auto"/>
                    <w:bottom w:val="single" w:sz="4" w:space="0" w:color="auto"/>
                    <w:right w:val="single" w:sz="4" w:space="0" w:color="auto"/>
                  </w:tcBorders>
                  <w:vAlign w:val="center"/>
                </w:tcPr>
                <w:p w14:paraId="7EBE79DE"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1,5</w:t>
                  </w:r>
                </w:p>
              </w:tc>
              <w:tc>
                <w:tcPr>
                  <w:tcW w:w="284" w:type="dxa"/>
                  <w:tcBorders>
                    <w:top w:val="single" w:sz="8" w:space="0" w:color="000000"/>
                    <w:left w:val="single" w:sz="4" w:space="0" w:color="auto"/>
                    <w:bottom w:val="single" w:sz="4" w:space="0" w:color="auto"/>
                    <w:right w:val="single" w:sz="8" w:space="0" w:color="000000"/>
                  </w:tcBorders>
                  <w:vAlign w:val="center"/>
                </w:tcPr>
                <w:p w14:paraId="6C562BFD"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1,5</w:t>
                  </w:r>
                </w:p>
              </w:tc>
              <w:tc>
                <w:tcPr>
                  <w:tcW w:w="283" w:type="dxa"/>
                  <w:tcBorders>
                    <w:top w:val="single" w:sz="8" w:space="0" w:color="000000"/>
                    <w:left w:val="single" w:sz="8" w:space="0" w:color="000000"/>
                    <w:bottom w:val="single" w:sz="4" w:space="0" w:color="auto"/>
                    <w:right w:val="single" w:sz="8" w:space="0" w:color="000000"/>
                  </w:tcBorders>
                  <w:vAlign w:val="center"/>
                </w:tcPr>
                <w:p w14:paraId="40E269F1"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1,5</w:t>
                  </w:r>
                </w:p>
              </w:tc>
              <w:tc>
                <w:tcPr>
                  <w:tcW w:w="425" w:type="dxa"/>
                  <w:tcBorders>
                    <w:top w:val="single" w:sz="8" w:space="0" w:color="000000"/>
                    <w:left w:val="single" w:sz="8" w:space="0" w:color="000000"/>
                    <w:bottom w:val="single" w:sz="4" w:space="0" w:color="auto"/>
                    <w:right w:val="single" w:sz="12" w:space="0" w:color="000000"/>
                  </w:tcBorders>
                  <w:vAlign w:val="center"/>
                </w:tcPr>
                <w:p w14:paraId="49072515"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1,5</w:t>
                  </w:r>
                </w:p>
              </w:tc>
              <w:tc>
                <w:tcPr>
                  <w:tcW w:w="426" w:type="dxa"/>
                  <w:tcBorders>
                    <w:top w:val="single" w:sz="8" w:space="0" w:color="000000"/>
                    <w:left w:val="single" w:sz="8" w:space="0" w:color="000000"/>
                    <w:bottom w:val="single" w:sz="4" w:space="0" w:color="auto"/>
                    <w:right w:val="single" w:sz="12" w:space="0" w:color="000000"/>
                  </w:tcBorders>
                  <w:vAlign w:val="center"/>
                </w:tcPr>
                <w:p w14:paraId="32266B00"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1,5</w:t>
                  </w:r>
                </w:p>
              </w:tc>
            </w:tr>
            <w:tr w:rsidR="00B330DD" w:rsidRPr="00177FE8" w14:paraId="0F99B0A6" w14:textId="77777777" w:rsidTr="0007022D">
              <w:trPr>
                <w:cantSplit/>
                <w:trHeight w:val="1134"/>
              </w:trPr>
              <w:tc>
                <w:tcPr>
                  <w:tcW w:w="552" w:type="dxa"/>
                  <w:tcBorders>
                    <w:top w:val="single" w:sz="4" w:space="0" w:color="auto"/>
                    <w:left w:val="single" w:sz="4" w:space="0" w:color="auto"/>
                    <w:bottom w:val="single" w:sz="8" w:space="0" w:color="auto"/>
                    <w:right w:val="single" w:sz="12" w:space="0" w:color="auto"/>
                  </w:tcBorders>
                  <w:vAlign w:val="center"/>
                </w:tcPr>
                <w:p w14:paraId="667F4112"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9</w:t>
                  </w:r>
                </w:p>
              </w:tc>
              <w:tc>
                <w:tcPr>
                  <w:tcW w:w="1291" w:type="dxa"/>
                  <w:tcBorders>
                    <w:top w:val="single" w:sz="4" w:space="0" w:color="auto"/>
                    <w:left w:val="single" w:sz="12" w:space="0" w:color="auto"/>
                    <w:bottom w:val="single" w:sz="4" w:space="0" w:color="auto"/>
                    <w:right w:val="single" w:sz="12" w:space="0" w:color="auto"/>
                  </w:tcBorders>
                  <w:vAlign w:val="center"/>
                </w:tcPr>
                <w:p w14:paraId="3AF04F24"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Stâlpi</w:t>
                  </w:r>
                </w:p>
              </w:tc>
              <w:tc>
                <w:tcPr>
                  <w:tcW w:w="425" w:type="dxa"/>
                  <w:tcBorders>
                    <w:top w:val="single" w:sz="4" w:space="0" w:color="auto"/>
                    <w:left w:val="single" w:sz="12" w:space="0" w:color="auto"/>
                    <w:bottom w:val="single" w:sz="8" w:space="0" w:color="000000"/>
                    <w:right w:val="single" w:sz="8" w:space="0" w:color="000000"/>
                  </w:tcBorders>
                  <w:vAlign w:val="center"/>
                </w:tcPr>
                <w:p w14:paraId="3018FEBB"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0,5</w:t>
                  </w:r>
                </w:p>
              </w:tc>
              <w:tc>
                <w:tcPr>
                  <w:tcW w:w="284" w:type="dxa"/>
                  <w:tcBorders>
                    <w:top w:val="single" w:sz="4" w:space="0" w:color="auto"/>
                    <w:left w:val="single" w:sz="8" w:space="0" w:color="000000"/>
                    <w:bottom w:val="single" w:sz="8" w:space="0" w:color="000000"/>
                    <w:right w:val="single" w:sz="8" w:space="0" w:color="000000"/>
                  </w:tcBorders>
                  <w:vAlign w:val="center"/>
                </w:tcPr>
                <w:p w14:paraId="49F11FEE"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0,5</w:t>
                  </w:r>
                </w:p>
              </w:tc>
              <w:tc>
                <w:tcPr>
                  <w:tcW w:w="425" w:type="dxa"/>
                  <w:tcBorders>
                    <w:top w:val="single" w:sz="4" w:space="0" w:color="auto"/>
                    <w:left w:val="single" w:sz="8" w:space="0" w:color="000000"/>
                    <w:bottom w:val="single" w:sz="8" w:space="0" w:color="000000"/>
                    <w:right w:val="single" w:sz="4" w:space="0" w:color="auto"/>
                  </w:tcBorders>
                  <w:vAlign w:val="center"/>
                </w:tcPr>
                <w:p w14:paraId="4262B8B0"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0,5</w:t>
                  </w:r>
                </w:p>
              </w:tc>
              <w:tc>
                <w:tcPr>
                  <w:tcW w:w="425" w:type="dxa"/>
                  <w:tcBorders>
                    <w:top w:val="single" w:sz="4" w:space="0" w:color="auto"/>
                    <w:left w:val="single" w:sz="4" w:space="0" w:color="auto"/>
                    <w:bottom w:val="single" w:sz="4" w:space="0" w:color="auto"/>
                    <w:right w:val="single" w:sz="4" w:space="0" w:color="auto"/>
                  </w:tcBorders>
                  <w:vAlign w:val="center"/>
                </w:tcPr>
                <w:p w14:paraId="60541FDD"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0,5</w:t>
                  </w:r>
                </w:p>
              </w:tc>
              <w:tc>
                <w:tcPr>
                  <w:tcW w:w="284" w:type="dxa"/>
                  <w:tcBorders>
                    <w:top w:val="single" w:sz="4" w:space="0" w:color="auto"/>
                    <w:left w:val="single" w:sz="4" w:space="0" w:color="auto"/>
                    <w:bottom w:val="single" w:sz="8" w:space="0" w:color="000000"/>
                    <w:right w:val="single" w:sz="8" w:space="0" w:color="000000"/>
                  </w:tcBorders>
                  <w:vAlign w:val="center"/>
                </w:tcPr>
                <w:p w14:paraId="165738A8"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0,5</w:t>
                  </w:r>
                </w:p>
              </w:tc>
              <w:tc>
                <w:tcPr>
                  <w:tcW w:w="283" w:type="dxa"/>
                  <w:tcBorders>
                    <w:top w:val="single" w:sz="4" w:space="0" w:color="auto"/>
                    <w:left w:val="single" w:sz="8" w:space="0" w:color="000000"/>
                    <w:bottom w:val="single" w:sz="8" w:space="0" w:color="000000"/>
                    <w:right w:val="single" w:sz="8" w:space="0" w:color="000000"/>
                  </w:tcBorders>
                  <w:vAlign w:val="center"/>
                </w:tcPr>
                <w:p w14:paraId="2B253091"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0,5</w:t>
                  </w:r>
                </w:p>
              </w:tc>
              <w:tc>
                <w:tcPr>
                  <w:tcW w:w="425" w:type="dxa"/>
                  <w:tcBorders>
                    <w:top w:val="single" w:sz="4" w:space="0" w:color="auto"/>
                    <w:left w:val="single" w:sz="8" w:space="0" w:color="000000"/>
                    <w:bottom w:val="single" w:sz="8" w:space="0" w:color="000000"/>
                    <w:right w:val="single" w:sz="4" w:space="0" w:color="auto"/>
                  </w:tcBorders>
                  <w:vAlign w:val="center"/>
                </w:tcPr>
                <w:p w14:paraId="4CC4F29B"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0,5</w:t>
                  </w:r>
                </w:p>
              </w:tc>
              <w:tc>
                <w:tcPr>
                  <w:tcW w:w="426" w:type="dxa"/>
                  <w:tcBorders>
                    <w:top w:val="single" w:sz="4" w:space="0" w:color="auto"/>
                    <w:left w:val="single" w:sz="8" w:space="0" w:color="000000"/>
                    <w:bottom w:val="single" w:sz="8" w:space="0" w:color="000000"/>
                    <w:right w:val="single" w:sz="4" w:space="0" w:color="auto"/>
                  </w:tcBorders>
                  <w:vAlign w:val="center"/>
                </w:tcPr>
                <w:p w14:paraId="3A9C0C89"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0,5</w:t>
                  </w:r>
                </w:p>
              </w:tc>
            </w:tr>
            <w:tr w:rsidR="00B330DD" w:rsidRPr="00177FE8" w14:paraId="4AE6CC45" w14:textId="77777777" w:rsidTr="0007022D">
              <w:trPr>
                <w:cantSplit/>
                <w:trHeight w:val="690"/>
              </w:trPr>
              <w:tc>
                <w:tcPr>
                  <w:tcW w:w="552" w:type="dxa"/>
                  <w:vMerge w:val="restart"/>
                  <w:tcBorders>
                    <w:top w:val="single" w:sz="8" w:space="0" w:color="auto"/>
                    <w:left w:val="single" w:sz="4" w:space="0" w:color="auto"/>
                    <w:right w:val="single" w:sz="4" w:space="0" w:color="auto"/>
                  </w:tcBorders>
                  <w:vAlign w:val="center"/>
                </w:tcPr>
                <w:p w14:paraId="161A91B8"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10</w:t>
                  </w:r>
                </w:p>
              </w:tc>
              <w:tc>
                <w:tcPr>
                  <w:tcW w:w="1291" w:type="dxa"/>
                  <w:tcBorders>
                    <w:top w:val="single" w:sz="4" w:space="0" w:color="auto"/>
                    <w:left w:val="single" w:sz="4" w:space="0" w:color="auto"/>
                    <w:bottom w:val="single" w:sz="4" w:space="0" w:color="auto"/>
                    <w:right w:val="single" w:sz="4" w:space="0" w:color="auto"/>
                  </w:tcBorders>
                  <w:vAlign w:val="center"/>
                </w:tcPr>
                <w:p w14:paraId="14550947"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Linii de cale ferată, exclusiv cele din staţii, triaje şi incinte industriale:</w:t>
                  </w:r>
                </w:p>
                <w:p w14:paraId="1D519C92" w14:textId="77777777" w:rsidR="00B330DD" w:rsidRPr="00177FE8" w:rsidRDefault="00B330DD" w:rsidP="00464B96">
                  <w:pPr>
                    <w:ind w:firstLine="709"/>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 în rambleu</w:t>
                  </w:r>
                </w:p>
              </w:tc>
              <w:tc>
                <w:tcPr>
                  <w:tcW w:w="425" w:type="dxa"/>
                  <w:tcBorders>
                    <w:top w:val="single" w:sz="8" w:space="0" w:color="000000"/>
                    <w:left w:val="single" w:sz="4" w:space="0" w:color="auto"/>
                    <w:bottom w:val="single" w:sz="8" w:space="0" w:color="000000"/>
                    <w:right w:val="single" w:sz="2" w:space="0" w:color="000000"/>
                  </w:tcBorders>
                  <w:vAlign w:val="center"/>
                </w:tcPr>
                <w:p w14:paraId="5EF05438" w14:textId="77777777" w:rsidR="00B330DD" w:rsidRPr="00177FE8" w:rsidRDefault="00B330DD" w:rsidP="00464B96">
                  <w:pPr>
                    <w:jc w:val="center"/>
                    <w:rPr>
                      <w:rFonts w:ascii="Times New Roman" w:hAnsi="Times New Roman" w:cs="Times New Roman"/>
                      <w:sz w:val="18"/>
                      <w:szCs w:val="18"/>
                      <w:vertAlign w:val="superscript"/>
                      <w:lang w:val="ro-RO"/>
                    </w:rPr>
                  </w:pPr>
                  <w:r w:rsidRPr="00177FE8">
                    <w:rPr>
                      <w:rFonts w:ascii="Times New Roman" w:hAnsi="Times New Roman" w:cs="Times New Roman"/>
                      <w:sz w:val="18"/>
                      <w:szCs w:val="18"/>
                      <w:lang w:val="ro-RO"/>
                    </w:rPr>
                    <w:t>1,5</w:t>
                  </w:r>
                  <w:r w:rsidRPr="00177FE8">
                    <w:rPr>
                      <w:rFonts w:ascii="Times New Roman" w:hAnsi="Times New Roman" w:cs="Times New Roman"/>
                      <w:sz w:val="18"/>
                      <w:szCs w:val="18"/>
                      <w:vertAlign w:val="superscript"/>
                      <w:lang w:val="ro-RO"/>
                    </w:rPr>
                    <w:t>*</w:t>
                  </w:r>
                </w:p>
              </w:tc>
              <w:tc>
                <w:tcPr>
                  <w:tcW w:w="284" w:type="dxa"/>
                  <w:tcBorders>
                    <w:top w:val="single" w:sz="8" w:space="0" w:color="000000"/>
                    <w:left w:val="single" w:sz="2" w:space="0" w:color="000000"/>
                    <w:bottom w:val="single" w:sz="8" w:space="0" w:color="000000"/>
                    <w:right w:val="single" w:sz="2" w:space="0" w:color="000000"/>
                  </w:tcBorders>
                  <w:vAlign w:val="center"/>
                </w:tcPr>
                <w:p w14:paraId="44DBD79D" w14:textId="77777777" w:rsidR="00B330DD" w:rsidRPr="00177FE8" w:rsidRDefault="00B330DD" w:rsidP="00464B96">
                  <w:pPr>
                    <w:jc w:val="center"/>
                    <w:rPr>
                      <w:rFonts w:ascii="Times New Roman" w:hAnsi="Times New Roman" w:cs="Times New Roman"/>
                      <w:sz w:val="18"/>
                      <w:szCs w:val="18"/>
                      <w:vertAlign w:val="superscript"/>
                      <w:lang w:val="ro-RO"/>
                    </w:rPr>
                  </w:pPr>
                  <w:r w:rsidRPr="00177FE8">
                    <w:rPr>
                      <w:rFonts w:ascii="Times New Roman" w:hAnsi="Times New Roman" w:cs="Times New Roman"/>
                      <w:sz w:val="18"/>
                      <w:szCs w:val="18"/>
                      <w:lang w:val="ro-RO"/>
                    </w:rPr>
                    <w:t>1,5</w:t>
                  </w:r>
                  <w:r w:rsidRPr="00177FE8">
                    <w:rPr>
                      <w:rFonts w:ascii="Times New Roman" w:hAnsi="Times New Roman" w:cs="Times New Roman"/>
                      <w:sz w:val="18"/>
                      <w:szCs w:val="18"/>
                      <w:vertAlign w:val="superscript"/>
                      <w:lang w:val="ro-RO"/>
                    </w:rPr>
                    <w:t>*</w:t>
                  </w:r>
                </w:p>
              </w:tc>
              <w:tc>
                <w:tcPr>
                  <w:tcW w:w="425" w:type="dxa"/>
                  <w:tcBorders>
                    <w:top w:val="single" w:sz="8" w:space="0" w:color="000000"/>
                    <w:left w:val="single" w:sz="2" w:space="0" w:color="000000"/>
                    <w:bottom w:val="single" w:sz="8" w:space="0" w:color="000000"/>
                    <w:right w:val="single" w:sz="4" w:space="0" w:color="auto"/>
                  </w:tcBorders>
                  <w:vAlign w:val="center"/>
                </w:tcPr>
                <w:p w14:paraId="40EB71C2" w14:textId="77777777" w:rsidR="00B330DD" w:rsidRPr="00177FE8" w:rsidRDefault="00B330DD" w:rsidP="00464B96">
                  <w:pPr>
                    <w:jc w:val="center"/>
                    <w:rPr>
                      <w:rFonts w:ascii="Times New Roman" w:hAnsi="Times New Roman" w:cs="Times New Roman"/>
                      <w:sz w:val="18"/>
                      <w:szCs w:val="18"/>
                      <w:vertAlign w:val="superscript"/>
                      <w:lang w:val="ro-RO"/>
                    </w:rPr>
                  </w:pPr>
                  <w:r w:rsidRPr="00177FE8">
                    <w:rPr>
                      <w:rFonts w:ascii="Times New Roman" w:hAnsi="Times New Roman" w:cs="Times New Roman"/>
                      <w:sz w:val="18"/>
                      <w:szCs w:val="18"/>
                      <w:lang w:val="ro-RO"/>
                    </w:rPr>
                    <w:t>1,5</w:t>
                  </w:r>
                  <w:r w:rsidRPr="00177FE8">
                    <w:rPr>
                      <w:rFonts w:ascii="Times New Roman" w:hAnsi="Times New Roman" w:cs="Times New Roman"/>
                      <w:sz w:val="18"/>
                      <w:szCs w:val="18"/>
                      <w:vertAlign w:val="superscript"/>
                      <w:lang w:val="ro-RO"/>
                    </w:rPr>
                    <w:t>*</w:t>
                  </w:r>
                </w:p>
              </w:tc>
              <w:tc>
                <w:tcPr>
                  <w:tcW w:w="425" w:type="dxa"/>
                  <w:tcBorders>
                    <w:top w:val="single" w:sz="4" w:space="0" w:color="auto"/>
                    <w:left w:val="single" w:sz="4" w:space="0" w:color="auto"/>
                    <w:bottom w:val="single" w:sz="4" w:space="0" w:color="auto"/>
                    <w:right w:val="single" w:sz="4" w:space="0" w:color="auto"/>
                  </w:tcBorders>
                  <w:vAlign w:val="center"/>
                </w:tcPr>
                <w:p w14:paraId="23780382"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2*</w:t>
                  </w:r>
                </w:p>
              </w:tc>
              <w:tc>
                <w:tcPr>
                  <w:tcW w:w="284" w:type="dxa"/>
                  <w:tcBorders>
                    <w:top w:val="single" w:sz="8" w:space="0" w:color="000000"/>
                    <w:left w:val="single" w:sz="4" w:space="0" w:color="auto"/>
                    <w:bottom w:val="single" w:sz="8" w:space="0" w:color="000000"/>
                    <w:right w:val="single" w:sz="2" w:space="0" w:color="000000"/>
                  </w:tcBorders>
                  <w:vAlign w:val="center"/>
                </w:tcPr>
                <w:p w14:paraId="4E2B5882" w14:textId="77777777" w:rsidR="00B330DD" w:rsidRPr="00177FE8" w:rsidRDefault="00B330DD" w:rsidP="00464B96">
                  <w:pPr>
                    <w:jc w:val="center"/>
                    <w:rPr>
                      <w:rFonts w:ascii="Times New Roman" w:hAnsi="Times New Roman" w:cs="Times New Roman"/>
                      <w:sz w:val="18"/>
                      <w:szCs w:val="18"/>
                      <w:vertAlign w:val="superscript"/>
                      <w:lang w:val="ro-RO"/>
                    </w:rPr>
                  </w:pPr>
                  <w:r w:rsidRPr="00177FE8">
                    <w:rPr>
                      <w:rFonts w:ascii="Times New Roman" w:hAnsi="Times New Roman" w:cs="Times New Roman"/>
                      <w:sz w:val="18"/>
                      <w:szCs w:val="18"/>
                      <w:lang w:val="ro-RO"/>
                    </w:rPr>
                    <w:t>2</w:t>
                  </w:r>
                  <w:r w:rsidRPr="00177FE8">
                    <w:rPr>
                      <w:rFonts w:ascii="Times New Roman" w:hAnsi="Times New Roman" w:cs="Times New Roman"/>
                      <w:sz w:val="18"/>
                      <w:szCs w:val="18"/>
                      <w:vertAlign w:val="superscript"/>
                      <w:lang w:val="ro-RO"/>
                    </w:rPr>
                    <w:t>*</w:t>
                  </w:r>
                </w:p>
              </w:tc>
              <w:tc>
                <w:tcPr>
                  <w:tcW w:w="283" w:type="dxa"/>
                  <w:tcBorders>
                    <w:top w:val="single" w:sz="8" w:space="0" w:color="000000"/>
                    <w:left w:val="single" w:sz="2" w:space="0" w:color="000000"/>
                    <w:bottom w:val="single" w:sz="8" w:space="0" w:color="000000"/>
                    <w:right w:val="single" w:sz="2" w:space="0" w:color="000000"/>
                  </w:tcBorders>
                  <w:vAlign w:val="center"/>
                </w:tcPr>
                <w:p w14:paraId="6FEF5B99" w14:textId="77777777" w:rsidR="00B330DD" w:rsidRPr="00177FE8" w:rsidRDefault="00B330DD" w:rsidP="00464B96">
                  <w:pPr>
                    <w:jc w:val="center"/>
                    <w:rPr>
                      <w:rFonts w:ascii="Times New Roman" w:hAnsi="Times New Roman" w:cs="Times New Roman"/>
                      <w:sz w:val="18"/>
                      <w:szCs w:val="18"/>
                      <w:vertAlign w:val="superscript"/>
                      <w:lang w:val="ro-RO"/>
                    </w:rPr>
                  </w:pPr>
                  <w:r w:rsidRPr="00177FE8">
                    <w:rPr>
                      <w:rFonts w:ascii="Times New Roman" w:hAnsi="Times New Roman" w:cs="Times New Roman"/>
                      <w:sz w:val="18"/>
                      <w:szCs w:val="18"/>
                      <w:lang w:val="ro-RO"/>
                    </w:rPr>
                    <w:t>2</w:t>
                  </w:r>
                  <w:r w:rsidRPr="00177FE8">
                    <w:rPr>
                      <w:rFonts w:ascii="Times New Roman" w:hAnsi="Times New Roman" w:cs="Times New Roman"/>
                      <w:sz w:val="18"/>
                      <w:szCs w:val="18"/>
                      <w:vertAlign w:val="superscript"/>
                      <w:lang w:val="ro-RO"/>
                    </w:rPr>
                    <w:t>*</w:t>
                  </w:r>
                </w:p>
              </w:tc>
              <w:tc>
                <w:tcPr>
                  <w:tcW w:w="425" w:type="dxa"/>
                  <w:tcBorders>
                    <w:top w:val="single" w:sz="8" w:space="0" w:color="000000"/>
                    <w:left w:val="single" w:sz="2" w:space="0" w:color="000000"/>
                    <w:bottom w:val="single" w:sz="8" w:space="0" w:color="000000"/>
                    <w:right w:val="single" w:sz="4" w:space="0" w:color="auto"/>
                  </w:tcBorders>
                  <w:vAlign w:val="center"/>
                </w:tcPr>
                <w:p w14:paraId="4C99FDC2" w14:textId="77777777" w:rsidR="00B330DD" w:rsidRPr="00177FE8" w:rsidRDefault="00B330DD" w:rsidP="00464B96">
                  <w:pPr>
                    <w:jc w:val="center"/>
                    <w:rPr>
                      <w:rFonts w:ascii="Times New Roman" w:hAnsi="Times New Roman" w:cs="Times New Roman"/>
                      <w:sz w:val="18"/>
                      <w:szCs w:val="18"/>
                      <w:vertAlign w:val="superscript"/>
                      <w:lang w:val="ro-RO"/>
                    </w:rPr>
                  </w:pPr>
                  <w:r w:rsidRPr="00177FE8">
                    <w:rPr>
                      <w:rFonts w:ascii="Times New Roman" w:hAnsi="Times New Roman" w:cs="Times New Roman"/>
                      <w:sz w:val="18"/>
                      <w:szCs w:val="18"/>
                      <w:lang w:val="ro-RO"/>
                    </w:rPr>
                    <w:t>2</w:t>
                  </w:r>
                  <w:r w:rsidRPr="00177FE8">
                    <w:rPr>
                      <w:rFonts w:ascii="Times New Roman" w:hAnsi="Times New Roman" w:cs="Times New Roman"/>
                      <w:sz w:val="18"/>
                      <w:szCs w:val="18"/>
                      <w:vertAlign w:val="superscript"/>
                      <w:lang w:val="ro-RO"/>
                    </w:rPr>
                    <w:t>*</w:t>
                  </w:r>
                </w:p>
              </w:tc>
              <w:tc>
                <w:tcPr>
                  <w:tcW w:w="426" w:type="dxa"/>
                  <w:tcBorders>
                    <w:top w:val="single" w:sz="8" w:space="0" w:color="000000"/>
                    <w:left w:val="single" w:sz="2" w:space="0" w:color="000000"/>
                    <w:bottom w:val="single" w:sz="8" w:space="0" w:color="000000"/>
                    <w:right w:val="single" w:sz="4" w:space="0" w:color="auto"/>
                  </w:tcBorders>
                  <w:vAlign w:val="center"/>
                </w:tcPr>
                <w:p w14:paraId="4AA8DB03"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2*</w:t>
                  </w:r>
                </w:p>
              </w:tc>
            </w:tr>
            <w:tr w:rsidR="00B330DD" w:rsidRPr="00177FE8" w14:paraId="795113B7" w14:textId="77777777" w:rsidTr="0007022D">
              <w:trPr>
                <w:cantSplit/>
                <w:trHeight w:val="225"/>
              </w:trPr>
              <w:tc>
                <w:tcPr>
                  <w:tcW w:w="552" w:type="dxa"/>
                  <w:vMerge/>
                  <w:tcBorders>
                    <w:left w:val="single" w:sz="4" w:space="0" w:color="auto"/>
                    <w:bottom w:val="single" w:sz="4" w:space="0" w:color="auto"/>
                    <w:right w:val="single" w:sz="12" w:space="0" w:color="auto"/>
                  </w:tcBorders>
                  <w:vAlign w:val="center"/>
                </w:tcPr>
                <w:p w14:paraId="1337462A" w14:textId="77777777" w:rsidR="00B330DD" w:rsidRPr="00177FE8" w:rsidRDefault="00B330DD" w:rsidP="00464B96">
                  <w:pPr>
                    <w:jc w:val="center"/>
                    <w:rPr>
                      <w:rFonts w:ascii="Times New Roman" w:hAnsi="Times New Roman" w:cs="Times New Roman"/>
                      <w:sz w:val="18"/>
                      <w:szCs w:val="18"/>
                      <w:lang w:val="ro-RO"/>
                    </w:rPr>
                  </w:pPr>
                </w:p>
              </w:tc>
              <w:tc>
                <w:tcPr>
                  <w:tcW w:w="1291" w:type="dxa"/>
                  <w:tcBorders>
                    <w:top w:val="single" w:sz="4" w:space="0" w:color="auto"/>
                    <w:left w:val="nil"/>
                    <w:bottom w:val="single" w:sz="4" w:space="0" w:color="auto"/>
                    <w:right w:val="single" w:sz="12" w:space="0" w:color="auto"/>
                  </w:tcBorders>
                  <w:vAlign w:val="center"/>
                </w:tcPr>
                <w:p w14:paraId="4A8B7D98" w14:textId="77777777" w:rsidR="00B330DD" w:rsidRPr="00177FE8" w:rsidRDefault="00B330DD" w:rsidP="00464B96">
                  <w:pPr>
                    <w:ind w:firstLine="709"/>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 în debleu, la nivelul terenului</w:t>
                  </w:r>
                </w:p>
              </w:tc>
              <w:tc>
                <w:tcPr>
                  <w:tcW w:w="425" w:type="dxa"/>
                  <w:tcBorders>
                    <w:top w:val="single" w:sz="8" w:space="0" w:color="000000"/>
                    <w:left w:val="nil"/>
                    <w:bottom w:val="single" w:sz="4" w:space="0" w:color="auto"/>
                    <w:right w:val="single" w:sz="2" w:space="0" w:color="000000"/>
                  </w:tcBorders>
                  <w:vAlign w:val="center"/>
                </w:tcPr>
                <w:p w14:paraId="645DFCDE"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3,0</w:t>
                  </w:r>
                  <w:r w:rsidRPr="00177FE8">
                    <w:rPr>
                      <w:rFonts w:ascii="Times New Roman" w:hAnsi="Times New Roman" w:cs="Times New Roman"/>
                      <w:sz w:val="18"/>
                      <w:szCs w:val="18"/>
                      <w:vertAlign w:val="superscript"/>
                      <w:lang w:val="ro-RO"/>
                    </w:rPr>
                    <w:t>**</w:t>
                  </w:r>
                </w:p>
              </w:tc>
              <w:tc>
                <w:tcPr>
                  <w:tcW w:w="284" w:type="dxa"/>
                  <w:tcBorders>
                    <w:top w:val="single" w:sz="8" w:space="0" w:color="000000"/>
                    <w:left w:val="single" w:sz="2" w:space="0" w:color="000000"/>
                    <w:bottom w:val="single" w:sz="4" w:space="0" w:color="auto"/>
                    <w:right w:val="single" w:sz="2" w:space="0" w:color="000000"/>
                  </w:tcBorders>
                  <w:vAlign w:val="center"/>
                </w:tcPr>
                <w:p w14:paraId="04BAC9E3"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3,0</w:t>
                  </w:r>
                  <w:r w:rsidRPr="00177FE8">
                    <w:rPr>
                      <w:rFonts w:ascii="Times New Roman" w:hAnsi="Times New Roman" w:cs="Times New Roman"/>
                      <w:sz w:val="18"/>
                      <w:szCs w:val="18"/>
                      <w:vertAlign w:val="superscript"/>
                      <w:lang w:val="ro-RO"/>
                    </w:rPr>
                    <w:t>**</w:t>
                  </w:r>
                </w:p>
              </w:tc>
              <w:tc>
                <w:tcPr>
                  <w:tcW w:w="425" w:type="dxa"/>
                  <w:tcBorders>
                    <w:top w:val="single" w:sz="8" w:space="0" w:color="000000"/>
                    <w:left w:val="single" w:sz="2" w:space="0" w:color="000000"/>
                    <w:bottom w:val="single" w:sz="4" w:space="0" w:color="auto"/>
                    <w:right w:val="single" w:sz="4" w:space="0" w:color="auto"/>
                  </w:tcBorders>
                  <w:vAlign w:val="center"/>
                </w:tcPr>
                <w:p w14:paraId="0CDFB8E6"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3,0</w:t>
                  </w:r>
                  <w:r w:rsidRPr="00177FE8">
                    <w:rPr>
                      <w:rFonts w:ascii="Times New Roman" w:hAnsi="Times New Roman" w:cs="Times New Roman"/>
                      <w:sz w:val="18"/>
                      <w:szCs w:val="18"/>
                      <w:vertAlign w:val="superscript"/>
                      <w:lang w:val="ro-RO"/>
                    </w:rPr>
                    <w:t>**</w:t>
                  </w:r>
                </w:p>
              </w:tc>
              <w:tc>
                <w:tcPr>
                  <w:tcW w:w="425" w:type="dxa"/>
                  <w:tcBorders>
                    <w:top w:val="single" w:sz="4" w:space="0" w:color="auto"/>
                    <w:left w:val="single" w:sz="4" w:space="0" w:color="auto"/>
                    <w:bottom w:val="single" w:sz="4" w:space="0" w:color="auto"/>
                    <w:right w:val="single" w:sz="4" w:space="0" w:color="auto"/>
                  </w:tcBorders>
                  <w:vAlign w:val="center"/>
                </w:tcPr>
                <w:p w14:paraId="7DC50234"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5,5*</w:t>
                  </w:r>
                </w:p>
              </w:tc>
              <w:tc>
                <w:tcPr>
                  <w:tcW w:w="284" w:type="dxa"/>
                  <w:tcBorders>
                    <w:top w:val="single" w:sz="8" w:space="0" w:color="000000"/>
                    <w:left w:val="single" w:sz="4" w:space="0" w:color="auto"/>
                    <w:bottom w:val="single" w:sz="4" w:space="0" w:color="auto"/>
                    <w:right w:val="single" w:sz="2" w:space="0" w:color="000000"/>
                  </w:tcBorders>
                  <w:vAlign w:val="center"/>
                </w:tcPr>
                <w:p w14:paraId="09F27D01"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5,5</w:t>
                  </w:r>
                  <w:r w:rsidRPr="00177FE8">
                    <w:rPr>
                      <w:rFonts w:ascii="Times New Roman" w:hAnsi="Times New Roman" w:cs="Times New Roman"/>
                      <w:sz w:val="18"/>
                      <w:szCs w:val="18"/>
                      <w:vertAlign w:val="superscript"/>
                      <w:lang w:val="ro-RO"/>
                    </w:rPr>
                    <w:t>**</w:t>
                  </w:r>
                </w:p>
              </w:tc>
              <w:tc>
                <w:tcPr>
                  <w:tcW w:w="283" w:type="dxa"/>
                  <w:tcBorders>
                    <w:top w:val="single" w:sz="8" w:space="0" w:color="000000"/>
                    <w:left w:val="single" w:sz="2" w:space="0" w:color="000000"/>
                    <w:bottom w:val="single" w:sz="4" w:space="0" w:color="auto"/>
                    <w:right w:val="single" w:sz="2" w:space="0" w:color="000000"/>
                  </w:tcBorders>
                  <w:vAlign w:val="center"/>
                </w:tcPr>
                <w:p w14:paraId="36B2496F"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5,5</w:t>
                  </w:r>
                  <w:r w:rsidRPr="00177FE8">
                    <w:rPr>
                      <w:rFonts w:ascii="Times New Roman" w:hAnsi="Times New Roman" w:cs="Times New Roman"/>
                      <w:sz w:val="18"/>
                      <w:szCs w:val="18"/>
                      <w:vertAlign w:val="superscript"/>
                      <w:lang w:val="ro-RO"/>
                    </w:rPr>
                    <w:t>**</w:t>
                  </w:r>
                </w:p>
              </w:tc>
              <w:tc>
                <w:tcPr>
                  <w:tcW w:w="425" w:type="dxa"/>
                  <w:tcBorders>
                    <w:top w:val="single" w:sz="8" w:space="0" w:color="000000"/>
                    <w:left w:val="single" w:sz="2" w:space="0" w:color="000000"/>
                    <w:bottom w:val="single" w:sz="4" w:space="0" w:color="auto"/>
                    <w:right w:val="single" w:sz="4" w:space="0" w:color="auto"/>
                  </w:tcBorders>
                  <w:vAlign w:val="center"/>
                </w:tcPr>
                <w:p w14:paraId="70B7F865"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5,5</w:t>
                  </w:r>
                  <w:r w:rsidRPr="00177FE8">
                    <w:rPr>
                      <w:rFonts w:ascii="Times New Roman" w:hAnsi="Times New Roman" w:cs="Times New Roman"/>
                      <w:sz w:val="18"/>
                      <w:szCs w:val="18"/>
                      <w:vertAlign w:val="superscript"/>
                      <w:lang w:val="ro-RO"/>
                    </w:rPr>
                    <w:t>**</w:t>
                  </w:r>
                </w:p>
              </w:tc>
              <w:tc>
                <w:tcPr>
                  <w:tcW w:w="426" w:type="dxa"/>
                  <w:tcBorders>
                    <w:top w:val="single" w:sz="8" w:space="0" w:color="000000"/>
                    <w:left w:val="single" w:sz="2" w:space="0" w:color="000000"/>
                    <w:bottom w:val="single" w:sz="4" w:space="0" w:color="auto"/>
                    <w:right w:val="single" w:sz="4" w:space="0" w:color="auto"/>
                  </w:tcBorders>
                  <w:vAlign w:val="center"/>
                </w:tcPr>
                <w:p w14:paraId="5CC1290F" w14:textId="77777777" w:rsidR="00B330DD" w:rsidRPr="00177FE8" w:rsidRDefault="00B330DD" w:rsidP="00464B96">
                  <w:pPr>
                    <w:jc w:val="center"/>
                    <w:rPr>
                      <w:rFonts w:ascii="Times New Roman" w:hAnsi="Times New Roman" w:cs="Times New Roman"/>
                      <w:sz w:val="18"/>
                      <w:szCs w:val="18"/>
                      <w:lang w:val="ro-RO"/>
                    </w:rPr>
                  </w:pPr>
                  <w:r w:rsidRPr="00177FE8">
                    <w:rPr>
                      <w:rFonts w:ascii="Times New Roman" w:hAnsi="Times New Roman" w:cs="Times New Roman"/>
                      <w:sz w:val="18"/>
                      <w:szCs w:val="18"/>
                      <w:lang w:val="ro-RO"/>
                    </w:rPr>
                    <w:t>5,5*</w:t>
                  </w:r>
                </w:p>
              </w:tc>
            </w:tr>
          </w:tbl>
          <w:p w14:paraId="366E4992" w14:textId="77777777" w:rsidR="00B330DD" w:rsidRPr="00177FE8" w:rsidRDefault="00B330DD" w:rsidP="00464B96">
            <w:pPr>
              <w:ind w:left="720" w:hanging="720"/>
              <w:jc w:val="both"/>
              <w:rPr>
                <w:rFonts w:ascii="Times New Roman" w:hAnsi="Times New Roman" w:cs="Times New Roman"/>
                <w:sz w:val="24"/>
                <w:szCs w:val="24"/>
                <w:lang w:val="ro-RO"/>
              </w:rPr>
            </w:pPr>
          </w:p>
          <w:p w14:paraId="051F26DB" w14:textId="77777777" w:rsidR="00B330DD" w:rsidRPr="00177FE8" w:rsidRDefault="00B330DD" w:rsidP="00464B96">
            <w:pPr>
              <w:widowControl w:val="0"/>
              <w:jc w:val="both"/>
              <w:rPr>
                <w:rFonts w:ascii="Times New Roman" w:hAnsi="Times New Roman" w:cs="Times New Roman"/>
                <w:b/>
                <w:sz w:val="24"/>
                <w:szCs w:val="24"/>
                <w:lang w:val="ro-RO"/>
              </w:rPr>
            </w:pPr>
          </w:p>
        </w:tc>
        <w:tc>
          <w:tcPr>
            <w:tcW w:w="8505" w:type="dxa"/>
            <w:vMerge w:val="restart"/>
          </w:tcPr>
          <w:p w14:paraId="1722482C" w14:textId="38040C0D"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lastRenderedPageBreak/>
              <w:t>18.</w:t>
            </w:r>
            <w:r w:rsidRPr="00177FE8">
              <w:rPr>
                <w:rFonts w:ascii="Times New Roman" w:hAnsi="Times New Roman" w:cs="Times New Roman"/>
                <w:sz w:val="24"/>
                <w:szCs w:val="24"/>
                <w:lang w:val="ro-RO"/>
              </w:rPr>
              <w:tab/>
              <w:t>La articolul 30, în tabelul nr. 1 coloanele aferente PI se abrogă.</w:t>
            </w:r>
          </w:p>
        </w:tc>
        <w:tc>
          <w:tcPr>
            <w:tcW w:w="7512" w:type="dxa"/>
          </w:tcPr>
          <w:p w14:paraId="46E6534A" w14:textId="77777777" w:rsidR="00B330DD" w:rsidRPr="00177FE8" w:rsidRDefault="00B330DD" w:rsidP="00464B96">
            <w:pPr>
              <w:tabs>
                <w:tab w:val="left" w:pos="990"/>
              </w:tabs>
              <w:autoSpaceDE w:val="0"/>
              <w:autoSpaceDN w:val="0"/>
              <w:adjustRightInd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DGSR</w:t>
            </w:r>
          </w:p>
          <w:p w14:paraId="1DB34BDD" w14:textId="77777777" w:rsidR="00B330DD" w:rsidRPr="00177FE8" w:rsidRDefault="00B330DD" w:rsidP="00464B96">
            <w:pPr>
              <w:spacing w:after="16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color w:val="0070C0"/>
                <w:sz w:val="24"/>
                <w:szCs w:val="24"/>
                <w:lang w:val="ro-RO"/>
              </w:rPr>
              <w:t xml:space="preserve">(1) </w:t>
            </w:r>
            <w:r w:rsidRPr="00177FE8">
              <w:rPr>
                <w:rFonts w:ascii="Times New Roman" w:eastAsia="Times New Roman" w:hAnsi="Times New Roman" w:cs="Times New Roman"/>
                <w:sz w:val="24"/>
                <w:szCs w:val="24"/>
                <w:lang w:val="ro-RO"/>
              </w:rPr>
              <w:t>La articolul 30, în tabelul nr. 1 coloanele aferente PI se abrogă.</w:t>
            </w:r>
          </w:p>
          <w:p w14:paraId="0272237F"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color w:val="0070C0"/>
                <w:sz w:val="24"/>
                <w:szCs w:val="24"/>
                <w:lang w:val="ro-RO"/>
              </w:rPr>
              <w:t>(2) La articolul 30, în tabelul nr. 1 valorile din coloanele aferente PM se modifică cu valorile din coloanele aferente PR.</w:t>
            </w:r>
          </w:p>
          <w:p w14:paraId="6FC87A2D"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b/>
                <w:bCs/>
                <w:color w:val="0070C0"/>
                <w:sz w:val="24"/>
                <w:szCs w:val="24"/>
                <w:lang w:val="ro-RO"/>
              </w:rPr>
              <w:lastRenderedPageBreak/>
              <w:t>Justificare</w:t>
            </w:r>
            <w:r w:rsidRPr="00177FE8">
              <w:rPr>
                <w:rFonts w:ascii="Times New Roman" w:eastAsia="Times New Roman" w:hAnsi="Times New Roman" w:cs="Times New Roman"/>
                <w:color w:val="0070C0"/>
                <w:sz w:val="24"/>
                <w:szCs w:val="24"/>
                <w:lang w:val="ro-RO"/>
              </w:rPr>
              <w:t>: Propunem uniformizarea distanțelor pentru PR și PM având în vedere tehnologia și materialele existente.</w:t>
            </w:r>
          </w:p>
          <w:p w14:paraId="790415A5"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color w:val="0070C0"/>
                <w:sz w:val="24"/>
                <w:szCs w:val="24"/>
                <w:lang w:val="ro-RO"/>
              </w:rPr>
              <w:t>Ca observație generală, considerăm că trebuie să aliniem și să reformulăm astfel încât distanțele pentru redusă presiune să fie aceleași cu medie presiune având în vedere explicațiile transmise către dumneavoastră prin ACUE.</w:t>
            </w:r>
          </w:p>
          <w:p w14:paraId="2CBF511B"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color w:val="0070C0"/>
                <w:sz w:val="24"/>
                <w:szCs w:val="24"/>
                <w:lang w:val="ro-RO"/>
              </w:rPr>
              <w:t>Totodată, considerăm că sunt necesare uniformizări ale distanțelor de siguranță prevăzute în reglementările pe electric /telecomunicații/apă.</w:t>
            </w:r>
          </w:p>
          <w:p w14:paraId="193784B2" w14:textId="448BEBEA" w:rsidR="00B330DD" w:rsidRPr="00177FE8" w:rsidRDefault="00B330DD" w:rsidP="00464B96">
            <w:pPr>
              <w:tabs>
                <w:tab w:val="left" w:pos="990"/>
              </w:tabs>
              <w:autoSpaceDE w:val="0"/>
              <w:autoSpaceDN w:val="0"/>
              <w:adjustRightInd w:val="0"/>
              <w:jc w:val="both"/>
              <w:rPr>
                <w:rFonts w:ascii="Times New Roman" w:hAnsi="Times New Roman" w:cs="Times New Roman"/>
                <w:b/>
                <w:sz w:val="24"/>
                <w:szCs w:val="24"/>
                <w:lang w:val="ro-RO"/>
              </w:rPr>
            </w:pPr>
          </w:p>
        </w:tc>
      </w:tr>
      <w:tr w:rsidR="00B330DD" w:rsidRPr="00177FE8" w14:paraId="6235C822" w14:textId="77777777" w:rsidTr="00B330DD">
        <w:tc>
          <w:tcPr>
            <w:tcW w:w="4962" w:type="dxa"/>
            <w:vMerge/>
          </w:tcPr>
          <w:p w14:paraId="4C36BF85" w14:textId="26FEE47A" w:rsidR="00B330DD" w:rsidRPr="00177FE8" w:rsidRDefault="00B330DD" w:rsidP="00464B96">
            <w:pPr>
              <w:widowControl w:val="0"/>
              <w:jc w:val="both"/>
              <w:rPr>
                <w:rFonts w:ascii="Times New Roman" w:hAnsi="Times New Roman" w:cs="Times New Roman"/>
                <w:b/>
                <w:sz w:val="24"/>
                <w:szCs w:val="24"/>
                <w:lang w:val="ro-RO"/>
              </w:rPr>
            </w:pPr>
          </w:p>
        </w:tc>
        <w:tc>
          <w:tcPr>
            <w:tcW w:w="8505" w:type="dxa"/>
            <w:vMerge/>
          </w:tcPr>
          <w:p w14:paraId="6B5E3F62" w14:textId="2A3E6DB9"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7533E194" w14:textId="77777777" w:rsidR="00B330DD" w:rsidRPr="00177FE8" w:rsidRDefault="00B330DD" w:rsidP="00464B96">
            <w:pPr>
              <w:tabs>
                <w:tab w:val="left" w:pos="990"/>
              </w:tabs>
              <w:autoSpaceDE w:val="0"/>
              <w:autoSpaceDN w:val="0"/>
              <w:adjustRightInd w:val="0"/>
              <w:jc w:val="both"/>
              <w:rPr>
                <w:rFonts w:ascii="Times New Roman" w:hAnsi="Times New Roman" w:cs="Times New Roman"/>
                <w:sz w:val="24"/>
                <w:szCs w:val="24"/>
                <w:lang w:val="ro-RO"/>
              </w:rPr>
            </w:pPr>
            <w:r w:rsidRPr="00177FE8">
              <w:rPr>
                <w:rFonts w:ascii="Times New Roman" w:hAnsi="Times New Roman" w:cs="Times New Roman"/>
                <w:b/>
                <w:sz w:val="24"/>
                <w:szCs w:val="24"/>
                <w:lang w:val="ro-RO"/>
              </w:rPr>
              <w:t>Delgaz Grid</w:t>
            </w:r>
          </w:p>
          <w:p w14:paraId="058B6B4B"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Art. 30</w:t>
            </w:r>
          </w:p>
          <w:p w14:paraId="509FBE90"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Distanţele de siguranţă între conductele de distribuţie/racordurile/instalaţiile subterane de utilizare a gazelor naturale şi diferite construcţii sau instalaţii învecinate sunt prezentate în tabelul nr. 1.</w:t>
            </w:r>
          </w:p>
          <w:p w14:paraId="1B5E7B7F" w14:textId="77777777" w:rsidR="00B330DD" w:rsidRPr="00177FE8" w:rsidRDefault="00B330DD" w:rsidP="00464B96">
            <w:pPr>
              <w:jc w:val="both"/>
              <w:rPr>
                <w:rFonts w:ascii="Times New Roman" w:hAnsi="Times New Roman" w:cs="Times New Roman"/>
                <w:b/>
                <w:bCs/>
                <w:sz w:val="24"/>
                <w:szCs w:val="24"/>
              </w:rPr>
            </w:pPr>
            <w:r w:rsidRPr="00177FE8">
              <w:rPr>
                <w:rFonts w:ascii="Times New Roman" w:hAnsi="Times New Roman" w:cs="Times New Roman"/>
                <w:b/>
                <w:bCs/>
                <w:sz w:val="24"/>
                <w:szCs w:val="24"/>
              </w:rPr>
              <w:t>(1)</w:t>
            </w:r>
          </w:p>
          <w:p w14:paraId="12B4812B" w14:textId="77777777" w:rsidR="00B330DD" w:rsidRPr="00177FE8" w:rsidRDefault="00B330DD" w:rsidP="00464B96">
            <w:pPr>
              <w:pStyle w:val="ListParagraph"/>
              <w:numPr>
                <w:ilvl w:val="0"/>
                <w:numId w:val="137"/>
              </w:numPr>
              <w:spacing w:after="0" w:line="240" w:lineRule="auto"/>
              <w:contextualSpacing/>
              <w:jc w:val="both"/>
              <w:rPr>
                <w:rFonts w:ascii="Times New Roman" w:eastAsia="Roboto" w:hAnsi="Times New Roman" w:cs="Times New Roman"/>
                <w:b/>
                <w:bCs/>
                <w:color w:val="000000" w:themeColor="text1"/>
                <w:sz w:val="24"/>
                <w:szCs w:val="24"/>
              </w:rPr>
            </w:pPr>
            <w:r w:rsidRPr="00177FE8">
              <w:rPr>
                <w:rFonts w:ascii="Times New Roman" w:eastAsia="Roboto" w:hAnsi="Times New Roman" w:cs="Times New Roman"/>
                <w:b/>
                <w:bCs/>
                <w:color w:val="000000" w:themeColor="text1"/>
                <w:sz w:val="24"/>
                <w:szCs w:val="24"/>
              </w:rPr>
              <w:t>Distan</w:t>
            </w:r>
            <w:r w:rsidRPr="00177FE8">
              <w:rPr>
                <w:rFonts w:ascii="Times New Roman" w:eastAsia="Times New Roman" w:hAnsi="Times New Roman" w:cs="Times New Roman"/>
                <w:b/>
                <w:bCs/>
                <w:color w:val="000000" w:themeColor="text1"/>
                <w:sz w:val="24"/>
                <w:szCs w:val="24"/>
              </w:rPr>
              <w:t>ț</w:t>
            </w:r>
            <w:r w:rsidRPr="00177FE8">
              <w:rPr>
                <w:rFonts w:ascii="Times New Roman" w:eastAsia="Roboto" w:hAnsi="Times New Roman" w:cs="Times New Roman"/>
                <w:b/>
                <w:bCs/>
                <w:color w:val="000000" w:themeColor="text1"/>
                <w:sz w:val="24"/>
                <w:szCs w:val="24"/>
              </w:rPr>
              <w:t>ele minime intre conducta de gaze si alte conducte, alte structuri în construc</w:t>
            </w:r>
            <w:r w:rsidRPr="00177FE8">
              <w:rPr>
                <w:rFonts w:ascii="Times New Roman" w:eastAsia="Times New Roman" w:hAnsi="Times New Roman" w:cs="Times New Roman"/>
                <w:b/>
                <w:bCs/>
                <w:color w:val="000000" w:themeColor="text1"/>
                <w:sz w:val="24"/>
                <w:szCs w:val="24"/>
              </w:rPr>
              <w:t>ț</w:t>
            </w:r>
            <w:r w:rsidRPr="00177FE8">
              <w:rPr>
                <w:rFonts w:ascii="Times New Roman" w:eastAsia="Roboto" w:hAnsi="Times New Roman" w:cs="Times New Roman"/>
                <w:b/>
                <w:bCs/>
                <w:color w:val="000000" w:themeColor="text1"/>
                <w:sz w:val="24"/>
                <w:szCs w:val="24"/>
              </w:rPr>
              <w:t>ii deschise sunt urmatoarele:</w:t>
            </w:r>
          </w:p>
          <w:p w14:paraId="31CC13C8" w14:textId="77777777" w:rsidR="00B330DD" w:rsidRPr="00177FE8" w:rsidRDefault="00B330DD" w:rsidP="00464B96">
            <w:pPr>
              <w:pStyle w:val="ListParagraph"/>
              <w:numPr>
                <w:ilvl w:val="0"/>
                <w:numId w:val="136"/>
              </w:numPr>
              <w:spacing w:after="0" w:line="240" w:lineRule="auto"/>
              <w:contextualSpacing/>
              <w:jc w:val="both"/>
              <w:rPr>
                <w:rFonts w:ascii="Times New Roman" w:eastAsia="Roboto" w:hAnsi="Times New Roman" w:cs="Times New Roman"/>
                <w:b/>
                <w:bCs/>
                <w:color w:val="000000" w:themeColor="text1"/>
                <w:sz w:val="24"/>
                <w:szCs w:val="24"/>
              </w:rPr>
            </w:pPr>
            <w:r w:rsidRPr="00177FE8">
              <w:rPr>
                <w:rFonts w:ascii="Times New Roman" w:eastAsia="Roboto" w:hAnsi="Times New Roman" w:cs="Times New Roman"/>
                <w:b/>
                <w:bCs/>
                <w:color w:val="000000" w:themeColor="text1"/>
                <w:sz w:val="24"/>
                <w:szCs w:val="24"/>
              </w:rPr>
              <w:t>la  presiuni de func</w:t>
            </w:r>
            <w:r w:rsidRPr="00177FE8">
              <w:rPr>
                <w:rFonts w:ascii="Times New Roman" w:eastAsia="Times New Roman" w:hAnsi="Times New Roman" w:cs="Times New Roman"/>
                <w:b/>
                <w:bCs/>
                <w:color w:val="000000" w:themeColor="text1"/>
                <w:sz w:val="24"/>
                <w:szCs w:val="24"/>
              </w:rPr>
              <w:t>ț</w:t>
            </w:r>
            <w:r w:rsidRPr="00177FE8">
              <w:rPr>
                <w:rFonts w:ascii="Times New Roman" w:eastAsia="Roboto" w:hAnsi="Times New Roman" w:cs="Times New Roman"/>
                <w:b/>
                <w:bCs/>
                <w:color w:val="000000" w:themeColor="text1"/>
                <w:sz w:val="24"/>
                <w:szCs w:val="24"/>
              </w:rPr>
              <w:t>ionare de pân</w:t>
            </w:r>
            <w:r w:rsidRPr="00177FE8">
              <w:rPr>
                <w:rFonts w:ascii="Times New Roman" w:eastAsia="Times New Roman" w:hAnsi="Times New Roman" w:cs="Times New Roman"/>
                <w:b/>
                <w:bCs/>
                <w:color w:val="000000" w:themeColor="text1"/>
                <w:sz w:val="24"/>
                <w:szCs w:val="24"/>
              </w:rPr>
              <w:t>ă</w:t>
            </w:r>
            <w:r w:rsidRPr="00177FE8">
              <w:rPr>
                <w:rFonts w:ascii="Times New Roman" w:eastAsia="Roboto" w:hAnsi="Times New Roman" w:cs="Times New Roman"/>
                <w:b/>
                <w:bCs/>
                <w:color w:val="000000" w:themeColor="text1"/>
                <w:sz w:val="24"/>
                <w:szCs w:val="24"/>
              </w:rPr>
              <w:t xml:space="preserve"> la 5 bar, inclusiv:</w:t>
            </w:r>
          </w:p>
          <w:p w14:paraId="7D1FAC3B" w14:textId="77777777" w:rsidR="00B330DD" w:rsidRPr="00177FE8" w:rsidRDefault="00B330DD" w:rsidP="00464B96">
            <w:pPr>
              <w:pStyle w:val="ListParagraph"/>
              <w:numPr>
                <w:ilvl w:val="0"/>
                <w:numId w:val="135"/>
              </w:numPr>
              <w:spacing w:after="0" w:line="240" w:lineRule="auto"/>
              <w:contextualSpacing/>
              <w:jc w:val="both"/>
              <w:rPr>
                <w:rFonts w:ascii="Times New Roman" w:eastAsia="Roboto" w:hAnsi="Times New Roman" w:cs="Times New Roman"/>
                <w:b/>
                <w:bCs/>
                <w:color w:val="000000" w:themeColor="text1"/>
                <w:sz w:val="24"/>
                <w:szCs w:val="24"/>
              </w:rPr>
            </w:pPr>
            <w:r w:rsidRPr="00177FE8">
              <w:rPr>
                <w:rFonts w:ascii="Times New Roman" w:eastAsia="Roboto" w:hAnsi="Times New Roman" w:cs="Times New Roman"/>
                <w:b/>
                <w:bCs/>
                <w:color w:val="000000" w:themeColor="text1"/>
                <w:sz w:val="24"/>
                <w:szCs w:val="24"/>
              </w:rPr>
              <w:t xml:space="preserve"> în cazul pozarii paralele, distanta minima va fi de</w:t>
            </w:r>
            <w:r w:rsidRPr="00177FE8">
              <w:rPr>
                <w:rFonts w:ascii="Times New Roman" w:eastAsia="Times New Roman" w:hAnsi="Times New Roman" w:cs="Times New Roman"/>
                <w:b/>
                <w:bCs/>
                <w:sz w:val="24"/>
                <w:szCs w:val="24"/>
              </w:rPr>
              <w:t xml:space="preserve"> </w:t>
            </w:r>
            <w:r w:rsidRPr="00177FE8">
              <w:rPr>
                <w:rFonts w:ascii="Times New Roman" w:eastAsia="Roboto" w:hAnsi="Times New Roman" w:cs="Times New Roman"/>
                <w:b/>
                <w:bCs/>
                <w:sz w:val="24"/>
                <w:szCs w:val="24"/>
              </w:rPr>
              <w:t>jum</w:t>
            </w:r>
            <w:r w:rsidRPr="00177FE8">
              <w:rPr>
                <w:rFonts w:ascii="Times New Roman" w:eastAsia="Roboto" w:hAnsi="Times New Roman" w:cs="Times New Roman"/>
                <w:b/>
                <w:bCs/>
                <w:color w:val="000000" w:themeColor="text1"/>
                <w:sz w:val="24"/>
                <w:szCs w:val="24"/>
              </w:rPr>
              <w:t>ătate din diametrul exterior al conductei mai mari, dar cel pu</w:t>
            </w:r>
            <w:r w:rsidRPr="00177FE8">
              <w:rPr>
                <w:rFonts w:ascii="Times New Roman" w:eastAsia="Times New Roman" w:hAnsi="Times New Roman" w:cs="Times New Roman"/>
                <w:b/>
                <w:bCs/>
                <w:color w:val="000000" w:themeColor="text1"/>
                <w:sz w:val="24"/>
                <w:szCs w:val="24"/>
              </w:rPr>
              <w:t>ț</w:t>
            </w:r>
            <w:r w:rsidRPr="00177FE8">
              <w:rPr>
                <w:rFonts w:ascii="Times New Roman" w:eastAsia="Roboto" w:hAnsi="Times New Roman" w:cs="Times New Roman"/>
                <w:b/>
                <w:bCs/>
                <w:color w:val="000000" w:themeColor="text1"/>
                <w:sz w:val="24"/>
                <w:szCs w:val="24"/>
              </w:rPr>
              <w:t xml:space="preserve">in 0,2 m </w:t>
            </w:r>
          </w:p>
          <w:p w14:paraId="431F45B3" w14:textId="77777777" w:rsidR="00B330DD" w:rsidRPr="00177FE8" w:rsidRDefault="00B330DD" w:rsidP="00464B96">
            <w:pPr>
              <w:pStyle w:val="ListParagraph"/>
              <w:numPr>
                <w:ilvl w:val="0"/>
                <w:numId w:val="135"/>
              </w:numPr>
              <w:spacing w:after="0" w:line="240" w:lineRule="auto"/>
              <w:contextualSpacing/>
              <w:jc w:val="both"/>
              <w:rPr>
                <w:rFonts w:ascii="Times New Roman" w:eastAsia="Roboto" w:hAnsi="Times New Roman" w:cs="Times New Roman"/>
                <w:b/>
                <w:bCs/>
                <w:color w:val="000000" w:themeColor="text1"/>
                <w:sz w:val="24"/>
                <w:szCs w:val="24"/>
              </w:rPr>
            </w:pPr>
            <w:r w:rsidRPr="00177FE8">
              <w:rPr>
                <w:rFonts w:ascii="Times New Roman" w:eastAsia="Roboto" w:hAnsi="Times New Roman" w:cs="Times New Roman"/>
                <w:b/>
                <w:bCs/>
                <w:color w:val="000000" w:themeColor="text1"/>
                <w:sz w:val="24"/>
                <w:szCs w:val="24"/>
              </w:rPr>
              <w:t>la traversari /incrucisari: 0.1 m</w:t>
            </w:r>
          </w:p>
          <w:p w14:paraId="21C1BE05" w14:textId="77777777" w:rsidR="00B330DD" w:rsidRPr="00177FE8" w:rsidRDefault="00B330DD" w:rsidP="00464B96">
            <w:pPr>
              <w:pStyle w:val="ListParagraph"/>
              <w:numPr>
                <w:ilvl w:val="0"/>
                <w:numId w:val="136"/>
              </w:numPr>
              <w:spacing w:after="0" w:line="240" w:lineRule="auto"/>
              <w:contextualSpacing/>
              <w:jc w:val="both"/>
              <w:rPr>
                <w:rFonts w:ascii="Times New Roman" w:eastAsia="Roboto" w:hAnsi="Times New Roman" w:cs="Times New Roman"/>
                <w:b/>
                <w:bCs/>
                <w:color w:val="000000" w:themeColor="text1"/>
                <w:sz w:val="24"/>
                <w:szCs w:val="24"/>
              </w:rPr>
            </w:pPr>
            <w:r w:rsidRPr="00177FE8">
              <w:rPr>
                <w:rFonts w:ascii="Times New Roman" w:eastAsia="Roboto" w:hAnsi="Times New Roman" w:cs="Times New Roman"/>
                <w:b/>
                <w:bCs/>
                <w:color w:val="000000" w:themeColor="text1"/>
                <w:sz w:val="24"/>
                <w:szCs w:val="24"/>
              </w:rPr>
              <w:t>la  presiuni de func</w:t>
            </w:r>
            <w:r w:rsidRPr="00177FE8">
              <w:rPr>
                <w:rFonts w:ascii="Times New Roman" w:eastAsia="Times New Roman" w:hAnsi="Times New Roman" w:cs="Times New Roman"/>
                <w:b/>
                <w:bCs/>
                <w:color w:val="000000" w:themeColor="text1"/>
                <w:sz w:val="24"/>
                <w:szCs w:val="24"/>
              </w:rPr>
              <w:t>ț</w:t>
            </w:r>
            <w:r w:rsidRPr="00177FE8">
              <w:rPr>
                <w:rFonts w:ascii="Times New Roman" w:eastAsia="Roboto" w:hAnsi="Times New Roman" w:cs="Times New Roman"/>
                <w:b/>
                <w:bCs/>
                <w:color w:val="000000" w:themeColor="text1"/>
                <w:sz w:val="24"/>
                <w:szCs w:val="24"/>
              </w:rPr>
              <w:t>ionare de peste 5 bar:</w:t>
            </w:r>
          </w:p>
          <w:p w14:paraId="20A37F10" w14:textId="77777777" w:rsidR="00B330DD" w:rsidRPr="00177FE8" w:rsidRDefault="00B330DD" w:rsidP="00464B96">
            <w:pPr>
              <w:tabs>
                <w:tab w:val="left" w:pos="851"/>
              </w:tabs>
              <w:jc w:val="both"/>
              <w:rPr>
                <w:rFonts w:ascii="Times New Roman" w:eastAsia="Roboto" w:hAnsi="Times New Roman" w:cs="Times New Roman"/>
                <w:b/>
                <w:bCs/>
                <w:color w:val="000000" w:themeColor="text1"/>
                <w:sz w:val="24"/>
                <w:szCs w:val="24"/>
              </w:rPr>
            </w:pPr>
            <w:r w:rsidRPr="00177FE8">
              <w:rPr>
                <w:rFonts w:ascii="Times New Roman" w:eastAsia="Roboto" w:hAnsi="Times New Roman" w:cs="Times New Roman"/>
                <w:b/>
                <w:bCs/>
                <w:color w:val="000000" w:themeColor="text1"/>
                <w:sz w:val="24"/>
                <w:szCs w:val="24"/>
              </w:rPr>
              <w:t>a.în cazul pozarii paralele: 0,4m</w:t>
            </w:r>
          </w:p>
          <w:p w14:paraId="3B4E59F6" w14:textId="77777777" w:rsidR="00B330DD" w:rsidRPr="00177FE8" w:rsidRDefault="00B330DD" w:rsidP="00464B96">
            <w:pPr>
              <w:pStyle w:val="ListParagraph"/>
              <w:numPr>
                <w:ilvl w:val="0"/>
                <w:numId w:val="135"/>
              </w:numPr>
              <w:spacing w:after="0" w:line="240" w:lineRule="auto"/>
              <w:contextualSpacing/>
              <w:jc w:val="both"/>
              <w:rPr>
                <w:rFonts w:ascii="Times New Roman" w:eastAsia="Roboto" w:hAnsi="Times New Roman" w:cs="Times New Roman"/>
                <w:b/>
                <w:bCs/>
                <w:color w:val="000000" w:themeColor="text1"/>
                <w:sz w:val="24"/>
                <w:szCs w:val="24"/>
              </w:rPr>
            </w:pPr>
            <w:r w:rsidRPr="00177FE8">
              <w:rPr>
                <w:rFonts w:ascii="Times New Roman" w:eastAsia="Roboto" w:hAnsi="Times New Roman" w:cs="Times New Roman"/>
                <w:b/>
                <w:bCs/>
                <w:color w:val="000000" w:themeColor="text1"/>
                <w:sz w:val="24"/>
                <w:szCs w:val="24"/>
              </w:rPr>
              <w:t>b. la traversari /incrucisari: 0.2 m</w:t>
            </w:r>
          </w:p>
          <w:p w14:paraId="60D84957" w14:textId="77777777" w:rsidR="00B330DD" w:rsidRPr="00177FE8" w:rsidRDefault="00B330DD" w:rsidP="00464B96">
            <w:pPr>
              <w:tabs>
                <w:tab w:val="left" w:pos="576"/>
                <w:tab w:val="left" w:pos="851"/>
                <w:tab w:val="left" w:pos="1134"/>
                <w:tab w:val="left" w:pos="1296"/>
                <w:tab w:val="left" w:pos="1584"/>
                <w:tab w:val="left" w:pos="1701"/>
              </w:tabs>
              <w:ind w:left="1080" w:hanging="1080"/>
              <w:jc w:val="both"/>
              <w:rPr>
                <w:rFonts w:ascii="Times New Roman" w:eastAsia="Arial" w:hAnsi="Times New Roman" w:cs="Times New Roman"/>
                <w:b/>
                <w:bCs/>
                <w:sz w:val="24"/>
                <w:szCs w:val="24"/>
              </w:rPr>
            </w:pPr>
            <w:r w:rsidRPr="00177FE8">
              <w:rPr>
                <w:rFonts w:ascii="Times New Roman" w:hAnsi="Times New Roman" w:cs="Times New Roman"/>
                <w:sz w:val="24"/>
                <w:szCs w:val="24"/>
              </w:rPr>
              <w:t>Tabelul nr. 1 - Distanţe de siguranţă între conductele (conductele de distribuţie/racordurile/instalaţiile de utilizare) subterane de gaze naturale şi diferite construcţii sau instalaţii.</w:t>
            </w:r>
            <w:r w:rsidRPr="00177FE8">
              <w:rPr>
                <w:rFonts w:ascii="Times New Roman" w:eastAsia="Arial" w:hAnsi="Times New Roman" w:cs="Times New Roman"/>
                <w:sz w:val="24"/>
                <w:szCs w:val="24"/>
              </w:rPr>
              <w:t xml:space="preserve"> </w:t>
            </w:r>
            <w:r w:rsidRPr="00177FE8">
              <w:rPr>
                <w:rFonts w:ascii="Times New Roman" w:eastAsia="Arial" w:hAnsi="Times New Roman" w:cs="Times New Roman"/>
                <w:b/>
                <w:bCs/>
                <w:sz w:val="24"/>
                <w:szCs w:val="24"/>
              </w:rPr>
              <w:t>Distantele din tabelul 1 sunt aplicabile dupa indeplinirea conditiilor de la alin. (1)- pentru alte conducte si caminele aferente acestora.</w:t>
            </w:r>
          </w:p>
          <w:p w14:paraId="19B28C4A" w14:textId="7B8B9C76" w:rsidR="00B330DD" w:rsidRPr="00177FE8" w:rsidRDefault="00B330DD" w:rsidP="00464B96">
            <w:pPr>
              <w:tabs>
                <w:tab w:val="left" w:pos="990"/>
              </w:tabs>
              <w:autoSpaceDE w:val="0"/>
              <w:autoSpaceDN w:val="0"/>
              <w:adjustRightInd w:val="0"/>
              <w:jc w:val="both"/>
              <w:rPr>
                <w:rFonts w:ascii="Times New Roman" w:hAnsi="Times New Roman" w:cs="Times New Roman"/>
                <w:sz w:val="24"/>
                <w:szCs w:val="24"/>
                <w:lang w:val="ro-RO"/>
              </w:rPr>
            </w:pPr>
            <w:r w:rsidRPr="00177FE8">
              <w:rPr>
                <w:rFonts w:ascii="Times New Roman" w:hAnsi="Times New Roman" w:cs="Times New Roman"/>
                <w:b/>
                <w:bCs/>
                <w:sz w:val="24"/>
                <w:szCs w:val="24"/>
              </w:rPr>
              <w:t>Justificare</w:t>
            </w:r>
            <w:r w:rsidRPr="00177FE8">
              <w:rPr>
                <w:rFonts w:ascii="Times New Roman" w:hAnsi="Times New Roman" w:cs="Times New Roman"/>
                <w:sz w:val="24"/>
                <w:szCs w:val="24"/>
              </w:rPr>
              <w:t xml:space="preserve"> – conform detaliilor din adresa DEGR.</w:t>
            </w:r>
          </w:p>
        </w:tc>
      </w:tr>
      <w:tr w:rsidR="00B330DD" w:rsidRPr="00177FE8" w14:paraId="05877D28" w14:textId="77777777" w:rsidTr="00B330DD">
        <w:tc>
          <w:tcPr>
            <w:tcW w:w="4962" w:type="dxa"/>
          </w:tcPr>
          <w:p w14:paraId="09AF9891" w14:textId="77777777" w:rsidR="00B330DD" w:rsidRPr="00177FE8" w:rsidRDefault="00B330DD" w:rsidP="00464B96">
            <w:pPr>
              <w:widowControl w:val="0"/>
              <w:jc w:val="both"/>
              <w:rPr>
                <w:rFonts w:ascii="Times New Roman" w:eastAsia="Times New Roman" w:hAnsi="Times New Roman" w:cs="Times New Roman"/>
                <w:sz w:val="24"/>
                <w:szCs w:val="24"/>
                <w:lang w:val="ro-RO"/>
              </w:rPr>
            </w:pPr>
          </w:p>
        </w:tc>
        <w:tc>
          <w:tcPr>
            <w:tcW w:w="8505" w:type="dxa"/>
          </w:tcPr>
          <w:p w14:paraId="5B2DAD5C" w14:textId="11616110"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19.</w:t>
            </w:r>
            <w:r w:rsidRPr="00177FE8">
              <w:rPr>
                <w:rFonts w:ascii="Times New Roman" w:hAnsi="Times New Roman" w:cs="Times New Roman"/>
                <w:sz w:val="24"/>
                <w:szCs w:val="24"/>
                <w:lang w:val="ro-RO"/>
              </w:rPr>
              <w:tab/>
              <w:t>După articolul 30 se introduce un nou articol, articolul 30^1 cu următorul cuprins:</w:t>
            </w:r>
          </w:p>
          <w:p w14:paraId="307CAAF3" w14:textId="4D88ACA5"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30^1 - Zona de siguranță a unei conducte de distribuție a gazelor naturale, a unei magistrale directe, a unui racord sau a unei instalații de utilizare a gazelor naturale ce funcționează în regim de înaltă presiune, PI &gt; 6·10</w:t>
            </w:r>
            <w:r w:rsidRPr="00177FE8">
              <w:rPr>
                <w:rFonts w:ascii="Times New Roman" w:hAnsi="Times New Roman" w:cs="Times New Roman"/>
                <w:sz w:val="24"/>
                <w:szCs w:val="24"/>
                <w:vertAlign w:val="superscript"/>
                <w:lang w:val="ro-RO"/>
              </w:rPr>
              <w:t>5</w:t>
            </w:r>
            <w:r w:rsidRPr="00177FE8">
              <w:rPr>
                <w:rFonts w:ascii="Times New Roman" w:hAnsi="Times New Roman" w:cs="Times New Roman"/>
                <w:sz w:val="24"/>
                <w:szCs w:val="24"/>
                <w:lang w:val="ro-RO"/>
              </w:rPr>
              <w:t xml:space="preserve"> Pa (6 bar), se instituie cu respectarea prevederilor art. 32 și art. 33 din Ordinul ANRE nr. 118/2013.”</w:t>
            </w:r>
          </w:p>
        </w:tc>
        <w:tc>
          <w:tcPr>
            <w:tcW w:w="7512" w:type="dxa"/>
          </w:tcPr>
          <w:p w14:paraId="39B6EF90" w14:textId="77777777" w:rsidR="00B330DD" w:rsidRPr="00177FE8" w:rsidRDefault="00B330DD" w:rsidP="00464B96">
            <w:pPr>
              <w:tabs>
                <w:tab w:val="left" w:pos="990"/>
              </w:tabs>
              <w:autoSpaceDE w:val="0"/>
              <w:autoSpaceDN w:val="0"/>
              <w:adjustRightInd w:val="0"/>
              <w:jc w:val="both"/>
              <w:rPr>
                <w:rFonts w:ascii="Times New Roman" w:hAnsi="Times New Roman" w:cs="Times New Roman"/>
                <w:b/>
                <w:sz w:val="24"/>
                <w:szCs w:val="24"/>
                <w:lang w:val="ro-RO"/>
              </w:rPr>
            </w:pPr>
          </w:p>
        </w:tc>
      </w:tr>
      <w:tr w:rsidR="00B330DD" w:rsidRPr="00177FE8" w14:paraId="08D7672E" w14:textId="77777777" w:rsidTr="00B330DD">
        <w:tc>
          <w:tcPr>
            <w:tcW w:w="4962" w:type="dxa"/>
          </w:tcPr>
          <w:p w14:paraId="245ABBB3"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32 alin. (2)</w:t>
            </w:r>
          </w:p>
          <w:p w14:paraId="47DF8C22"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NTE 003/04/00 - Normativ pentru construcţia liniilor aeriene de energie electrică cu tensiuni peste 1.000 V, aprobat prin Ordinul președintelui ANRE nr. 32/2004</w:t>
            </w:r>
          </w:p>
        </w:tc>
        <w:tc>
          <w:tcPr>
            <w:tcW w:w="8505" w:type="dxa"/>
          </w:tcPr>
          <w:p w14:paraId="660FC07A" w14:textId="404C22F9"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20.</w:t>
            </w:r>
            <w:r w:rsidRPr="00177FE8">
              <w:rPr>
                <w:rFonts w:ascii="Times New Roman" w:hAnsi="Times New Roman" w:cs="Times New Roman"/>
                <w:sz w:val="24"/>
                <w:szCs w:val="24"/>
                <w:lang w:val="ro-RO"/>
              </w:rPr>
              <w:tab/>
              <w:t>La articolul 32 alineatul (2), litera a) se abrogă.</w:t>
            </w:r>
          </w:p>
        </w:tc>
        <w:tc>
          <w:tcPr>
            <w:tcW w:w="7512" w:type="dxa"/>
          </w:tcPr>
          <w:p w14:paraId="0557F725"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75ADEF1C" w14:textId="77777777" w:rsidTr="00B330DD">
        <w:trPr>
          <w:trHeight w:val="1589"/>
        </w:trPr>
        <w:tc>
          <w:tcPr>
            <w:tcW w:w="4962" w:type="dxa"/>
          </w:tcPr>
          <w:p w14:paraId="4A9E007D"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c)</w:t>
            </w:r>
            <w:r w:rsidRPr="00177FE8">
              <w:rPr>
                <w:rFonts w:ascii="Times New Roman" w:hAnsi="Times New Roman" w:cs="Times New Roman"/>
                <w:sz w:val="24"/>
                <w:szCs w:val="24"/>
                <w:lang w:val="ro-RO"/>
              </w:rPr>
              <w:tab/>
              <w:t>Norme tehnice privind delimitarea zonelor de protecţie şi de siguranţă aferente capacităţilor energetice, aprobate prin Ordinul președintelui ANRE nr. 4/2007 - revizia I –,  cu modificările şi completările ulterioare.</w:t>
            </w:r>
          </w:p>
        </w:tc>
        <w:tc>
          <w:tcPr>
            <w:tcW w:w="8505" w:type="dxa"/>
          </w:tcPr>
          <w:p w14:paraId="45FB74E7" w14:textId="77777777" w:rsidR="00B330DD" w:rsidRPr="00177FE8" w:rsidRDefault="00B330DD" w:rsidP="00464B96">
            <w:pPr>
              <w:pStyle w:val="ListParagraph"/>
              <w:widowControl w:val="0"/>
              <w:spacing w:after="0" w:line="240" w:lineRule="auto"/>
              <w:ind w:left="34"/>
              <w:jc w:val="both"/>
              <w:rPr>
                <w:rFonts w:ascii="Times New Roman" w:hAnsi="Times New Roman" w:cs="Times New Roman"/>
                <w:sz w:val="24"/>
                <w:szCs w:val="24"/>
              </w:rPr>
            </w:pPr>
            <w:r w:rsidRPr="00177FE8">
              <w:rPr>
                <w:rFonts w:ascii="Times New Roman" w:hAnsi="Times New Roman" w:cs="Times New Roman"/>
                <w:sz w:val="24"/>
                <w:szCs w:val="24"/>
              </w:rPr>
              <w:t>21.</w:t>
            </w:r>
            <w:r w:rsidRPr="00177FE8">
              <w:rPr>
                <w:rFonts w:ascii="Times New Roman" w:hAnsi="Times New Roman" w:cs="Times New Roman"/>
                <w:sz w:val="24"/>
                <w:szCs w:val="24"/>
              </w:rPr>
              <w:tab/>
              <w:t>La articolul 32 alineatul (2), litera c) se modifică și va avea următorul cuprins:</w:t>
            </w:r>
          </w:p>
          <w:p w14:paraId="6328997F" w14:textId="5AC0A100" w:rsidR="00B330DD" w:rsidRPr="00177FE8" w:rsidRDefault="00B330DD" w:rsidP="00464B96">
            <w:pPr>
              <w:pStyle w:val="ListParagraph"/>
              <w:widowControl w:val="0"/>
              <w:spacing w:after="0" w:line="240" w:lineRule="auto"/>
              <w:ind w:left="34"/>
              <w:jc w:val="both"/>
              <w:rPr>
                <w:rFonts w:ascii="Times New Roman" w:hAnsi="Times New Roman" w:cs="Times New Roman"/>
                <w:sz w:val="24"/>
                <w:szCs w:val="24"/>
              </w:rPr>
            </w:pPr>
            <w:r w:rsidRPr="00177FE8">
              <w:rPr>
                <w:rFonts w:ascii="Times New Roman" w:hAnsi="Times New Roman" w:cs="Times New Roman"/>
                <w:sz w:val="24"/>
                <w:szCs w:val="24"/>
              </w:rPr>
              <w:t>„c)</w:t>
            </w:r>
            <w:r w:rsidRPr="00177FE8">
              <w:rPr>
                <w:rFonts w:ascii="Times New Roman" w:hAnsi="Times New Roman" w:cs="Times New Roman"/>
                <w:sz w:val="24"/>
                <w:szCs w:val="24"/>
              </w:rPr>
              <w:tab/>
              <w:t>Norme tehnice privind delimitarea zonelor de protecție și de siguranță aferente capacităților energetice, aprobate prin Ordinul președintelui ANRE nr. 239/2019, publicat în Monitorul Oficial al României, Partea I, nr. 36 din 20 ianuarie 2020.”</w:t>
            </w:r>
          </w:p>
        </w:tc>
        <w:tc>
          <w:tcPr>
            <w:tcW w:w="7512" w:type="dxa"/>
          </w:tcPr>
          <w:p w14:paraId="2795843D"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57C6F58A" w14:textId="77777777" w:rsidTr="00B330DD">
        <w:tc>
          <w:tcPr>
            <w:tcW w:w="4962" w:type="dxa"/>
            <w:vMerge w:val="restart"/>
          </w:tcPr>
          <w:p w14:paraId="2CBAF4E4" w14:textId="77777777" w:rsidR="00B330DD" w:rsidRPr="00177FE8" w:rsidRDefault="00B330DD" w:rsidP="00464B96">
            <w:pPr>
              <w:widowControl w:val="0"/>
              <w:rPr>
                <w:rFonts w:ascii="Times New Roman" w:hAnsi="Times New Roman" w:cs="Times New Roman"/>
                <w:b/>
                <w:sz w:val="24"/>
                <w:szCs w:val="24"/>
                <w:lang w:val="ro-RO"/>
              </w:rPr>
            </w:pPr>
          </w:p>
        </w:tc>
        <w:tc>
          <w:tcPr>
            <w:tcW w:w="8505" w:type="dxa"/>
            <w:vMerge w:val="restart"/>
          </w:tcPr>
          <w:p w14:paraId="062D820C" w14:textId="470AFA36"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22.</w:t>
            </w:r>
            <w:r w:rsidRPr="00177FE8">
              <w:rPr>
                <w:rFonts w:ascii="Times New Roman" w:hAnsi="Times New Roman" w:cs="Times New Roman"/>
                <w:sz w:val="24"/>
                <w:szCs w:val="24"/>
                <w:lang w:val="ro-RO"/>
              </w:rPr>
              <w:tab/>
              <w:t>După art. 35 se introduce un nou articol, articolul 35^1, cu următorul cuprins:</w:t>
            </w:r>
          </w:p>
          <w:p w14:paraId="1AE2BDBC" w14:textId="5D7FF7E9"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 xml:space="preserve">„Art. 35^1 – (1) În situația în care se dorește ca SD să se monteze subteran în zone urbane în care există și alte utilități montate subteran, și distanțele de  siguranță, prevăzute în tabelul nr. 1, nu pot fi respectate, acestea pot fi reduse cu 50% cu condiția, ca pe porțiunea în cauză, proiectantul să realizeze o evaluare de risc a influenței </w:t>
            </w:r>
            <w:r w:rsidRPr="00177FE8">
              <w:rPr>
                <w:rFonts w:ascii="Times New Roman" w:hAnsi="Times New Roman" w:cs="Times New Roman"/>
                <w:sz w:val="24"/>
                <w:szCs w:val="24"/>
                <w:lang w:val="ro-RO"/>
              </w:rPr>
              <w:lastRenderedPageBreak/>
              <w:t xml:space="preserve">conductei de distribuție a gazelor naturale asupra siguranței obiectivelor din vecinătatea acesteia, cu acordul prealabil al OSD. </w:t>
            </w:r>
          </w:p>
          <w:p w14:paraId="079591B1"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Principiile și particularitățile de efectuare a evaluării de risc, prevăzută la alin. (1), sunt precizate în Anexa nr. 23.</w:t>
            </w:r>
          </w:p>
          <w:p w14:paraId="1002F637"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 Măsurile complementare evaluării riscului, prevăzute la alin. (1), sunt:</w:t>
            </w:r>
          </w:p>
          <w:p w14:paraId="5CAC5752"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 montarea conductelor de distribuție a gazelor naturale în tub de protecție;</w:t>
            </w:r>
          </w:p>
          <w:p w14:paraId="58D8D3C2" w14:textId="5A9EDF98"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 montarea răsuflătorilor pentru evacuarea în atmosferă a eventualelor scăpări de gaze naturale, la capetele tubului de protecție.”</w:t>
            </w:r>
          </w:p>
        </w:tc>
        <w:tc>
          <w:tcPr>
            <w:tcW w:w="7512" w:type="dxa"/>
          </w:tcPr>
          <w:p w14:paraId="52183557"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lastRenderedPageBreak/>
              <w:t xml:space="preserve">Delgaz Grid </w:t>
            </w:r>
          </w:p>
          <w:p w14:paraId="38C542E4" w14:textId="77777777" w:rsidR="00B330DD" w:rsidRPr="00177FE8" w:rsidRDefault="00B330DD" w:rsidP="00464B96">
            <w:pPr>
              <w:jc w:val="both"/>
              <w:rPr>
                <w:rFonts w:ascii="Times New Roman" w:hAnsi="Times New Roman" w:cs="Times New Roman"/>
                <w:bCs/>
                <w:strike/>
              </w:rPr>
            </w:pPr>
            <w:r w:rsidRPr="00177FE8">
              <w:rPr>
                <w:rFonts w:ascii="Times New Roman" w:hAnsi="Times New Roman" w:cs="Times New Roman"/>
                <w:bCs/>
                <w:strike/>
              </w:rPr>
              <w:t>Art. 35</w:t>
            </w:r>
            <w:r w:rsidRPr="00177FE8">
              <w:rPr>
                <w:rFonts w:ascii="Times New Roman" w:hAnsi="Times New Roman" w:cs="Times New Roman"/>
                <w:bCs/>
                <w:strike/>
                <w:vertAlign w:val="superscript"/>
              </w:rPr>
              <w:t>1</w:t>
            </w:r>
            <w:r w:rsidRPr="00177FE8">
              <w:rPr>
                <w:rFonts w:ascii="Times New Roman" w:hAnsi="Times New Roman" w:cs="Times New Roman"/>
                <w:bCs/>
                <w:strike/>
              </w:rPr>
              <w:t xml:space="preserve"> </w:t>
            </w:r>
          </w:p>
          <w:p w14:paraId="02A3E725" w14:textId="77777777" w:rsidR="00B330DD" w:rsidRPr="00177FE8" w:rsidRDefault="00B330DD" w:rsidP="00464B96">
            <w:pPr>
              <w:jc w:val="both"/>
              <w:rPr>
                <w:rFonts w:ascii="Times New Roman" w:hAnsi="Times New Roman" w:cs="Times New Roman"/>
                <w:bCs/>
                <w:strike/>
              </w:rPr>
            </w:pPr>
          </w:p>
          <w:p w14:paraId="64E72066" w14:textId="77777777" w:rsidR="00B330DD" w:rsidRPr="00177FE8" w:rsidRDefault="00B330DD" w:rsidP="00464B96">
            <w:pPr>
              <w:jc w:val="both"/>
              <w:rPr>
                <w:rFonts w:ascii="Times New Roman" w:hAnsi="Times New Roman" w:cs="Times New Roman"/>
                <w:bCs/>
                <w:strike/>
              </w:rPr>
            </w:pPr>
            <w:r w:rsidRPr="00177FE8">
              <w:rPr>
                <w:rFonts w:ascii="Times New Roman" w:hAnsi="Times New Roman" w:cs="Times New Roman"/>
                <w:bCs/>
                <w:strike/>
              </w:rPr>
              <w:t xml:space="preserve"> (1) În situația în care se dorește ca SD să se monteze subteran în zone urbane în care există și alte utilități montate subteran, și distanțele de  siguranță, prevăzute în tabelul nr. 1, nu pot fi respectate, acestea pot fi reduse cu 50% cu condiția, ca pe </w:t>
            </w:r>
            <w:r w:rsidRPr="00177FE8">
              <w:rPr>
                <w:rFonts w:ascii="Times New Roman" w:hAnsi="Times New Roman" w:cs="Times New Roman"/>
                <w:bCs/>
                <w:strike/>
              </w:rPr>
              <w:lastRenderedPageBreak/>
              <w:t xml:space="preserve">porțiunea în cauză, proiectantul să realizeze o evaluare de risc a influenței conductei de distribuție a gazelor naturale asupra siguranței obiectivelor din vecinătatea acesteia, cu acordul prealabil al OSD. </w:t>
            </w:r>
          </w:p>
          <w:p w14:paraId="11D2DE79" w14:textId="77777777" w:rsidR="00B330DD" w:rsidRPr="00177FE8" w:rsidRDefault="00B330DD" w:rsidP="00464B96">
            <w:pPr>
              <w:jc w:val="both"/>
              <w:rPr>
                <w:rFonts w:ascii="Times New Roman" w:hAnsi="Times New Roman" w:cs="Times New Roman"/>
                <w:bCs/>
                <w:strike/>
              </w:rPr>
            </w:pPr>
          </w:p>
          <w:p w14:paraId="61AD8446" w14:textId="77777777" w:rsidR="00B330DD" w:rsidRPr="00177FE8" w:rsidRDefault="00B330DD" w:rsidP="00464B96">
            <w:pPr>
              <w:jc w:val="both"/>
              <w:rPr>
                <w:rFonts w:ascii="Times New Roman" w:hAnsi="Times New Roman" w:cs="Times New Roman"/>
                <w:bCs/>
                <w:strike/>
              </w:rPr>
            </w:pPr>
            <w:r w:rsidRPr="00177FE8">
              <w:rPr>
                <w:rFonts w:ascii="Times New Roman" w:hAnsi="Times New Roman" w:cs="Times New Roman"/>
                <w:bCs/>
                <w:strike/>
              </w:rPr>
              <w:t>(2) Principiile și particularitățile de efectuare a evaluării de risc, prevăzută la alin. (1), sunt precizate în Anexa nr. 23.</w:t>
            </w:r>
          </w:p>
          <w:p w14:paraId="58B853BC" w14:textId="77777777" w:rsidR="00B330DD" w:rsidRPr="00177FE8" w:rsidRDefault="00B330DD" w:rsidP="00464B96">
            <w:pPr>
              <w:jc w:val="both"/>
              <w:rPr>
                <w:rFonts w:ascii="Times New Roman" w:hAnsi="Times New Roman" w:cs="Times New Roman"/>
                <w:bCs/>
                <w:strike/>
              </w:rPr>
            </w:pPr>
          </w:p>
          <w:p w14:paraId="32713920" w14:textId="77777777" w:rsidR="00B330DD" w:rsidRPr="00177FE8" w:rsidRDefault="00B330DD" w:rsidP="00464B96">
            <w:pPr>
              <w:jc w:val="both"/>
              <w:rPr>
                <w:rFonts w:ascii="Times New Roman" w:hAnsi="Times New Roman" w:cs="Times New Roman"/>
                <w:bCs/>
                <w:strike/>
              </w:rPr>
            </w:pPr>
            <w:r w:rsidRPr="00177FE8">
              <w:rPr>
                <w:rFonts w:ascii="Times New Roman" w:hAnsi="Times New Roman" w:cs="Times New Roman"/>
                <w:bCs/>
                <w:strike/>
              </w:rPr>
              <w:t>(3) Măsurile complementare evaluării riscului, prevăzute la alin. (1), sunt:</w:t>
            </w:r>
          </w:p>
          <w:p w14:paraId="3CA954B2" w14:textId="77777777" w:rsidR="00B330DD" w:rsidRPr="00177FE8" w:rsidRDefault="00B330DD" w:rsidP="00464B96">
            <w:pPr>
              <w:jc w:val="both"/>
              <w:rPr>
                <w:rFonts w:ascii="Times New Roman" w:hAnsi="Times New Roman" w:cs="Times New Roman"/>
                <w:bCs/>
                <w:strike/>
              </w:rPr>
            </w:pPr>
          </w:p>
          <w:p w14:paraId="472302DC" w14:textId="77777777" w:rsidR="00B330DD" w:rsidRPr="00177FE8" w:rsidRDefault="00B330DD" w:rsidP="00464B96">
            <w:pPr>
              <w:jc w:val="both"/>
              <w:rPr>
                <w:rFonts w:ascii="Times New Roman" w:hAnsi="Times New Roman" w:cs="Times New Roman"/>
                <w:bCs/>
                <w:strike/>
              </w:rPr>
            </w:pPr>
            <w:r w:rsidRPr="00177FE8">
              <w:rPr>
                <w:rFonts w:ascii="Times New Roman" w:hAnsi="Times New Roman" w:cs="Times New Roman"/>
                <w:bCs/>
                <w:strike/>
              </w:rPr>
              <w:t>a) montarea conductelor de distribuție a gazelor naturale în tub de protecție;</w:t>
            </w:r>
          </w:p>
          <w:p w14:paraId="253195BA" w14:textId="77777777" w:rsidR="00B330DD" w:rsidRPr="00177FE8" w:rsidRDefault="00B330DD" w:rsidP="00464B96">
            <w:pPr>
              <w:jc w:val="both"/>
              <w:rPr>
                <w:rFonts w:ascii="Times New Roman" w:hAnsi="Times New Roman" w:cs="Times New Roman"/>
                <w:bCs/>
                <w:strike/>
              </w:rPr>
            </w:pPr>
          </w:p>
          <w:p w14:paraId="7A49D84F" w14:textId="77777777" w:rsidR="00B330DD" w:rsidRPr="00177FE8" w:rsidRDefault="00B330DD" w:rsidP="00464B96">
            <w:pPr>
              <w:jc w:val="both"/>
              <w:rPr>
                <w:rFonts w:ascii="Times New Roman" w:hAnsi="Times New Roman" w:cs="Times New Roman"/>
                <w:bCs/>
                <w:strike/>
              </w:rPr>
            </w:pPr>
            <w:r w:rsidRPr="00177FE8">
              <w:rPr>
                <w:rFonts w:ascii="Times New Roman" w:hAnsi="Times New Roman" w:cs="Times New Roman"/>
                <w:bCs/>
                <w:strike/>
              </w:rPr>
              <w:t>b) montarea răsuflătorilor pentru evacuarea în atmosferă a eventualelor scăpări de gaze naturale, la capetele tubului de protecție.</w:t>
            </w:r>
          </w:p>
          <w:p w14:paraId="7DFC436F" w14:textId="77777777" w:rsidR="00B330DD" w:rsidRPr="00177FE8" w:rsidRDefault="00B330DD" w:rsidP="00464B96">
            <w:pPr>
              <w:jc w:val="both"/>
              <w:rPr>
                <w:rFonts w:ascii="Times New Roman" w:hAnsi="Times New Roman" w:cs="Times New Roman"/>
                <w:bCs/>
                <w:strike/>
              </w:rPr>
            </w:pPr>
          </w:p>
          <w:p w14:paraId="51B3F987" w14:textId="77777777" w:rsidR="00B330DD" w:rsidRPr="00177FE8" w:rsidRDefault="00B330DD" w:rsidP="00464B96">
            <w:pPr>
              <w:jc w:val="both"/>
              <w:rPr>
                <w:rFonts w:ascii="Times New Roman" w:hAnsi="Times New Roman" w:cs="Times New Roman"/>
                <w:bCs/>
                <w:strike/>
              </w:rPr>
            </w:pPr>
          </w:p>
          <w:p w14:paraId="11408D1A" w14:textId="007881CB"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bCs/>
                <w:u w:val="single"/>
              </w:rPr>
              <w:t>Justificare:</w:t>
            </w:r>
            <w:r w:rsidRPr="00177FE8">
              <w:rPr>
                <w:rFonts w:ascii="Times New Roman" w:hAnsi="Times New Roman" w:cs="Times New Roman"/>
              </w:rPr>
              <w:t xml:space="preserve"> propunere de eliminare în corelare cu propunerile de modificare a distanțelor din Tabelul 1.</w:t>
            </w:r>
          </w:p>
        </w:tc>
      </w:tr>
      <w:tr w:rsidR="00B330DD" w:rsidRPr="00177FE8" w14:paraId="2B79D6AB" w14:textId="77777777" w:rsidTr="00B330DD">
        <w:tc>
          <w:tcPr>
            <w:tcW w:w="4962" w:type="dxa"/>
            <w:vMerge/>
          </w:tcPr>
          <w:p w14:paraId="6962D9CC" w14:textId="77777777" w:rsidR="00B330DD" w:rsidRPr="00177FE8" w:rsidRDefault="00B330DD" w:rsidP="00464B96">
            <w:pPr>
              <w:widowControl w:val="0"/>
              <w:rPr>
                <w:rFonts w:ascii="Times New Roman" w:hAnsi="Times New Roman" w:cs="Times New Roman"/>
                <w:b/>
                <w:sz w:val="24"/>
                <w:szCs w:val="24"/>
                <w:lang w:val="ro-RO"/>
              </w:rPr>
            </w:pPr>
          </w:p>
        </w:tc>
        <w:tc>
          <w:tcPr>
            <w:tcW w:w="8505" w:type="dxa"/>
            <w:vMerge/>
          </w:tcPr>
          <w:p w14:paraId="104A5DE0"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58D5FFBC"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DGSR</w:t>
            </w:r>
          </w:p>
          <w:p w14:paraId="345F0B3F" w14:textId="77777777" w:rsidR="00B330DD" w:rsidRPr="00177FE8" w:rsidRDefault="00B330DD" w:rsidP="00464B96">
            <w:pPr>
              <w:jc w:val="both"/>
              <w:rPr>
                <w:rFonts w:ascii="Times New Roman" w:eastAsia="Times New Roman" w:hAnsi="Times New Roman" w:cs="Times New Roman"/>
                <w:strike/>
                <w:color w:val="FF0000"/>
                <w:sz w:val="24"/>
                <w:szCs w:val="24"/>
                <w:lang w:val="ro-RO"/>
              </w:rPr>
            </w:pPr>
            <w:r w:rsidRPr="00177FE8">
              <w:rPr>
                <w:rFonts w:ascii="Times New Roman" w:eastAsia="Times New Roman" w:hAnsi="Times New Roman" w:cs="Times New Roman"/>
                <w:sz w:val="24"/>
                <w:szCs w:val="24"/>
                <w:lang w:val="ro-RO"/>
              </w:rPr>
              <w:t>„Art. 35</w:t>
            </w:r>
            <w:r w:rsidRPr="00177FE8">
              <w:rPr>
                <w:rFonts w:ascii="Times New Roman" w:eastAsia="Times New Roman" w:hAnsi="Times New Roman" w:cs="Times New Roman"/>
                <w:sz w:val="24"/>
                <w:szCs w:val="24"/>
                <w:vertAlign w:val="superscript"/>
                <w:lang w:val="ro-RO"/>
              </w:rPr>
              <w:t>1</w:t>
            </w:r>
            <w:r w:rsidRPr="00177FE8">
              <w:rPr>
                <w:rFonts w:ascii="Times New Roman" w:eastAsia="Times New Roman" w:hAnsi="Times New Roman" w:cs="Times New Roman"/>
                <w:sz w:val="24"/>
                <w:szCs w:val="24"/>
                <w:lang w:val="ro-RO"/>
              </w:rPr>
              <w:t xml:space="preserve"> – (1) În situația în care se dorește ca SD să se monteze subteran în zone urbane în care există și alte utilități montate subteran, și distanțele de  siguranță, prevăzute în tabelul nr. 1, nu pot fi respectate, acestea pot fi reduse cu 50% cu condiția, ca pe porțiunea în cauză, proiectantul să </w:t>
            </w:r>
            <w:r w:rsidRPr="00177FE8">
              <w:rPr>
                <w:rFonts w:ascii="Times New Roman" w:eastAsia="Times New Roman" w:hAnsi="Times New Roman" w:cs="Times New Roman"/>
                <w:strike/>
                <w:color w:val="FF0000"/>
                <w:sz w:val="24"/>
                <w:szCs w:val="24"/>
                <w:lang w:val="ro-RO"/>
              </w:rPr>
              <w:t>realizeze o evaluare de risc</w:t>
            </w:r>
            <w:r w:rsidRPr="00177FE8">
              <w:rPr>
                <w:rFonts w:ascii="Times New Roman" w:eastAsia="Times New Roman" w:hAnsi="Times New Roman" w:cs="Times New Roman"/>
                <w:strike/>
                <w:color w:val="FF0000"/>
                <w:spacing w:val="-4"/>
                <w:sz w:val="24"/>
                <w:szCs w:val="24"/>
                <w:lang w:val="ro-RO" w:eastAsia="ro-RO"/>
              </w:rPr>
              <w:t xml:space="preserve"> a influenței conductei de distribuție a gazelor naturale asupra siguranței obiectivelor din vecinătatea acesteia, cu acordul prealabil al OSD</w:t>
            </w:r>
            <w:r w:rsidRPr="00177FE8">
              <w:rPr>
                <w:rFonts w:ascii="Times New Roman" w:eastAsia="Times New Roman" w:hAnsi="Times New Roman" w:cs="Times New Roman"/>
                <w:strike/>
                <w:color w:val="FF0000"/>
                <w:sz w:val="24"/>
                <w:szCs w:val="24"/>
                <w:lang w:val="ro-RO"/>
              </w:rPr>
              <w:t xml:space="preserve">. </w:t>
            </w:r>
          </w:p>
          <w:p w14:paraId="3D3F345F" w14:textId="77777777" w:rsidR="00B330DD" w:rsidRPr="00177FE8" w:rsidRDefault="00B330DD" w:rsidP="00464B96">
            <w:pPr>
              <w:contextualSpacing/>
              <w:jc w:val="both"/>
              <w:rPr>
                <w:rFonts w:ascii="Times New Roman" w:eastAsia="Times New Roman" w:hAnsi="Times New Roman" w:cs="Times New Roman"/>
                <w:strike/>
                <w:color w:val="FF0000"/>
                <w:sz w:val="24"/>
                <w:szCs w:val="24"/>
                <w:lang w:val="ro-RO" w:eastAsia="ro-RO"/>
              </w:rPr>
            </w:pPr>
            <w:r w:rsidRPr="00177FE8">
              <w:rPr>
                <w:rFonts w:ascii="Times New Roman" w:eastAsia="Times New Roman" w:hAnsi="Times New Roman" w:cs="Times New Roman"/>
                <w:strike/>
                <w:color w:val="FF0000"/>
                <w:sz w:val="24"/>
                <w:szCs w:val="24"/>
                <w:lang w:val="ro-RO"/>
              </w:rPr>
              <w:t xml:space="preserve">(2) </w:t>
            </w:r>
            <w:r w:rsidRPr="00177FE8">
              <w:rPr>
                <w:rFonts w:ascii="Times New Roman" w:eastAsia="Times New Roman" w:hAnsi="Times New Roman" w:cs="Times New Roman"/>
                <w:strike/>
                <w:color w:val="FF0000"/>
                <w:sz w:val="24"/>
                <w:szCs w:val="24"/>
                <w:lang w:val="ro-RO" w:eastAsia="ro-RO"/>
              </w:rPr>
              <w:t>Principiile și particularitățile de efectuare a evaluării de risc, prevăzută la alin. (1), sunt precizate în Anexa nr. 23.</w:t>
            </w:r>
          </w:p>
          <w:p w14:paraId="3CC8FB1A" w14:textId="77777777" w:rsidR="00B330DD" w:rsidRPr="00177FE8" w:rsidRDefault="00B330DD" w:rsidP="00464B96">
            <w:pPr>
              <w:rPr>
                <w:rFonts w:ascii="Times New Roman" w:eastAsia="Times New Roman" w:hAnsi="Times New Roman" w:cs="Times New Roman"/>
                <w:color w:val="0070C0"/>
                <w:sz w:val="24"/>
                <w:szCs w:val="24"/>
                <w:lang w:val="ro-RO" w:eastAsia="ro-RO"/>
              </w:rPr>
            </w:pPr>
            <w:r w:rsidRPr="00177FE8">
              <w:rPr>
                <w:rFonts w:ascii="Times New Roman" w:eastAsia="Times New Roman" w:hAnsi="Times New Roman" w:cs="Times New Roman"/>
                <w:strike/>
                <w:color w:val="FF0000"/>
                <w:sz w:val="24"/>
                <w:szCs w:val="24"/>
                <w:lang w:val="ro-RO" w:eastAsia="ro-RO"/>
              </w:rPr>
              <w:t>(3) Măsurile complementare evaluării riscului, prevăzute la alin. (1), sunt:</w:t>
            </w:r>
            <w:r w:rsidRPr="00177FE8">
              <w:rPr>
                <w:rFonts w:ascii="Times New Roman" w:eastAsia="Times New Roman" w:hAnsi="Times New Roman" w:cs="Times New Roman"/>
                <w:color w:val="FF0000"/>
                <w:sz w:val="24"/>
                <w:szCs w:val="24"/>
                <w:lang w:val="ro-RO" w:eastAsia="ro-RO"/>
              </w:rPr>
              <w:t xml:space="preserve"> </w:t>
            </w:r>
            <w:r w:rsidRPr="00177FE8">
              <w:rPr>
                <w:rFonts w:ascii="Times New Roman" w:eastAsia="Times New Roman" w:hAnsi="Times New Roman" w:cs="Times New Roman"/>
                <w:color w:val="0070C0"/>
                <w:sz w:val="24"/>
                <w:szCs w:val="24"/>
                <w:lang w:val="ro-RO" w:eastAsia="ro-RO"/>
              </w:rPr>
              <w:t>prevadă următoarele soluţii tehnice:</w:t>
            </w:r>
          </w:p>
          <w:p w14:paraId="0555DF14" w14:textId="77777777" w:rsidR="00B330DD" w:rsidRPr="00177FE8" w:rsidRDefault="00B330DD" w:rsidP="00464B96">
            <w:pPr>
              <w:rPr>
                <w:rFonts w:ascii="Times New Roman" w:eastAsia="Times New Roman" w:hAnsi="Times New Roman" w:cs="Times New Roman"/>
                <w:sz w:val="24"/>
                <w:szCs w:val="24"/>
                <w:lang w:val="ro-RO" w:eastAsia="ro-RO"/>
              </w:rPr>
            </w:pPr>
            <w:r w:rsidRPr="00177FE8">
              <w:rPr>
                <w:rFonts w:ascii="Times New Roman" w:eastAsia="Times New Roman" w:hAnsi="Times New Roman" w:cs="Times New Roman"/>
                <w:sz w:val="24"/>
                <w:szCs w:val="24"/>
                <w:lang w:val="ro-RO" w:eastAsia="ro-RO"/>
              </w:rPr>
              <w:t>a) montarea conductelor de distribuție a gazelor naturale în tub de protecție;</w:t>
            </w:r>
          </w:p>
          <w:p w14:paraId="4A5BB272" w14:textId="77777777" w:rsidR="00B330DD" w:rsidRPr="00177FE8" w:rsidRDefault="00B330DD" w:rsidP="00464B96">
            <w:pPr>
              <w:contextualSpacing/>
              <w:jc w:val="both"/>
              <w:rPr>
                <w:rFonts w:ascii="Times New Roman" w:eastAsia="Times New Roman" w:hAnsi="Times New Roman" w:cs="Times New Roman"/>
                <w:sz w:val="24"/>
                <w:szCs w:val="24"/>
                <w:lang w:val="ro-RO" w:eastAsia="ro-RO"/>
              </w:rPr>
            </w:pPr>
            <w:r w:rsidRPr="00177FE8">
              <w:rPr>
                <w:rFonts w:ascii="Times New Roman" w:eastAsia="Times New Roman" w:hAnsi="Times New Roman" w:cs="Times New Roman"/>
                <w:sz w:val="24"/>
                <w:szCs w:val="24"/>
                <w:lang w:val="ro-RO" w:eastAsia="ro-RO"/>
              </w:rPr>
              <w:t>b) montarea răsuflătorilor pentru evacuarea în atmosferă a eventualelor scăpări de gaze naturale, la capetele tubului de protecție.”</w:t>
            </w:r>
          </w:p>
          <w:p w14:paraId="3AD99163"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eastAsia="ro-RO"/>
              </w:rPr>
            </w:pPr>
            <w:r w:rsidRPr="00177FE8">
              <w:rPr>
                <w:rFonts w:ascii="Times New Roman" w:eastAsia="Times New Roman" w:hAnsi="Times New Roman" w:cs="Times New Roman"/>
                <w:b/>
                <w:bCs/>
                <w:color w:val="0070C0"/>
                <w:sz w:val="24"/>
                <w:szCs w:val="24"/>
                <w:lang w:val="ro-RO" w:eastAsia="ro-RO"/>
              </w:rPr>
              <w:t>Justificare</w:t>
            </w:r>
            <w:r w:rsidRPr="00177FE8">
              <w:rPr>
                <w:rFonts w:ascii="Times New Roman" w:eastAsia="Times New Roman" w:hAnsi="Times New Roman" w:cs="Times New Roman"/>
                <w:color w:val="0070C0"/>
                <w:sz w:val="24"/>
                <w:szCs w:val="24"/>
                <w:lang w:val="ro-RO" w:eastAsia="ro-RO"/>
              </w:rPr>
              <w:t xml:space="preserve">: Nu cunoaştem ipotezele care au stat la baza elaborării  Anexei nr. 23, dar aşa cum sunt prezentate în Anexă sunt aplicabile obiectivelor de transport şi nu pot fi aplicate obiectivelor pozate în zone urbane. </w:t>
            </w:r>
          </w:p>
          <w:p w14:paraId="47AB51DD"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color w:val="0070C0"/>
                <w:sz w:val="24"/>
                <w:szCs w:val="24"/>
                <w:lang w:val="ro-RO"/>
              </w:rPr>
              <w:t>Totodată considerăm necesară uniformizarea distanţelor între toate utilităţile prevăzute în normativele individuale.</w:t>
            </w:r>
          </w:p>
          <w:p w14:paraId="10000A08" w14:textId="7BCF3FF8" w:rsidR="00B330DD" w:rsidRPr="00177FE8" w:rsidRDefault="00B330DD" w:rsidP="00464B96">
            <w:pPr>
              <w:widowControl w:val="0"/>
              <w:rPr>
                <w:rFonts w:ascii="Times New Roman" w:hAnsi="Times New Roman" w:cs="Times New Roman"/>
                <w:b/>
                <w:sz w:val="24"/>
                <w:szCs w:val="24"/>
                <w:lang w:val="ro-RO"/>
              </w:rPr>
            </w:pPr>
          </w:p>
        </w:tc>
      </w:tr>
      <w:tr w:rsidR="00B330DD" w:rsidRPr="00177FE8" w14:paraId="2101941E" w14:textId="77777777" w:rsidTr="00B330DD">
        <w:tc>
          <w:tcPr>
            <w:tcW w:w="4962" w:type="dxa"/>
          </w:tcPr>
          <w:p w14:paraId="06C68EBF" w14:textId="77777777" w:rsidR="00B330DD" w:rsidRPr="00177FE8" w:rsidRDefault="00B330DD" w:rsidP="00464B96">
            <w:pPr>
              <w:widowControl w:val="0"/>
              <w:rPr>
                <w:rFonts w:ascii="Times New Roman" w:hAnsi="Times New Roman" w:cs="Times New Roman"/>
                <w:b/>
                <w:sz w:val="24"/>
                <w:szCs w:val="24"/>
                <w:lang w:val="ro-RO"/>
              </w:rPr>
            </w:pPr>
          </w:p>
        </w:tc>
        <w:tc>
          <w:tcPr>
            <w:tcW w:w="8505" w:type="dxa"/>
          </w:tcPr>
          <w:p w14:paraId="105E5DC9"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23.</w:t>
            </w:r>
            <w:r w:rsidRPr="00177FE8">
              <w:rPr>
                <w:rFonts w:ascii="Times New Roman" w:hAnsi="Times New Roman" w:cs="Times New Roman"/>
                <w:sz w:val="24"/>
                <w:szCs w:val="24"/>
                <w:lang w:val="ro-RO"/>
              </w:rPr>
              <w:tab/>
              <w:t>La articolul 36, după alineatul (2) se introduce un nou alineat, alineatul (3) cu următorul cuprins:</w:t>
            </w:r>
          </w:p>
          <w:p w14:paraId="74CAC6F5" w14:textId="0F40A77D"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 Prevederile alin. (1) și (2) se aplică și în situația instalațiilor de utilizare a gazelor naturale, indiferent de regimul de presiune în care funcționează.”</w:t>
            </w:r>
          </w:p>
        </w:tc>
        <w:tc>
          <w:tcPr>
            <w:tcW w:w="7512" w:type="dxa"/>
          </w:tcPr>
          <w:p w14:paraId="223F9014" w14:textId="490FB3AB" w:rsidR="00B330DD" w:rsidRPr="00177FE8" w:rsidRDefault="00B330DD" w:rsidP="00464B96">
            <w:pPr>
              <w:widowControl w:val="0"/>
              <w:rPr>
                <w:rFonts w:ascii="Times New Roman" w:hAnsi="Times New Roman" w:cs="Times New Roman"/>
                <w:b/>
                <w:sz w:val="24"/>
                <w:szCs w:val="24"/>
                <w:lang w:val="ro-RO"/>
              </w:rPr>
            </w:pPr>
          </w:p>
        </w:tc>
      </w:tr>
      <w:tr w:rsidR="00B330DD" w:rsidRPr="00177FE8" w14:paraId="1A0D07C0" w14:textId="77777777" w:rsidTr="00B330DD">
        <w:tc>
          <w:tcPr>
            <w:tcW w:w="4962" w:type="dxa"/>
          </w:tcPr>
          <w:p w14:paraId="4D620F97" w14:textId="2640FC89" w:rsidR="00B330DD" w:rsidRPr="00177FE8" w:rsidRDefault="00B330DD" w:rsidP="00464B96">
            <w:pPr>
              <w:rPr>
                <w:rFonts w:ascii="Times New Roman" w:eastAsia="Times New Roman" w:hAnsi="Times New Roman" w:cs="Times New Roman"/>
                <w:bCs/>
                <w:color w:val="000000"/>
              </w:rPr>
            </w:pPr>
            <w:r w:rsidRPr="00177FE8">
              <w:rPr>
                <w:rFonts w:ascii="Times New Roman" w:eastAsia="Times New Roman" w:hAnsi="Times New Roman" w:cs="Times New Roman"/>
                <w:color w:val="000000"/>
              </w:rPr>
              <w:t>Art. 38. -</w:t>
            </w:r>
            <w:r w:rsidRPr="00177FE8">
              <w:rPr>
                <w:rFonts w:ascii="Times New Roman" w:eastAsia="Times New Roman" w:hAnsi="Times New Roman" w:cs="Times New Roman"/>
                <w:b/>
                <w:color w:val="000000"/>
              </w:rPr>
              <w:t xml:space="preserve"> </w:t>
            </w:r>
            <w:r w:rsidRPr="00177FE8">
              <w:rPr>
                <w:rFonts w:ascii="Times New Roman" w:eastAsia="Times New Roman" w:hAnsi="Times New Roman" w:cs="Times New Roman"/>
                <w:bCs/>
                <w:color w:val="000000"/>
              </w:rPr>
              <w:t>(1) Staţiile/Posturile de reglare, reglare- măsurare sau măsurare a gazelor naturale, de capacitate până la 1.000 m3/h, se pot alipi de un perete al clădirii învecinate sau al clădirii în cauză, cu condiţia ca peretele clădirii să fie rezistent la explozie, să nu aibă goluri (ferestre, uşi) pe:</w:t>
            </w:r>
          </w:p>
          <w:p w14:paraId="1223BAC2" w14:textId="77777777" w:rsidR="00B330DD" w:rsidRPr="00177FE8" w:rsidRDefault="00B330DD" w:rsidP="00464B96">
            <w:pPr>
              <w:rPr>
                <w:rFonts w:ascii="Times New Roman" w:eastAsia="Times New Roman" w:hAnsi="Times New Roman" w:cs="Times New Roman"/>
                <w:bCs/>
                <w:color w:val="000000"/>
              </w:rPr>
            </w:pPr>
            <w:r w:rsidRPr="00177FE8">
              <w:rPr>
                <w:rFonts w:ascii="Times New Roman" w:eastAsia="Times New Roman" w:hAnsi="Times New Roman" w:cs="Times New Roman"/>
                <w:bCs/>
                <w:color w:val="000000"/>
              </w:rPr>
              <w:lastRenderedPageBreak/>
              <w:t>a) o lungime care depăşeşte cu 5 m limitele postului în ambele direcţii;</w:t>
            </w:r>
          </w:p>
          <w:p w14:paraId="1159D90C" w14:textId="77777777" w:rsidR="00B330DD" w:rsidRPr="00177FE8" w:rsidRDefault="00B330DD" w:rsidP="00464B96">
            <w:pPr>
              <w:rPr>
                <w:rFonts w:ascii="Times New Roman" w:eastAsia="Times New Roman" w:hAnsi="Times New Roman" w:cs="Times New Roman"/>
                <w:bCs/>
                <w:color w:val="000000"/>
              </w:rPr>
            </w:pPr>
            <w:r w:rsidRPr="00177FE8">
              <w:rPr>
                <w:rFonts w:ascii="Times New Roman" w:eastAsia="Times New Roman" w:hAnsi="Times New Roman" w:cs="Times New Roman"/>
                <w:bCs/>
                <w:color w:val="000000"/>
              </w:rPr>
              <w:t>b) o înălţime de 3 m deasupra postului.</w:t>
            </w:r>
          </w:p>
          <w:p w14:paraId="749AC9ED" w14:textId="77777777" w:rsidR="00B330DD" w:rsidRPr="00177FE8" w:rsidRDefault="00B330DD" w:rsidP="00464B96">
            <w:pPr>
              <w:rPr>
                <w:rFonts w:ascii="Times New Roman" w:eastAsia="Times New Roman" w:hAnsi="Times New Roman" w:cs="Times New Roman"/>
                <w:bCs/>
                <w:color w:val="000000"/>
              </w:rPr>
            </w:pPr>
            <w:r w:rsidRPr="00177FE8">
              <w:rPr>
                <w:rFonts w:ascii="Times New Roman" w:eastAsia="Times New Roman" w:hAnsi="Times New Roman" w:cs="Times New Roman"/>
                <w:bCs/>
                <w:color w:val="000000"/>
              </w:rPr>
              <w:t>(2) Când nu este posibilă respectarea distanţelor prevăzute la alin. (1), acestea pot fi reduse cu maximum 50% pentru lit. a) şi cu maximum 65% pentru lit. b), cu condiţia să se prevadă cel puţin una din următoarele soluţii tehnice:</w:t>
            </w:r>
          </w:p>
          <w:p w14:paraId="77578215" w14:textId="77777777" w:rsidR="00B330DD" w:rsidRPr="00177FE8" w:rsidRDefault="00B330DD" w:rsidP="00464B96">
            <w:pPr>
              <w:rPr>
                <w:rFonts w:ascii="Times New Roman" w:eastAsia="Times New Roman" w:hAnsi="Times New Roman" w:cs="Times New Roman"/>
                <w:bCs/>
                <w:color w:val="000000"/>
              </w:rPr>
            </w:pPr>
            <w:r w:rsidRPr="00177FE8">
              <w:rPr>
                <w:rFonts w:ascii="Times New Roman" w:eastAsia="Times New Roman" w:hAnsi="Times New Roman" w:cs="Times New Roman"/>
                <w:bCs/>
                <w:color w:val="000000"/>
              </w:rPr>
              <w:t>a) montarea de răsuflători pentru evacuarea în atmosferă a eventualelor scăpări de gaze naturale;</w:t>
            </w:r>
          </w:p>
          <w:p w14:paraId="3D34976F" w14:textId="3859A0C3" w:rsidR="00B330DD" w:rsidRPr="00177FE8" w:rsidRDefault="00B330DD" w:rsidP="00464B96">
            <w:pPr>
              <w:widowControl w:val="0"/>
              <w:rPr>
                <w:rFonts w:ascii="Times New Roman" w:hAnsi="Times New Roman" w:cs="Times New Roman"/>
                <w:b/>
                <w:sz w:val="24"/>
                <w:szCs w:val="24"/>
                <w:lang w:val="ro-RO"/>
              </w:rPr>
            </w:pPr>
            <w:r w:rsidRPr="00177FE8">
              <w:rPr>
                <w:rFonts w:ascii="Times New Roman" w:eastAsia="Times New Roman" w:hAnsi="Times New Roman" w:cs="Times New Roman"/>
                <w:bCs/>
                <w:color w:val="000000"/>
              </w:rPr>
              <w:t>b) montarea de armături de închidere care să întrerupă alimentarea cu gaze naturale a imobilului în cazul în care, în amonte, se întrerupe alimentarea gazelor naturale.</w:t>
            </w:r>
          </w:p>
        </w:tc>
        <w:tc>
          <w:tcPr>
            <w:tcW w:w="8505" w:type="dxa"/>
          </w:tcPr>
          <w:p w14:paraId="25A245DB"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634B9751"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5853A3DE" w14:textId="77777777" w:rsidR="00B330DD" w:rsidRPr="00177FE8" w:rsidRDefault="00B330DD" w:rsidP="00464B96">
            <w:pPr>
              <w:jc w:val="both"/>
              <w:rPr>
                <w:rFonts w:ascii="Times New Roman" w:eastAsia="Times New Roman" w:hAnsi="Times New Roman" w:cs="Times New Roman"/>
                <w:b/>
              </w:rPr>
            </w:pPr>
            <w:r w:rsidRPr="00177FE8">
              <w:rPr>
                <w:rFonts w:ascii="Times New Roman" w:eastAsia="Times New Roman" w:hAnsi="Times New Roman" w:cs="Times New Roman"/>
                <w:b/>
                <w:color w:val="000000"/>
              </w:rPr>
              <w:t>Art. 38</w:t>
            </w:r>
          </w:p>
          <w:p w14:paraId="1BC258D3" w14:textId="77777777" w:rsidR="00B330DD" w:rsidRPr="00177FE8" w:rsidRDefault="00B330DD" w:rsidP="00464B96">
            <w:pPr>
              <w:jc w:val="both"/>
              <w:rPr>
                <w:rFonts w:ascii="Times New Roman" w:eastAsia="Times New Roman" w:hAnsi="Times New Roman" w:cs="Times New Roman"/>
                <w:bCs/>
              </w:rPr>
            </w:pPr>
            <w:r w:rsidRPr="00177FE8">
              <w:rPr>
                <w:rFonts w:ascii="Times New Roman" w:eastAsia="Times New Roman" w:hAnsi="Times New Roman" w:cs="Times New Roman"/>
                <w:bCs/>
                <w:color w:val="000000"/>
              </w:rPr>
              <w:t>(1)Staţiile/</w:t>
            </w:r>
            <w:r w:rsidRPr="00177FE8">
              <w:rPr>
                <w:rFonts w:ascii="Times New Roman" w:eastAsia="Times New Roman" w:hAnsi="Times New Roman" w:cs="Times New Roman"/>
                <w:b/>
                <w:strike/>
                <w:color w:val="000000"/>
              </w:rPr>
              <w:t>Posturile de reglare</w:t>
            </w:r>
            <w:r w:rsidRPr="00177FE8">
              <w:rPr>
                <w:rFonts w:ascii="Times New Roman" w:eastAsia="Times New Roman" w:hAnsi="Times New Roman" w:cs="Times New Roman"/>
                <w:bCs/>
                <w:color w:val="000000"/>
              </w:rPr>
              <w:t>, reglare-măsurare sau măsurare a gazelor naturale, de capacitate până la 1.</w:t>
            </w:r>
            <w:r w:rsidRPr="00177FE8">
              <w:rPr>
                <w:rFonts w:ascii="Times New Roman" w:eastAsia="Times New Roman" w:hAnsi="Times New Roman" w:cs="Times New Roman"/>
                <w:b/>
                <w:color w:val="000000"/>
              </w:rPr>
              <w:t>5</w:t>
            </w:r>
            <w:r w:rsidRPr="00177FE8">
              <w:rPr>
                <w:rFonts w:ascii="Times New Roman" w:eastAsia="Times New Roman" w:hAnsi="Times New Roman" w:cs="Times New Roman"/>
                <w:b/>
                <w:strike/>
                <w:color w:val="000000"/>
              </w:rPr>
              <w:t>0</w:t>
            </w:r>
            <w:r w:rsidRPr="00177FE8">
              <w:rPr>
                <w:rFonts w:ascii="Times New Roman" w:eastAsia="Times New Roman" w:hAnsi="Times New Roman" w:cs="Times New Roman"/>
                <w:bCs/>
                <w:color w:val="000000"/>
              </w:rPr>
              <w:t>00 m</w:t>
            </w:r>
            <w:r w:rsidRPr="00177FE8">
              <w:rPr>
                <w:rFonts w:ascii="Times New Roman" w:eastAsia="Times New Roman" w:hAnsi="Times New Roman" w:cs="Times New Roman"/>
                <w:bCs/>
                <w:color w:val="000000"/>
                <w:vertAlign w:val="superscript"/>
              </w:rPr>
              <w:t>3</w:t>
            </w:r>
            <w:r w:rsidRPr="00177FE8">
              <w:rPr>
                <w:rFonts w:ascii="Times New Roman" w:eastAsia="Times New Roman" w:hAnsi="Times New Roman" w:cs="Times New Roman"/>
                <w:bCs/>
                <w:color w:val="000000"/>
              </w:rPr>
              <w:t>/h, se pot alipi de un perete al clădirii învecinate sau al clădirii în cauză, cu condiţia ca peretele clădirii să fie rezistent la explozie, să nu aibă goluri (ferestre, uşi) pe:</w:t>
            </w:r>
          </w:p>
          <w:p w14:paraId="09D6584B" w14:textId="77777777" w:rsidR="00B330DD" w:rsidRPr="00177FE8" w:rsidRDefault="00B330DD" w:rsidP="00464B96">
            <w:pPr>
              <w:jc w:val="both"/>
              <w:rPr>
                <w:rFonts w:ascii="Times New Roman" w:eastAsia="Times New Roman" w:hAnsi="Times New Roman" w:cs="Times New Roman"/>
                <w:bCs/>
              </w:rPr>
            </w:pPr>
            <w:r w:rsidRPr="00177FE8">
              <w:rPr>
                <w:rFonts w:ascii="Times New Roman" w:eastAsia="Times New Roman" w:hAnsi="Times New Roman" w:cs="Times New Roman"/>
                <w:bCs/>
                <w:color w:val="000000"/>
              </w:rPr>
              <w:lastRenderedPageBreak/>
              <w:t>a)o lungime care depăşeşte cu 5 m limitele postului în ambele direcţii;</w:t>
            </w:r>
          </w:p>
          <w:p w14:paraId="7F05ED37" w14:textId="77777777" w:rsidR="00B330DD" w:rsidRPr="00177FE8" w:rsidRDefault="00B330DD" w:rsidP="00464B96">
            <w:pPr>
              <w:jc w:val="both"/>
              <w:rPr>
                <w:rFonts w:ascii="Times New Roman" w:eastAsia="Times New Roman" w:hAnsi="Times New Roman" w:cs="Times New Roman"/>
                <w:bCs/>
              </w:rPr>
            </w:pPr>
            <w:r w:rsidRPr="00177FE8">
              <w:rPr>
                <w:rFonts w:ascii="Times New Roman" w:eastAsia="Times New Roman" w:hAnsi="Times New Roman" w:cs="Times New Roman"/>
                <w:bCs/>
                <w:color w:val="000000"/>
              </w:rPr>
              <w:t>b)o înălţime de 3 m deasupra postului.</w:t>
            </w:r>
          </w:p>
          <w:p w14:paraId="216A4B1F" w14:textId="77777777" w:rsidR="00B330DD" w:rsidRPr="00177FE8" w:rsidRDefault="00B330DD" w:rsidP="00464B96">
            <w:pPr>
              <w:jc w:val="both"/>
              <w:rPr>
                <w:rFonts w:ascii="Times New Roman" w:eastAsia="Times New Roman" w:hAnsi="Times New Roman" w:cs="Times New Roman"/>
                <w:bCs/>
              </w:rPr>
            </w:pPr>
          </w:p>
          <w:p w14:paraId="05D0ACB9" w14:textId="77777777" w:rsidR="00B330DD" w:rsidRPr="00177FE8" w:rsidRDefault="00B330DD" w:rsidP="00464B96">
            <w:pPr>
              <w:spacing w:before="26"/>
              <w:jc w:val="both"/>
              <w:rPr>
                <w:rFonts w:ascii="Times New Roman" w:eastAsia="Times New Roman" w:hAnsi="Times New Roman" w:cs="Times New Roman"/>
                <w:bCs/>
                <w:color w:val="000000"/>
              </w:rPr>
            </w:pPr>
            <w:r w:rsidRPr="00177FE8">
              <w:rPr>
                <w:rFonts w:ascii="Times New Roman" w:eastAsia="Times New Roman" w:hAnsi="Times New Roman" w:cs="Times New Roman"/>
                <w:bCs/>
                <w:color w:val="000000"/>
              </w:rPr>
              <w:t>(2)Când nu este posibilă respectarea distanţelor prevăzute la alin. (1), acestea pot fi reduse cu maximum 50% pentru lit. a) şi cu maximum 65% pentru lit. b), cu condiţia să se prevadă cel puţin una din următoarele soluţii tehnice:</w:t>
            </w:r>
          </w:p>
          <w:p w14:paraId="317EDB1F" w14:textId="77777777" w:rsidR="00B330DD" w:rsidRPr="00177FE8" w:rsidRDefault="00B330DD" w:rsidP="00464B96">
            <w:pPr>
              <w:jc w:val="both"/>
              <w:rPr>
                <w:rFonts w:ascii="Times New Roman" w:eastAsia="Times New Roman" w:hAnsi="Times New Roman" w:cs="Times New Roman"/>
                <w:b/>
                <w:strike/>
                <w:color w:val="000000"/>
              </w:rPr>
            </w:pPr>
            <w:r w:rsidRPr="00177FE8">
              <w:rPr>
                <w:rFonts w:ascii="Times New Roman" w:eastAsia="Times New Roman" w:hAnsi="Times New Roman" w:cs="Times New Roman"/>
                <w:b/>
                <w:strike/>
                <w:color w:val="000000"/>
              </w:rPr>
              <w:t>a) montarea de răsuflători pentru evacuarea în atmosferă a eventualelor scăpări de gaze naturale;</w:t>
            </w:r>
          </w:p>
          <w:p w14:paraId="6AA90AA7" w14:textId="77777777" w:rsidR="00B330DD" w:rsidRPr="00177FE8" w:rsidRDefault="00B330DD" w:rsidP="00464B96">
            <w:pPr>
              <w:jc w:val="both"/>
              <w:rPr>
                <w:rFonts w:ascii="Times New Roman" w:eastAsia="Times New Roman" w:hAnsi="Times New Roman" w:cs="Times New Roman"/>
                <w:bCs/>
                <w:color w:val="000000"/>
              </w:rPr>
            </w:pPr>
            <w:r w:rsidRPr="00177FE8">
              <w:rPr>
                <w:rFonts w:ascii="Times New Roman" w:eastAsia="Times New Roman" w:hAnsi="Times New Roman" w:cs="Times New Roman"/>
                <w:bCs/>
                <w:color w:val="000000"/>
              </w:rPr>
              <w:t>b)montarea de armături de închidere care să întrerupă alimentarea cu gaze naturale a imobilului în cazul în care, în amonte, se întrerupe alimentarea gazelor naturale.</w:t>
            </w:r>
          </w:p>
          <w:p w14:paraId="720A9310" w14:textId="77777777" w:rsidR="00B330DD" w:rsidRPr="00177FE8" w:rsidRDefault="00B330DD" w:rsidP="00464B96">
            <w:pPr>
              <w:jc w:val="both"/>
              <w:rPr>
                <w:rFonts w:ascii="Times New Roman" w:eastAsia="Times New Roman" w:hAnsi="Times New Roman" w:cs="Times New Roman"/>
                <w:bCs/>
                <w:color w:val="000000"/>
              </w:rPr>
            </w:pPr>
          </w:p>
          <w:p w14:paraId="1AB8CA52" w14:textId="77777777" w:rsidR="00B330DD" w:rsidRPr="00177FE8" w:rsidRDefault="00B330DD" w:rsidP="00464B96">
            <w:pPr>
              <w:spacing w:before="26"/>
              <w:jc w:val="both"/>
              <w:rPr>
                <w:rFonts w:ascii="Times New Roman" w:eastAsia="Times New Roman" w:hAnsi="Times New Roman" w:cs="Times New Roman"/>
                <w:bCs/>
                <w:color w:val="000000"/>
              </w:rPr>
            </w:pPr>
            <w:r w:rsidRPr="00177FE8">
              <w:rPr>
                <w:rFonts w:ascii="Times New Roman" w:eastAsia="Times New Roman" w:hAnsi="Times New Roman" w:cs="Times New Roman"/>
                <w:b/>
                <w:color w:val="000000"/>
              </w:rPr>
              <w:t>(3) Când nu este posibilă respectarea distanţelor prevăzute</w:t>
            </w:r>
            <w:r w:rsidRPr="00177FE8">
              <w:rPr>
                <w:rFonts w:ascii="Times New Roman" w:eastAsia="Times New Roman" w:hAnsi="Times New Roman" w:cs="Times New Roman"/>
                <w:bCs/>
                <w:color w:val="000000"/>
              </w:rPr>
              <w:t xml:space="preserve"> </w:t>
            </w:r>
            <w:r w:rsidRPr="00177FE8">
              <w:rPr>
                <w:rFonts w:ascii="Times New Roman" w:eastAsia="Times New Roman" w:hAnsi="Times New Roman" w:cs="Times New Roman"/>
                <w:b/>
                <w:color w:val="000000"/>
              </w:rPr>
              <w:t>în tabelul nr. 2 acestea pot fi reduse cu maximum 50%  în condițiile în care se iau măsuri suplimentare de protecție stabilite de proiectant cu acordul OSD</w:t>
            </w:r>
            <w:r w:rsidRPr="00177FE8">
              <w:rPr>
                <w:rFonts w:ascii="Times New Roman" w:eastAsia="Times New Roman" w:hAnsi="Times New Roman" w:cs="Times New Roman"/>
                <w:bCs/>
                <w:color w:val="000000"/>
              </w:rPr>
              <w:t>.</w:t>
            </w:r>
          </w:p>
          <w:p w14:paraId="5D5EB5CD" w14:textId="3E3668DB"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bCs/>
                <w:noProof/>
              </w:rPr>
              <w:br/>
            </w:r>
            <w:r w:rsidRPr="00177FE8">
              <w:rPr>
                <w:rFonts w:ascii="Times New Roman" w:hAnsi="Times New Roman" w:cs="Times New Roman"/>
                <w:b/>
                <w:noProof/>
              </w:rPr>
              <w:t>Justificare</w:t>
            </w:r>
            <w:r w:rsidRPr="00177FE8">
              <w:rPr>
                <w:rFonts w:ascii="Times New Roman" w:hAnsi="Times New Roman" w:cs="Times New Roman"/>
                <w:bCs/>
                <w:noProof/>
              </w:rPr>
              <w:t xml:space="preserve">: </w:t>
            </w:r>
            <w:r w:rsidRPr="00177FE8">
              <w:rPr>
                <w:rFonts w:ascii="Times New Roman" w:hAnsi="Times New Roman" w:cs="Times New Roman"/>
              </w:rPr>
              <w:t>Propunere de modificare având în vedere experiența operațională.</w:t>
            </w:r>
          </w:p>
        </w:tc>
      </w:tr>
      <w:tr w:rsidR="00B330DD" w:rsidRPr="00177FE8" w14:paraId="40E0E1E7" w14:textId="77777777" w:rsidTr="00B330DD">
        <w:tc>
          <w:tcPr>
            <w:tcW w:w="4962" w:type="dxa"/>
          </w:tcPr>
          <w:p w14:paraId="628E7719" w14:textId="365D809C" w:rsidR="00B330DD" w:rsidRPr="00177FE8" w:rsidRDefault="00B330DD" w:rsidP="00464B96">
            <w:pPr>
              <w:jc w:val="both"/>
              <w:rPr>
                <w:rFonts w:ascii="Times New Roman" w:eastAsia="Times New Roman" w:hAnsi="Times New Roman" w:cs="Times New Roman"/>
                <w:color w:val="000000"/>
              </w:rPr>
            </w:pPr>
            <w:r w:rsidRPr="00177FE8">
              <w:rPr>
                <w:rFonts w:ascii="Times New Roman" w:eastAsia="Times New Roman" w:hAnsi="Times New Roman" w:cs="Times New Roman"/>
                <w:b/>
                <w:color w:val="000000"/>
              </w:rPr>
              <w:lastRenderedPageBreak/>
              <w:t xml:space="preserve">Art. 39. - </w:t>
            </w:r>
            <w:r w:rsidRPr="00177FE8">
              <w:rPr>
                <w:rFonts w:ascii="Times New Roman" w:eastAsia="Times New Roman" w:hAnsi="Times New Roman" w:cs="Times New Roman"/>
                <w:bCs/>
                <w:color w:val="000000"/>
              </w:rPr>
              <w:t>Pentru posturile de reglare sau reglare-măsurare a gazelor naturale de capacitate până la 250 m3/h distanţa minimă de siguranţă faţă de marginea drumurilor carosabile este de 1,5 m.</w:t>
            </w:r>
          </w:p>
        </w:tc>
        <w:tc>
          <w:tcPr>
            <w:tcW w:w="8505" w:type="dxa"/>
          </w:tcPr>
          <w:p w14:paraId="0E7BE95B"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40E6EE1D"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b/>
                <w:sz w:val="24"/>
                <w:szCs w:val="24"/>
                <w:lang w:val="ro-RO"/>
              </w:rPr>
              <w:t xml:space="preserve">Delgaz Grid </w:t>
            </w:r>
          </w:p>
          <w:p w14:paraId="1645A5DE" w14:textId="77777777" w:rsidR="00B330DD" w:rsidRPr="00177FE8" w:rsidRDefault="00B330DD" w:rsidP="00464B96">
            <w:pPr>
              <w:jc w:val="both"/>
              <w:rPr>
                <w:rFonts w:ascii="Times New Roman" w:eastAsia="Times New Roman" w:hAnsi="Times New Roman" w:cs="Times New Roman"/>
                <w:b/>
                <w:color w:val="000000"/>
              </w:rPr>
            </w:pPr>
            <w:r w:rsidRPr="00177FE8">
              <w:rPr>
                <w:rFonts w:ascii="Times New Roman" w:eastAsia="Times New Roman" w:hAnsi="Times New Roman" w:cs="Times New Roman"/>
                <w:b/>
                <w:color w:val="000000"/>
              </w:rPr>
              <w:t>Art. 39. -</w:t>
            </w:r>
          </w:p>
          <w:p w14:paraId="08F8ED66" w14:textId="77777777" w:rsidR="00B330DD" w:rsidRPr="00177FE8" w:rsidRDefault="00B330DD" w:rsidP="00464B96">
            <w:pPr>
              <w:jc w:val="both"/>
              <w:rPr>
                <w:rFonts w:ascii="Times New Roman" w:eastAsia="Times New Roman" w:hAnsi="Times New Roman" w:cs="Times New Roman"/>
                <w:b/>
                <w:color w:val="000000"/>
              </w:rPr>
            </w:pPr>
            <w:r w:rsidRPr="00177FE8">
              <w:rPr>
                <w:rFonts w:ascii="Times New Roman" w:eastAsia="Times New Roman" w:hAnsi="Times New Roman" w:cs="Times New Roman"/>
                <w:bCs/>
                <w:color w:val="000000"/>
              </w:rPr>
              <w:t xml:space="preserve">Pentru posturile de reglare sau reglare-măsurare a gazelor naturale de capacitate până la 250 m3/h distanţa minimă de siguranţă faţă de marginea drumurilor carosabile </w:t>
            </w:r>
            <w:r w:rsidRPr="00177FE8">
              <w:rPr>
                <w:rFonts w:ascii="Times New Roman" w:eastAsia="Times New Roman" w:hAnsi="Times New Roman" w:cs="Times New Roman"/>
                <w:b/>
                <w:strike/>
                <w:color w:val="000000"/>
              </w:rPr>
              <w:t>este de</w:t>
            </w:r>
            <w:r w:rsidRPr="00177FE8">
              <w:rPr>
                <w:rFonts w:ascii="Times New Roman" w:eastAsia="Times New Roman" w:hAnsi="Times New Roman" w:cs="Times New Roman"/>
                <w:bCs/>
                <w:strike/>
                <w:color w:val="000000"/>
              </w:rPr>
              <w:t xml:space="preserve"> </w:t>
            </w:r>
            <w:r w:rsidRPr="00177FE8">
              <w:rPr>
                <w:rFonts w:ascii="Times New Roman" w:eastAsia="Times New Roman" w:hAnsi="Times New Roman" w:cs="Times New Roman"/>
                <w:b/>
                <w:strike/>
                <w:color w:val="000000"/>
              </w:rPr>
              <w:t>1,5 m</w:t>
            </w:r>
            <w:r w:rsidRPr="00177FE8">
              <w:rPr>
                <w:rFonts w:ascii="Times New Roman" w:eastAsia="Times New Roman" w:hAnsi="Times New Roman" w:cs="Times New Roman"/>
                <w:b/>
                <w:color w:val="000000"/>
              </w:rPr>
              <w:t xml:space="preserve"> se stabileste de catre proiectant, cu acordul OSD.</w:t>
            </w:r>
          </w:p>
          <w:p w14:paraId="50B81AED" w14:textId="77777777" w:rsidR="00B330DD" w:rsidRPr="00177FE8" w:rsidRDefault="00B330DD" w:rsidP="00464B96">
            <w:pPr>
              <w:jc w:val="both"/>
              <w:rPr>
                <w:rFonts w:ascii="Times New Roman" w:eastAsia="Times New Roman" w:hAnsi="Times New Roman" w:cs="Times New Roman"/>
                <w:b/>
                <w:color w:val="000000"/>
              </w:rPr>
            </w:pPr>
          </w:p>
          <w:p w14:paraId="42B3F16B" w14:textId="41EDCAC4"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b/>
                <w:bCs/>
              </w:rPr>
              <w:t>Justificare:</w:t>
            </w:r>
            <w:r w:rsidRPr="00177FE8">
              <w:rPr>
                <w:rFonts w:ascii="Times New Roman" w:hAnsi="Times New Roman" w:cs="Times New Roman"/>
              </w:rPr>
              <w:t xml:space="preserve"> Propunere de modificare având în vedere experiența operațională</w:t>
            </w:r>
          </w:p>
        </w:tc>
      </w:tr>
      <w:tr w:rsidR="00B330DD" w:rsidRPr="00177FE8" w14:paraId="1A0B3AC5" w14:textId="77777777" w:rsidTr="00B330DD">
        <w:tc>
          <w:tcPr>
            <w:tcW w:w="4962" w:type="dxa"/>
            <w:vMerge w:val="restart"/>
          </w:tcPr>
          <w:p w14:paraId="279434DE" w14:textId="77777777" w:rsidR="00B330DD" w:rsidRPr="00177FE8" w:rsidRDefault="00B330DD" w:rsidP="00464B96">
            <w:pPr>
              <w:widowControl w:val="0"/>
              <w:rPr>
                <w:rFonts w:ascii="Times New Roman" w:hAnsi="Times New Roman" w:cs="Times New Roman"/>
                <w:b/>
                <w:sz w:val="24"/>
                <w:szCs w:val="24"/>
                <w:lang w:val="ro-RO"/>
              </w:rPr>
            </w:pPr>
          </w:p>
        </w:tc>
        <w:tc>
          <w:tcPr>
            <w:tcW w:w="8505" w:type="dxa"/>
            <w:vMerge w:val="restart"/>
          </w:tcPr>
          <w:p w14:paraId="0A487586"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24.</w:t>
            </w:r>
            <w:r w:rsidRPr="00177FE8">
              <w:rPr>
                <w:rFonts w:ascii="Times New Roman" w:hAnsi="Times New Roman" w:cs="Times New Roman"/>
                <w:sz w:val="24"/>
                <w:szCs w:val="24"/>
                <w:lang w:val="ro-RO"/>
              </w:rPr>
              <w:tab/>
              <w:t>După articolul 39 se introduce un nou articol, articolul 39^1, cu următorul cuprins:</w:t>
            </w:r>
          </w:p>
          <w:p w14:paraId="18D15ED0"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39^1 – (1) Când nu este posibilă respectarea distanței prevăzută la art. 39 aceasta poate fi redusă cu condiția ca proiectantul să prevadă măsuri de siguranță împotriva coliziunii cu vehicule.</w:t>
            </w:r>
          </w:p>
          <w:p w14:paraId="332F0FD4"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Măsurile de siguranță prevăzute la alin. (1), pot fi:</w:t>
            </w:r>
          </w:p>
          <w:p w14:paraId="2F7F0FAF"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montarea parapetelor de protecție din oțel/beton, în fața firidei;</w:t>
            </w:r>
          </w:p>
          <w:p w14:paraId="388973FB"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realizarea firidelor din materiale rezistente la deformare;</w:t>
            </w:r>
          </w:p>
          <w:p w14:paraId="7BBCE33D" w14:textId="0C3341FF"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c)</w:t>
            </w:r>
            <w:r w:rsidRPr="00177FE8">
              <w:rPr>
                <w:rFonts w:ascii="Times New Roman" w:hAnsi="Times New Roman" w:cs="Times New Roman"/>
                <w:sz w:val="24"/>
                <w:szCs w:val="24"/>
                <w:lang w:val="ro-RO"/>
              </w:rPr>
              <w:tab/>
              <w:t>folosirea unor elemente de siguranță speciale montate pe racord/teul de branșament etc.”</w:t>
            </w:r>
          </w:p>
        </w:tc>
        <w:tc>
          <w:tcPr>
            <w:tcW w:w="7512" w:type="dxa"/>
            <w:shd w:val="clear" w:color="auto" w:fill="FFFFFF" w:themeFill="background1"/>
          </w:tcPr>
          <w:p w14:paraId="4E6B3D35"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DGSR</w:t>
            </w:r>
          </w:p>
          <w:p w14:paraId="54C884E7" w14:textId="77777777" w:rsidR="00B330DD" w:rsidRPr="00177FE8" w:rsidRDefault="00B330DD" w:rsidP="00464B96">
            <w:pPr>
              <w:tabs>
                <w:tab w:val="left" w:pos="990"/>
              </w:tabs>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„Art. 39</w:t>
            </w:r>
            <w:r w:rsidRPr="00177FE8">
              <w:rPr>
                <w:rFonts w:ascii="Times New Roman" w:eastAsia="Times New Roman" w:hAnsi="Times New Roman" w:cs="Times New Roman"/>
                <w:sz w:val="24"/>
                <w:szCs w:val="24"/>
                <w:vertAlign w:val="superscript"/>
                <w:lang w:val="ro-RO"/>
              </w:rPr>
              <w:t>1</w:t>
            </w:r>
            <w:r w:rsidRPr="00177FE8">
              <w:rPr>
                <w:rFonts w:ascii="Times New Roman" w:eastAsia="Times New Roman" w:hAnsi="Times New Roman" w:cs="Times New Roman"/>
                <w:sz w:val="24"/>
                <w:szCs w:val="24"/>
                <w:lang w:val="ro-RO"/>
              </w:rPr>
              <w:t xml:space="preserve"> – (1) Când nu este posibilă respectarea distanței prevăzută la art. 39 aceasta poate fi redusă cu condiția ca proiectantul să prevadă măsuri de siguranță împotriva coliziunii cu vehicule.</w:t>
            </w:r>
          </w:p>
          <w:p w14:paraId="2B9F82D6" w14:textId="77777777" w:rsidR="00B330DD" w:rsidRPr="00177FE8" w:rsidRDefault="00B330DD" w:rsidP="00464B96">
            <w:pPr>
              <w:tabs>
                <w:tab w:val="left" w:pos="990"/>
              </w:tabs>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(2) Măsurile de siguranță prevăzute la alin. (1), pot fi:</w:t>
            </w:r>
          </w:p>
          <w:p w14:paraId="216B1B51" w14:textId="77777777" w:rsidR="00B330DD" w:rsidRPr="00177FE8" w:rsidRDefault="00B330DD" w:rsidP="00464B96">
            <w:pPr>
              <w:numPr>
                <w:ilvl w:val="0"/>
                <w:numId w:val="70"/>
              </w:numPr>
              <w:spacing w:after="160"/>
              <w:ind w:left="0" w:firstLine="0"/>
              <w:contextualSpacing/>
              <w:jc w:val="both"/>
              <w:rPr>
                <w:rFonts w:ascii="Times New Roman" w:eastAsia="Times New Roman" w:hAnsi="Times New Roman" w:cs="Times New Roman"/>
                <w:strike/>
                <w:color w:val="FF0000"/>
                <w:sz w:val="24"/>
                <w:szCs w:val="24"/>
                <w:lang w:val="ro-RO"/>
              </w:rPr>
            </w:pPr>
            <w:r w:rsidRPr="00177FE8">
              <w:rPr>
                <w:rFonts w:ascii="Times New Roman" w:eastAsia="Times New Roman" w:hAnsi="Times New Roman" w:cs="Times New Roman"/>
                <w:strike/>
                <w:color w:val="FF0000"/>
                <w:sz w:val="24"/>
                <w:szCs w:val="24"/>
                <w:lang w:val="ro-RO"/>
              </w:rPr>
              <w:t>montarea parapetelor de protecție din oțel/beton, în fața firidei;</w:t>
            </w:r>
          </w:p>
          <w:p w14:paraId="2503C885" w14:textId="77777777" w:rsidR="00B330DD" w:rsidRPr="00177FE8" w:rsidRDefault="00B330DD" w:rsidP="00464B96">
            <w:pPr>
              <w:numPr>
                <w:ilvl w:val="0"/>
                <w:numId w:val="70"/>
              </w:numPr>
              <w:spacing w:after="160"/>
              <w:ind w:left="0" w:firstLine="0"/>
              <w:contextualSpacing/>
              <w:jc w:val="both"/>
              <w:rPr>
                <w:rFonts w:ascii="Times New Roman" w:eastAsia="Times New Roman" w:hAnsi="Times New Roman" w:cs="Times New Roman"/>
                <w:strike/>
                <w:color w:val="FF0000"/>
                <w:sz w:val="24"/>
                <w:szCs w:val="24"/>
                <w:lang w:val="ro-RO"/>
              </w:rPr>
            </w:pPr>
            <w:r w:rsidRPr="00177FE8">
              <w:rPr>
                <w:rFonts w:ascii="Times New Roman" w:eastAsia="Times New Roman" w:hAnsi="Times New Roman" w:cs="Times New Roman"/>
                <w:strike/>
                <w:color w:val="FF0000"/>
                <w:sz w:val="24"/>
                <w:szCs w:val="24"/>
                <w:lang w:val="ro-RO"/>
              </w:rPr>
              <w:t>realizarea firidelor din materiale rezistente la deformare;</w:t>
            </w:r>
          </w:p>
          <w:p w14:paraId="1D3064D8" w14:textId="77777777" w:rsidR="00B330DD" w:rsidRPr="00177FE8" w:rsidRDefault="00B330DD" w:rsidP="00464B96">
            <w:pPr>
              <w:numPr>
                <w:ilvl w:val="0"/>
                <w:numId w:val="70"/>
              </w:numPr>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folosirea unor elemente de siguranță speciale montate pe racord/teul de branșament etc.”</w:t>
            </w:r>
          </w:p>
          <w:p w14:paraId="649973BB" w14:textId="77777777" w:rsidR="00B330DD" w:rsidRPr="00177FE8" w:rsidRDefault="00B330DD" w:rsidP="00464B96">
            <w:pPr>
              <w:contextualSpacing/>
              <w:jc w:val="both"/>
              <w:rPr>
                <w:rFonts w:ascii="Times New Roman" w:eastAsia="Times New Roman" w:hAnsi="Times New Roman" w:cs="Times New Roman"/>
                <w:color w:val="0070C0"/>
                <w:sz w:val="24"/>
                <w:szCs w:val="24"/>
              </w:rPr>
            </w:pPr>
            <w:r w:rsidRPr="00177FE8">
              <w:rPr>
                <w:rFonts w:ascii="Times New Roman" w:eastAsia="Times New Roman" w:hAnsi="Times New Roman" w:cs="Times New Roman"/>
                <w:b/>
                <w:bCs/>
                <w:color w:val="0070C0"/>
                <w:sz w:val="24"/>
                <w:szCs w:val="24"/>
                <w:lang w:val="ro-RO"/>
              </w:rPr>
              <w:t>Justificare</w:t>
            </w:r>
            <w:r w:rsidRPr="00177FE8">
              <w:rPr>
                <w:rFonts w:ascii="Times New Roman" w:eastAsia="Times New Roman" w:hAnsi="Times New Roman" w:cs="Times New Roman"/>
                <w:color w:val="0070C0"/>
                <w:sz w:val="24"/>
                <w:szCs w:val="24"/>
                <w:lang w:val="ro-RO"/>
              </w:rPr>
              <w:t>: Obligaţia de montare a unor elemente de construcţie în domeniul public necesită aprobări speciale de la Poliţie având în vedere că aceste elemente pot pune în pericol siguranţa traficului rutier/pietonal, precum şi restricţii din partea UAT-ului privind aplicarea regulamentelor urbanistice.</w:t>
            </w:r>
          </w:p>
          <w:p w14:paraId="18669D03" w14:textId="33A4A56E" w:rsidR="00B330DD" w:rsidRPr="00177FE8" w:rsidRDefault="00B330DD" w:rsidP="00464B96">
            <w:pPr>
              <w:widowControl w:val="0"/>
              <w:jc w:val="both"/>
              <w:rPr>
                <w:rFonts w:ascii="Times New Roman" w:hAnsi="Times New Roman" w:cs="Times New Roman"/>
                <w:b/>
                <w:sz w:val="24"/>
                <w:szCs w:val="24"/>
                <w:lang w:val="ro-RO"/>
              </w:rPr>
            </w:pPr>
          </w:p>
        </w:tc>
      </w:tr>
      <w:tr w:rsidR="00B330DD" w:rsidRPr="00177FE8" w14:paraId="214EBBF9" w14:textId="77777777" w:rsidTr="00B330DD">
        <w:tc>
          <w:tcPr>
            <w:tcW w:w="4962" w:type="dxa"/>
            <w:vMerge/>
          </w:tcPr>
          <w:p w14:paraId="549BF6D3" w14:textId="77777777" w:rsidR="00B330DD" w:rsidRPr="00177FE8" w:rsidRDefault="00B330DD" w:rsidP="00464B96">
            <w:pPr>
              <w:widowControl w:val="0"/>
              <w:rPr>
                <w:rFonts w:ascii="Times New Roman" w:hAnsi="Times New Roman" w:cs="Times New Roman"/>
                <w:b/>
                <w:sz w:val="24"/>
                <w:szCs w:val="24"/>
                <w:lang w:val="ro-RO"/>
              </w:rPr>
            </w:pPr>
          </w:p>
        </w:tc>
        <w:tc>
          <w:tcPr>
            <w:tcW w:w="8505" w:type="dxa"/>
            <w:vMerge/>
          </w:tcPr>
          <w:p w14:paraId="30745998" w14:textId="5293C70F" w:rsidR="00B330DD" w:rsidRPr="00177FE8" w:rsidRDefault="00B330DD" w:rsidP="00464B96">
            <w:pPr>
              <w:widowControl w:val="0"/>
              <w:jc w:val="both"/>
              <w:rPr>
                <w:rFonts w:ascii="Times New Roman" w:hAnsi="Times New Roman" w:cs="Times New Roman"/>
                <w:sz w:val="24"/>
                <w:szCs w:val="24"/>
                <w:lang w:val="ro-RO"/>
              </w:rPr>
            </w:pPr>
          </w:p>
        </w:tc>
        <w:tc>
          <w:tcPr>
            <w:tcW w:w="7512" w:type="dxa"/>
            <w:shd w:val="clear" w:color="auto" w:fill="FFFFFF" w:themeFill="background1"/>
          </w:tcPr>
          <w:p w14:paraId="22B3764F"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b/>
                <w:sz w:val="24"/>
                <w:szCs w:val="24"/>
                <w:lang w:val="ro-RO"/>
              </w:rPr>
              <w:t xml:space="preserve">Delgaz Grid </w:t>
            </w:r>
          </w:p>
          <w:p w14:paraId="1E845574" w14:textId="77777777" w:rsidR="00B330DD" w:rsidRPr="00177FE8" w:rsidRDefault="00B330DD" w:rsidP="00464B96">
            <w:pPr>
              <w:jc w:val="both"/>
              <w:rPr>
                <w:rFonts w:ascii="Times New Roman" w:hAnsi="Times New Roman" w:cs="Times New Roman"/>
                <w:strike/>
              </w:rPr>
            </w:pPr>
            <w:r w:rsidRPr="00177FE8">
              <w:rPr>
                <w:rFonts w:ascii="Times New Roman" w:hAnsi="Times New Roman" w:cs="Times New Roman"/>
                <w:strike/>
              </w:rPr>
              <w:t>Art. 39</w:t>
            </w:r>
            <w:r w:rsidRPr="00177FE8">
              <w:rPr>
                <w:rFonts w:ascii="Times New Roman" w:hAnsi="Times New Roman" w:cs="Times New Roman"/>
                <w:strike/>
                <w:vertAlign w:val="superscript"/>
              </w:rPr>
              <w:t>1</w:t>
            </w:r>
            <w:r w:rsidRPr="00177FE8">
              <w:rPr>
                <w:rFonts w:ascii="Times New Roman" w:hAnsi="Times New Roman" w:cs="Times New Roman"/>
                <w:strike/>
              </w:rPr>
              <w:t xml:space="preserve"> </w:t>
            </w:r>
          </w:p>
          <w:p w14:paraId="55CF0C45" w14:textId="77777777" w:rsidR="00B330DD" w:rsidRPr="00177FE8" w:rsidRDefault="00B330DD" w:rsidP="00464B96">
            <w:pPr>
              <w:jc w:val="both"/>
              <w:rPr>
                <w:rFonts w:ascii="Times New Roman" w:hAnsi="Times New Roman" w:cs="Times New Roman"/>
                <w:strike/>
              </w:rPr>
            </w:pPr>
          </w:p>
          <w:p w14:paraId="031697B3" w14:textId="77777777" w:rsidR="00B330DD" w:rsidRPr="00177FE8" w:rsidRDefault="00B330DD" w:rsidP="00464B96">
            <w:pPr>
              <w:jc w:val="both"/>
              <w:rPr>
                <w:rFonts w:ascii="Times New Roman" w:hAnsi="Times New Roman" w:cs="Times New Roman"/>
                <w:strike/>
              </w:rPr>
            </w:pPr>
            <w:r w:rsidRPr="00177FE8">
              <w:rPr>
                <w:rFonts w:ascii="Times New Roman" w:hAnsi="Times New Roman" w:cs="Times New Roman"/>
                <w:strike/>
              </w:rPr>
              <w:t>(1) Când nu este posibilă respectarea distanței prevăzută la art. 39 aceasta poate fi redusă cu condiția ca proiectantul să prevadă măsuri de siguranță împotriva coliziunii cu vehicule.</w:t>
            </w:r>
          </w:p>
          <w:p w14:paraId="14C65F55" w14:textId="77777777" w:rsidR="00B330DD" w:rsidRPr="00177FE8" w:rsidRDefault="00B330DD" w:rsidP="00464B96">
            <w:pPr>
              <w:jc w:val="both"/>
              <w:rPr>
                <w:rFonts w:ascii="Times New Roman" w:hAnsi="Times New Roman" w:cs="Times New Roman"/>
                <w:strike/>
              </w:rPr>
            </w:pPr>
          </w:p>
          <w:p w14:paraId="1944074A" w14:textId="77777777" w:rsidR="00B330DD" w:rsidRPr="00177FE8" w:rsidRDefault="00B330DD" w:rsidP="00464B96">
            <w:pPr>
              <w:jc w:val="both"/>
              <w:rPr>
                <w:rFonts w:ascii="Times New Roman" w:hAnsi="Times New Roman" w:cs="Times New Roman"/>
                <w:strike/>
              </w:rPr>
            </w:pPr>
            <w:r w:rsidRPr="00177FE8">
              <w:rPr>
                <w:rFonts w:ascii="Times New Roman" w:hAnsi="Times New Roman" w:cs="Times New Roman"/>
                <w:strike/>
              </w:rPr>
              <w:t>(2) Măsurile de siguranță prevăzute la alin. (1), pot fi:</w:t>
            </w:r>
          </w:p>
          <w:p w14:paraId="61D87055" w14:textId="77777777" w:rsidR="00B330DD" w:rsidRPr="00177FE8" w:rsidRDefault="00B330DD" w:rsidP="00464B96">
            <w:pPr>
              <w:jc w:val="both"/>
              <w:rPr>
                <w:rFonts w:ascii="Times New Roman" w:hAnsi="Times New Roman" w:cs="Times New Roman"/>
                <w:strike/>
              </w:rPr>
            </w:pPr>
          </w:p>
          <w:p w14:paraId="475A4D89" w14:textId="77777777" w:rsidR="00B330DD" w:rsidRPr="00177FE8" w:rsidRDefault="00B330DD" w:rsidP="00464B96">
            <w:pPr>
              <w:jc w:val="both"/>
              <w:rPr>
                <w:rFonts w:ascii="Times New Roman" w:hAnsi="Times New Roman" w:cs="Times New Roman"/>
                <w:strike/>
              </w:rPr>
            </w:pPr>
            <w:r w:rsidRPr="00177FE8">
              <w:rPr>
                <w:rFonts w:ascii="Times New Roman" w:hAnsi="Times New Roman" w:cs="Times New Roman"/>
                <w:strike/>
              </w:rPr>
              <w:t>a) montarea parapetelor de protecție din oțel/beton, în fața firidei;</w:t>
            </w:r>
          </w:p>
          <w:p w14:paraId="6E5D66BF" w14:textId="77777777" w:rsidR="00B330DD" w:rsidRPr="00177FE8" w:rsidRDefault="00B330DD" w:rsidP="00464B96">
            <w:pPr>
              <w:jc w:val="both"/>
              <w:rPr>
                <w:rFonts w:ascii="Times New Roman" w:hAnsi="Times New Roman" w:cs="Times New Roman"/>
                <w:strike/>
              </w:rPr>
            </w:pPr>
          </w:p>
          <w:p w14:paraId="103B8F65" w14:textId="77777777" w:rsidR="00B330DD" w:rsidRPr="00177FE8" w:rsidRDefault="00B330DD" w:rsidP="00464B96">
            <w:pPr>
              <w:jc w:val="both"/>
              <w:rPr>
                <w:rFonts w:ascii="Times New Roman" w:hAnsi="Times New Roman" w:cs="Times New Roman"/>
                <w:strike/>
              </w:rPr>
            </w:pPr>
            <w:r w:rsidRPr="00177FE8">
              <w:rPr>
                <w:rFonts w:ascii="Times New Roman" w:hAnsi="Times New Roman" w:cs="Times New Roman"/>
                <w:strike/>
              </w:rPr>
              <w:t>b) realizarea firidelor din materiale rezistente la deformare;</w:t>
            </w:r>
          </w:p>
          <w:p w14:paraId="57F8DFA5" w14:textId="77777777" w:rsidR="00B330DD" w:rsidRPr="00177FE8" w:rsidRDefault="00B330DD" w:rsidP="00464B96">
            <w:pPr>
              <w:jc w:val="both"/>
              <w:rPr>
                <w:rFonts w:ascii="Times New Roman" w:hAnsi="Times New Roman" w:cs="Times New Roman"/>
                <w:strike/>
              </w:rPr>
            </w:pPr>
          </w:p>
          <w:p w14:paraId="01A8A180" w14:textId="77777777" w:rsidR="00B330DD" w:rsidRPr="00177FE8" w:rsidRDefault="00B330DD" w:rsidP="00464B96">
            <w:pPr>
              <w:jc w:val="both"/>
              <w:rPr>
                <w:rFonts w:ascii="Times New Roman" w:hAnsi="Times New Roman" w:cs="Times New Roman"/>
                <w:strike/>
              </w:rPr>
            </w:pPr>
            <w:r w:rsidRPr="00177FE8">
              <w:rPr>
                <w:rFonts w:ascii="Times New Roman" w:hAnsi="Times New Roman" w:cs="Times New Roman"/>
                <w:strike/>
              </w:rPr>
              <w:t>c) folosirea unor elemente de siguranță speciale montate pe racord/teul de branșament etc.</w:t>
            </w:r>
          </w:p>
          <w:p w14:paraId="3D4855D6" w14:textId="77777777" w:rsidR="00B330DD" w:rsidRPr="00177FE8" w:rsidRDefault="00B330DD" w:rsidP="00464B96">
            <w:pPr>
              <w:jc w:val="both"/>
              <w:rPr>
                <w:rFonts w:ascii="Times New Roman" w:hAnsi="Times New Roman" w:cs="Times New Roman"/>
              </w:rPr>
            </w:pPr>
          </w:p>
          <w:p w14:paraId="1B11BE46" w14:textId="77777777" w:rsidR="00B330DD" w:rsidRPr="00177FE8" w:rsidRDefault="00B330DD" w:rsidP="00464B96">
            <w:pPr>
              <w:jc w:val="both"/>
              <w:rPr>
                <w:rFonts w:ascii="Times New Roman" w:hAnsi="Times New Roman" w:cs="Times New Roman"/>
              </w:rPr>
            </w:pPr>
          </w:p>
          <w:p w14:paraId="7A9DECC3" w14:textId="12BD45F8" w:rsidR="00B330DD" w:rsidRPr="00177FE8" w:rsidRDefault="00B330DD" w:rsidP="00464B96">
            <w:pPr>
              <w:shd w:val="clear" w:color="auto" w:fill="C5E0B3" w:themeFill="accent6" w:themeFillTint="66"/>
              <w:tabs>
                <w:tab w:val="left" w:pos="990"/>
              </w:tabs>
              <w:jc w:val="both"/>
              <w:rPr>
                <w:rFonts w:ascii="Times New Roman" w:eastAsia="Times New Roman" w:hAnsi="Times New Roman" w:cs="Times New Roman"/>
                <w:sz w:val="24"/>
                <w:szCs w:val="24"/>
                <w:lang w:val="ro-RO"/>
              </w:rPr>
            </w:pPr>
            <w:r w:rsidRPr="00177FE8">
              <w:rPr>
                <w:rFonts w:ascii="Times New Roman" w:hAnsi="Times New Roman" w:cs="Times New Roman"/>
              </w:rPr>
              <w:t>Justificare: propunem eliminarea având în vedere propunerile de modifivcare DEGR de mai sus, precum și posibilele probleme legate de obținerea unor autorizații pentru montarea unor elemente de protecție de tip parapet protecție beton, etc.</w:t>
            </w:r>
          </w:p>
        </w:tc>
      </w:tr>
      <w:tr w:rsidR="00B330DD" w:rsidRPr="00177FE8" w14:paraId="53694346" w14:textId="77777777" w:rsidTr="00B330DD">
        <w:tc>
          <w:tcPr>
            <w:tcW w:w="4962" w:type="dxa"/>
          </w:tcPr>
          <w:p w14:paraId="45FED942" w14:textId="77777777" w:rsidR="00B330DD" w:rsidRPr="00177FE8" w:rsidRDefault="00B330DD" w:rsidP="00464B96">
            <w:pPr>
              <w:pStyle w:val="al"/>
              <w:rPr>
                <w:color w:val="333333"/>
                <w:lang w:val="ro-RO"/>
              </w:rPr>
            </w:pPr>
            <w:r w:rsidRPr="00177FE8">
              <w:rPr>
                <w:b/>
                <w:bCs/>
                <w:color w:val="333333"/>
                <w:lang w:val="ro-RO"/>
              </w:rPr>
              <w:lastRenderedPageBreak/>
              <w:t xml:space="preserve">Art. 42. - </w:t>
            </w:r>
            <w:r w:rsidRPr="00177FE8">
              <w:rPr>
                <w:color w:val="333333"/>
                <w:lang w:val="ro-RO"/>
              </w:rPr>
              <w:t>Debitele de calcul se determină în funcţie de debitul nominal al aparatelor consumatoare de combustibili gazoşi şi de factorii de simultaneitate specifici, după cum urmează:</w:t>
            </w:r>
          </w:p>
          <w:p w14:paraId="3BCC09D6" w14:textId="77777777" w:rsidR="00B330DD" w:rsidRPr="00177FE8" w:rsidRDefault="00B330DD" w:rsidP="00464B96">
            <w:pPr>
              <w:pStyle w:val="al"/>
              <w:rPr>
                <w:color w:val="333333"/>
                <w:lang w:val="ro-RO"/>
              </w:rPr>
            </w:pPr>
            <w:r w:rsidRPr="00177FE8">
              <w:rPr>
                <w:color w:val="333333"/>
                <w:lang w:val="ro-RO"/>
              </w:rPr>
              <w:t>a) pentru conductele de distribuţie a gazelor naturale se prevede debitul pentru o etapă de perspectivă, în funcţie de:</w:t>
            </w:r>
          </w:p>
          <w:p w14:paraId="1DA22831" w14:textId="77777777" w:rsidR="00B330DD" w:rsidRPr="00177FE8" w:rsidRDefault="00B330DD" w:rsidP="00464B96">
            <w:pPr>
              <w:pStyle w:val="al"/>
              <w:rPr>
                <w:color w:val="333333"/>
                <w:lang w:val="ro-RO"/>
              </w:rPr>
            </w:pPr>
            <w:r w:rsidRPr="00177FE8">
              <w:rPr>
                <w:color w:val="333333"/>
                <w:lang w:val="ro-RO"/>
              </w:rPr>
              <w:t>(i) dezvoltarea zonelor ce vor fi alimentate cu gaze naturale, pe baza planurilor de urbanism;</w:t>
            </w:r>
          </w:p>
          <w:p w14:paraId="70ECA448" w14:textId="77777777" w:rsidR="00B330DD" w:rsidRPr="00177FE8" w:rsidRDefault="00B330DD" w:rsidP="00464B96">
            <w:pPr>
              <w:pStyle w:val="al"/>
              <w:rPr>
                <w:color w:val="333333"/>
                <w:lang w:val="ro-RO"/>
              </w:rPr>
            </w:pPr>
            <w:r w:rsidRPr="00177FE8">
              <w:rPr>
                <w:color w:val="333333"/>
                <w:lang w:val="ro-RO"/>
              </w:rPr>
              <w:t>(ii) eventuala modificare a densităţii consumatorilor;</w:t>
            </w:r>
          </w:p>
          <w:p w14:paraId="41675F1C" w14:textId="77777777" w:rsidR="00B330DD" w:rsidRPr="00177FE8" w:rsidRDefault="00B330DD" w:rsidP="00464B96">
            <w:pPr>
              <w:pStyle w:val="al"/>
              <w:rPr>
                <w:color w:val="333333"/>
                <w:lang w:val="ro-RO"/>
              </w:rPr>
            </w:pPr>
            <w:r w:rsidRPr="00177FE8">
              <w:rPr>
                <w:color w:val="333333"/>
                <w:lang w:val="ro-RO"/>
              </w:rPr>
              <w:t>(iii) schimbările de amplasament ale unor consumatori importanţi;</w:t>
            </w:r>
          </w:p>
          <w:p w14:paraId="35B87FE0" w14:textId="77777777" w:rsidR="00B330DD" w:rsidRPr="00177FE8" w:rsidRDefault="00B330DD" w:rsidP="00464B96">
            <w:pPr>
              <w:pStyle w:val="al"/>
              <w:rPr>
                <w:color w:val="333333"/>
                <w:lang w:val="ro-RO"/>
              </w:rPr>
            </w:pPr>
            <w:r w:rsidRPr="00177FE8">
              <w:rPr>
                <w:color w:val="333333"/>
                <w:lang w:val="ro-RO"/>
              </w:rPr>
              <w:t>(iv) realizarea de noi construcţii în zonă;</w:t>
            </w:r>
          </w:p>
          <w:p w14:paraId="020E91E4" w14:textId="77777777" w:rsidR="00B330DD" w:rsidRPr="00177FE8" w:rsidRDefault="00B330DD" w:rsidP="00464B96">
            <w:pPr>
              <w:pStyle w:val="al"/>
              <w:rPr>
                <w:color w:val="333333"/>
                <w:lang w:val="ro-RO"/>
              </w:rPr>
            </w:pPr>
            <w:r w:rsidRPr="00177FE8">
              <w:rPr>
                <w:color w:val="333333"/>
                <w:lang w:val="ro-RO"/>
              </w:rPr>
              <w:t>(v) schimbarea destinaţiei unor construcţii;</w:t>
            </w:r>
          </w:p>
          <w:p w14:paraId="4FA4737B" w14:textId="77777777" w:rsidR="00B330DD" w:rsidRPr="00177FE8" w:rsidRDefault="00B330DD" w:rsidP="00464B96">
            <w:pPr>
              <w:pStyle w:val="al"/>
              <w:rPr>
                <w:color w:val="333333"/>
                <w:lang w:val="ro-RO"/>
              </w:rPr>
            </w:pPr>
            <w:r w:rsidRPr="00177FE8">
              <w:rPr>
                <w:color w:val="333333"/>
                <w:lang w:val="ro-RO"/>
              </w:rPr>
              <w:t>b) pentru racordurile şi instalaţiile de utilizare a gazelor naturale ale operatorilor economici, societăţilor şi instituţiilor social-culturale se prevăd debitul nominal şi debitul ce poate fi utilizat în perspectivă în instalaţiile de utilizare;</w:t>
            </w:r>
          </w:p>
          <w:p w14:paraId="72EF17D6" w14:textId="77777777" w:rsidR="00B330DD" w:rsidRPr="00177FE8" w:rsidRDefault="00B330DD" w:rsidP="00464B96">
            <w:pPr>
              <w:pStyle w:val="al"/>
              <w:rPr>
                <w:color w:val="333333"/>
                <w:lang w:val="ro-RO"/>
              </w:rPr>
            </w:pPr>
            <w:r w:rsidRPr="00177FE8">
              <w:rPr>
                <w:color w:val="333333"/>
                <w:lang w:val="ro-RO"/>
              </w:rPr>
              <w:t>c) pentru racordurile şi instalaţiile de utilizare a gazelor naturale ale consumatorilor casnici se prevede debitul nominal, simultan, al tuturor aparatelor consumatoare de combustibili gazoşi din instalaţiile de utilizare;</w:t>
            </w:r>
          </w:p>
          <w:p w14:paraId="5A84DF98" w14:textId="77777777" w:rsidR="00B330DD" w:rsidRPr="00177FE8" w:rsidRDefault="00B330DD" w:rsidP="00464B96">
            <w:pPr>
              <w:pStyle w:val="al"/>
              <w:rPr>
                <w:color w:val="333333"/>
                <w:lang w:val="ro-RO"/>
              </w:rPr>
            </w:pPr>
            <w:r w:rsidRPr="00177FE8">
              <w:rPr>
                <w:color w:val="333333"/>
                <w:lang w:val="ro-RO"/>
              </w:rPr>
              <w:t>d) valoarea coeficienţilor de simultaneitate pentru aparatele consumatoare de combustibili gazoşi, destinate preparării hranei, este dată în tabelul nr. 3;</w:t>
            </w:r>
          </w:p>
          <w:p w14:paraId="2941FF16" w14:textId="77777777" w:rsidR="00B330DD" w:rsidRPr="00177FE8" w:rsidRDefault="00B330DD" w:rsidP="00464B96">
            <w:pPr>
              <w:pStyle w:val="al"/>
              <w:rPr>
                <w:color w:val="333333"/>
                <w:lang w:val="ro-RO"/>
              </w:rPr>
            </w:pPr>
            <w:r w:rsidRPr="00177FE8">
              <w:rPr>
                <w:color w:val="333333"/>
                <w:lang w:val="ro-RO"/>
              </w:rPr>
              <w:t>e) coeficientul de simultaneitate pentru aparatele consumatoare de combustibili gazoşi, destinate încălzirii centrale sau locale, este 1;</w:t>
            </w:r>
          </w:p>
          <w:p w14:paraId="23684DBD" w14:textId="63E3B9C5"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color w:val="333333"/>
                <w:sz w:val="24"/>
                <w:szCs w:val="24"/>
                <w:lang w:val="ro-RO"/>
              </w:rPr>
              <w:t>f) valoarea coeficienţilor de simultaneitate se aplică la suma debitelor nominale ale aparatelor consumatoare de combustibili gazoşi.</w:t>
            </w:r>
          </w:p>
        </w:tc>
        <w:tc>
          <w:tcPr>
            <w:tcW w:w="8505" w:type="dxa"/>
          </w:tcPr>
          <w:p w14:paraId="737B1B62"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shd w:val="clear" w:color="auto" w:fill="FFFFFF" w:themeFill="background1"/>
          </w:tcPr>
          <w:p w14:paraId="3F836CBE"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b/>
                <w:sz w:val="24"/>
                <w:szCs w:val="24"/>
                <w:lang w:val="ro-RO"/>
              </w:rPr>
              <w:t xml:space="preserve">Delgaz Grid </w:t>
            </w:r>
          </w:p>
          <w:p w14:paraId="367D44A0" w14:textId="77777777" w:rsidR="00B330DD" w:rsidRPr="00177FE8" w:rsidRDefault="00B330DD" w:rsidP="00464B96">
            <w:pPr>
              <w:rPr>
                <w:rFonts w:ascii="Times New Roman" w:eastAsia="Times New Roman" w:hAnsi="Times New Roman" w:cs="Times New Roman"/>
              </w:rPr>
            </w:pPr>
            <w:r w:rsidRPr="00177FE8">
              <w:rPr>
                <w:rFonts w:ascii="Times New Roman" w:eastAsia="Times New Roman" w:hAnsi="Times New Roman" w:cs="Times New Roman"/>
                <w:b/>
                <w:color w:val="000000"/>
              </w:rPr>
              <w:t>Art. 42</w:t>
            </w:r>
          </w:p>
          <w:p w14:paraId="7EBE8497" w14:textId="77777777" w:rsidR="00B330DD" w:rsidRPr="00177FE8" w:rsidRDefault="00B330DD" w:rsidP="00464B96">
            <w:pPr>
              <w:rPr>
                <w:rFonts w:ascii="Times New Roman" w:eastAsia="Times New Roman" w:hAnsi="Times New Roman" w:cs="Times New Roman"/>
              </w:rPr>
            </w:pPr>
            <w:r w:rsidRPr="00177FE8">
              <w:rPr>
                <w:rFonts w:ascii="Times New Roman" w:eastAsia="Times New Roman" w:hAnsi="Times New Roman" w:cs="Times New Roman"/>
                <w:color w:val="000000"/>
              </w:rPr>
              <w:t>Debitele de calcul se determină în funcţie de debitul nominal al aparatelor consumatoare de combustibili gazoşi şi de factorii de simultaneitate specifici, după cum urmează:</w:t>
            </w:r>
          </w:p>
          <w:p w14:paraId="6DF18638" w14:textId="77777777" w:rsidR="00B330DD" w:rsidRPr="00177FE8" w:rsidRDefault="00B330DD" w:rsidP="00464B96">
            <w:pPr>
              <w:rPr>
                <w:rFonts w:ascii="Times New Roman" w:eastAsia="Times New Roman" w:hAnsi="Times New Roman" w:cs="Times New Roman"/>
              </w:rPr>
            </w:pPr>
            <w:r w:rsidRPr="00177FE8">
              <w:rPr>
                <w:rFonts w:ascii="Times New Roman" w:eastAsia="Times New Roman" w:hAnsi="Times New Roman" w:cs="Times New Roman"/>
                <w:color w:val="000000"/>
              </w:rPr>
              <w:t>a)</w:t>
            </w:r>
            <w:r w:rsidRPr="00177FE8">
              <w:rPr>
                <w:rFonts w:ascii="Times New Roman" w:eastAsia="Times New Roman" w:hAnsi="Times New Roman" w:cs="Times New Roman"/>
                <w:bCs/>
                <w:color w:val="000000"/>
              </w:rPr>
              <w:t>pentru conductele de distribuţie a gazelor naturale se prevede debitul pentru o etapă de perspectivă, în funcţie de:</w:t>
            </w:r>
          </w:p>
          <w:p w14:paraId="65B70BCD" w14:textId="77777777" w:rsidR="00B330DD" w:rsidRPr="00177FE8" w:rsidRDefault="00B330DD" w:rsidP="00464B96">
            <w:pPr>
              <w:spacing w:before="26"/>
              <w:ind w:left="373"/>
              <w:rPr>
                <w:rFonts w:ascii="Times New Roman" w:eastAsia="Times New Roman" w:hAnsi="Times New Roman" w:cs="Times New Roman"/>
              </w:rPr>
            </w:pPr>
            <w:r w:rsidRPr="00177FE8">
              <w:rPr>
                <w:rFonts w:ascii="Times New Roman" w:eastAsia="Times New Roman" w:hAnsi="Times New Roman" w:cs="Times New Roman"/>
                <w:color w:val="000000"/>
              </w:rPr>
              <w:t>1.(i) dezvoltarea zonelor ce vor fi alimentate cu gaze naturale, pe baza planurilor de urbanism;</w:t>
            </w:r>
          </w:p>
          <w:p w14:paraId="3A4CA23F" w14:textId="77777777" w:rsidR="00B330DD" w:rsidRPr="00177FE8" w:rsidRDefault="00B330DD" w:rsidP="00464B96">
            <w:pPr>
              <w:spacing w:before="26"/>
              <w:ind w:left="373"/>
              <w:rPr>
                <w:rFonts w:ascii="Times New Roman" w:eastAsia="Times New Roman" w:hAnsi="Times New Roman" w:cs="Times New Roman"/>
              </w:rPr>
            </w:pPr>
            <w:r w:rsidRPr="00177FE8">
              <w:rPr>
                <w:rFonts w:ascii="Times New Roman" w:eastAsia="Times New Roman" w:hAnsi="Times New Roman" w:cs="Times New Roman"/>
                <w:color w:val="000000"/>
              </w:rPr>
              <w:t>2.(ii) eventuala modificare a densităţii consumatorilor;</w:t>
            </w:r>
          </w:p>
          <w:p w14:paraId="28F91E82" w14:textId="77777777" w:rsidR="00B330DD" w:rsidRPr="00177FE8" w:rsidRDefault="00B330DD" w:rsidP="00464B96">
            <w:pPr>
              <w:spacing w:before="26"/>
              <w:ind w:left="373"/>
              <w:rPr>
                <w:rFonts w:ascii="Times New Roman" w:eastAsia="Times New Roman" w:hAnsi="Times New Roman" w:cs="Times New Roman"/>
              </w:rPr>
            </w:pPr>
            <w:r w:rsidRPr="00177FE8">
              <w:rPr>
                <w:rFonts w:ascii="Times New Roman" w:eastAsia="Times New Roman" w:hAnsi="Times New Roman" w:cs="Times New Roman"/>
                <w:color w:val="000000"/>
              </w:rPr>
              <w:t>3.(iii) schimbările de amplasament ale unor consumatori importanţi;</w:t>
            </w:r>
          </w:p>
          <w:p w14:paraId="78142FF9" w14:textId="77777777" w:rsidR="00B330DD" w:rsidRPr="00177FE8" w:rsidRDefault="00B330DD" w:rsidP="00464B96">
            <w:pPr>
              <w:spacing w:before="26"/>
              <w:ind w:left="373"/>
              <w:rPr>
                <w:rFonts w:ascii="Times New Roman" w:eastAsia="Times New Roman" w:hAnsi="Times New Roman" w:cs="Times New Roman"/>
              </w:rPr>
            </w:pPr>
            <w:r w:rsidRPr="00177FE8">
              <w:rPr>
                <w:rFonts w:ascii="Times New Roman" w:eastAsia="Times New Roman" w:hAnsi="Times New Roman" w:cs="Times New Roman"/>
                <w:color w:val="000000"/>
              </w:rPr>
              <w:t>4.(iv) realizarea de noi construcţii în zonă;</w:t>
            </w:r>
          </w:p>
          <w:p w14:paraId="39815FFD" w14:textId="77777777" w:rsidR="00B330DD" w:rsidRPr="00177FE8" w:rsidRDefault="00B330DD" w:rsidP="00464B96">
            <w:pPr>
              <w:spacing w:before="26"/>
              <w:ind w:left="373"/>
              <w:rPr>
                <w:rFonts w:ascii="Times New Roman" w:eastAsia="Times New Roman" w:hAnsi="Times New Roman" w:cs="Times New Roman"/>
              </w:rPr>
            </w:pPr>
            <w:r w:rsidRPr="00177FE8">
              <w:rPr>
                <w:rFonts w:ascii="Times New Roman" w:eastAsia="Times New Roman" w:hAnsi="Times New Roman" w:cs="Times New Roman"/>
                <w:color w:val="000000"/>
              </w:rPr>
              <w:t>5.(v) schimbarea destinaţiei unor construcţii;</w:t>
            </w:r>
          </w:p>
          <w:p w14:paraId="334C428E" w14:textId="77777777" w:rsidR="00B330DD" w:rsidRPr="00177FE8" w:rsidRDefault="00B330DD" w:rsidP="00464B96">
            <w:pPr>
              <w:rPr>
                <w:rFonts w:ascii="Times New Roman" w:eastAsia="Times New Roman" w:hAnsi="Times New Roman" w:cs="Times New Roman"/>
              </w:rPr>
            </w:pPr>
            <w:r w:rsidRPr="00177FE8">
              <w:rPr>
                <w:rFonts w:ascii="Times New Roman" w:eastAsia="Times New Roman" w:hAnsi="Times New Roman" w:cs="Times New Roman"/>
                <w:color w:val="000000"/>
              </w:rPr>
              <w:t>b)pentru racordurile şi instalaţiile de utilizare a gazelor naturale ale operatorilor economici, societăţilor şi instituţiilor social-culturale se prevăd debitul nominal şi debitul ce poate fi utilizat în perspectivă în instalaţiile de utilizare;</w:t>
            </w:r>
          </w:p>
          <w:p w14:paraId="0FA20CAB" w14:textId="77777777" w:rsidR="00B330DD" w:rsidRPr="00177FE8" w:rsidRDefault="00B330DD" w:rsidP="00464B96">
            <w:pPr>
              <w:rPr>
                <w:rFonts w:ascii="Times New Roman" w:eastAsia="Times New Roman" w:hAnsi="Times New Roman" w:cs="Times New Roman"/>
              </w:rPr>
            </w:pPr>
            <w:r w:rsidRPr="00177FE8">
              <w:rPr>
                <w:rFonts w:ascii="Times New Roman" w:eastAsia="Times New Roman" w:hAnsi="Times New Roman" w:cs="Times New Roman"/>
                <w:color w:val="000000"/>
              </w:rPr>
              <w:t>c)pentru racordurile şi instalaţiile de utilizare a gazelor naturale ale consumatorilor casnici se prevede debitul nominal, simultan, al tuturor aparatelor consumatoare de combustibili gazoşi din instalaţiile de utilizare;</w:t>
            </w:r>
          </w:p>
          <w:p w14:paraId="56CCAFBF" w14:textId="77777777" w:rsidR="00B330DD" w:rsidRPr="00177FE8" w:rsidRDefault="00B330DD" w:rsidP="00464B96">
            <w:pPr>
              <w:rPr>
                <w:rFonts w:ascii="Times New Roman" w:eastAsia="Times New Roman" w:hAnsi="Times New Roman" w:cs="Times New Roman"/>
              </w:rPr>
            </w:pPr>
            <w:r w:rsidRPr="00177FE8">
              <w:rPr>
                <w:rFonts w:ascii="Times New Roman" w:eastAsia="Times New Roman" w:hAnsi="Times New Roman" w:cs="Times New Roman"/>
                <w:color w:val="000000"/>
              </w:rPr>
              <w:t>d)</w:t>
            </w:r>
            <w:r w:rsidRPr="00177FE8">
              <w:rPr>
                <w:rFonts w:ascii="Times New Roman" w:eastAsia="Times New Roman" w:hAnsi="Times New Roman" w:cs="Times New Roman"/>
                <w:bCs/>
                <w:color w:val="000000"/>
              </w:rPr>
              <w:t>valoarea coeficienţilor de simultaneitate pentru aparatele consumatoare de combustibili gazoşi, destinate preparării hranei, este dată în tabelul nr. 3;</w:t>
            </w:r>
          </w:p>
          <w:p w14:paraId="057F1200" w14:textId="77777777" w:rsidR="00B330DD" w:rsidRPr="00177FE8" w:rsidRDefault="00B330DD" w:rsidP="00464B96">
            <w:pPr>
              <w:spacing w:before="26"/>
              <w:rPr>
                <w:rFonts w:ascii="Times New Roman" w:eastAsia="Times New Roman" w:hAnsi="Times New Roman" w:cs="Times New Roman"/>
                <w:b/>
                <w:bCs/>
                <w:color w:val="000000"/>
              </w:rPr>
            </w:pPr>
            <w:r w:rsidRPr="00177FE8">
              <w:rPr>
                <w:rFonts w:ascii="Times New Roman" w:eastAsia="Times New Roman" w:hAnsi="Times New Roman" w:cs="Times New Roman"/>
                <w:b/>
                <w:bCs/>
                <w:color w:val="000000"/>
              </w:rPr>
              <w:t>Tabelul nr. 3: Valorile coeficienţilor de simultaneitate pentru aparatele consumatoare de combustibili gazoşi, destinate preparării hranei</w:t>
            </w:r>
          </w:p>
          <w:p w14:paraId="76E234C8" w14:textId="77777777" w:rsidR="00B330DD" w:rsidRPr="00177FE8" w:rsidRDefault="00B330DD" w:rsidP="00464B96">
            <w:pPr>
              <w:spacing w:before="26"/>
              <w:rPr>
                <w:rFonts w:ascii="Times New Roman" w:eastAsia="Times New Roman" w:hAnsi="Times New Roman" w:cs="Times New Roman"/>
              </w:rPr>
            </w:pPr>
          </w:p>
          <w:p w14:paraId="5F0FD1FE" w14:textId="77777777" w:rsidR="00B330DD" w:rsidRPr="00177FE8" w:rsidRDefault="00B330DD" w:rsidP="00464B96">
            <w:pPr>
              <w:rPr>
                <w:rFonts w:ascii="Times New Roman" w:eastAsia="Times New Roman" w:hAnsi="Times New Roman" w:cs="Times New Roman"/>
              </w:rPr>
            </w:pPr>
            <w:r w:rsidRPr="00177FE8">
              <w:rPr>
                <w:rFonts w:ascii="Times New Roman" w:eastAsia="Times New Roman" w:hAnsi="Times New Roman" w:cs="Times New Roman"/>
                <w:color w:val="000000"/>
              </w:rPr>
              <w:t xml:space="preserve">e)coeficientul de simultaneitate pentru aparatele consumatoare de combustibili gazoşi, destinate încălzirii centrale sau locale, este 1 </w:t>
            </w:r>
            <w:r w:rsidRPr="00177FE8">
              <w:rPr>
                <w:rFonts w:ascii="Times New Roman" w:eastAsia="Times New Roman" w:hAnsi="Times New Roman" w:cs="Times New Roman"/>
                <w:b/>
                <w:bCs/>
                <w:color w:val="000000"/>
              </w:rPr>
              <w:t>numai in cazul centralelor termice de cartier sau a aparatelor unui singur consumator. In cazul a doi sau mai multi consumatori, cu functionare independenta pe aceeasi ramura, se pot utiliza si coeficienti de simultaneitate subunitari (utilizand aplicatii de calcul specifice);</w:t>
            </w:r>
          </w:p>
          <w:p w14:paraId="7CF7E87E" w14:textId="77777777" w:rsidR="00B330DD" w:rsidRPr="00177FE8" w:rsidRDefault="00B330DD" w:rsidP="00464B96">
            <w:pPr>
              <w:jc w:val="both"/>
              <w:rPr>
                <w:rFonts w:ascii="Times New Roman" w:eastAsia="Times New Roman" w:hAnsi="Times New Roman" w:cs="Times New Roman"/>
                <w:color w:val="000000"/>
              </w:rPr>
            </w:pPr>
            <w:r w:rsidRPr="00177FE8">
              <w:rPr>
                <w:rFonts w:ascii="Times New Roman" w:eastAsia="Times New Roman" w:hAnsi="Times New Roman" w:cs="Times New Roman"/>
                <w:color w:val="000000"/>
              </w:rPr>
              <w:t>f)valoarea coeficienţilor de simultaneitate se aplică la suma debitelor nominale ale aparatelor consumatoare de combustibili gazoşi.</w:t>
            </w:r>
          </w:p>
          <w:p w14:paraId="4D9F2734" w14:textId="77777777" w:rsidR="00B330DD" w:rsidRPr="00177FE8" w:rsidRDefault="00B330DD" w:rsidP="00464B96">
            <w:pPr>
              <w:jc w:val="both"/>
              <w:rPr>
                <w:rFonts w:ascii="Times New Roman" w:eastAsia="Times New Roman" w:hAnsi="Times New Roman" w:cs="Times New Roman"/>
                <w:color w:val="000000"/>
              </w:rPr>
            </w:pPr>
          </w:p>
          <w:p w14:paraId="6DAFD26D" w14:textId="77777777" w:rsidR="00B330DD" w:rsidRPr="00177FE8" w:rsidRDefault="00B330DD" w:rsidP="00464B96">
            <w:pPr>
              <w:jc w:val="both"/>
              <w:rPr>
                <w:rFonts w:ascii="Times New Roman" w:eastAsia="Times New Roman" w:hAnsi="Times New Roman" w:cs="Times New Roman"/>
                <w:color w:val="000000"/>
              </w:rPr>
            </w:pPr>
          </w:p>
          <w:p w14:paraId="54D662A1" w14:textId="0D2885F4" w:rsidR="00B330DD" w:rsidRPr="00177FE8" w:rsidRDefault="00B330DD" w:rsidP="00464B96">
            <w:pPr>
              <w:pStyle w:val="CommentText"/>
              <w:jc w:val="both"/>
              <w:rPr>
                <w:sz w:val="24"/>
                <w:szCs w:val="24"/>
              </w:rPr>
            </w:pPr>
            <w:r w:rsidRPr="00177FE8">
              <w:rPr>
                <w:b/>
                <w:bCs/>
                <w:color w:val="000000"/>
                <w:u w:val="single"/>
              </w:rPr>
              <w:t>Justificare:</w:t>
            </w:r>
            <w:r w:rsidRPr="00177FE8">
              <w:rPr>
                <w:b/>
                <w:bCs/>
                <w:color w:val="000000"/>
              </w:rPr>
              <w:t xml:space="preserve">  </w:t>
            </w:r>
            <w:r w:rsidRPr="00177FE8">
              <w:rPr>
                <w:color w:val="000000"/>
              </w:rPr>
              <w:t>propuneri de modificare având în vedere că pentru încălzire nu se justifică coeficientul în valoare 1, conduce la supradimensionare conducte IU.</w:t>
            </w:r>
          </w:p>
        </w:tc>
      </w:tr>
      <w:tr w:rsidR="00B330DD" w:rsidRPr="00177FE8" w14:paraId="186E8C4C" w14:textId="77777777" w:rsidTr="00B330DD">
        <w:tc>
          <w:tcPr>
            <w:tcW w:w="4962" w:type="dxa"/>
          </w:tcPr>
          <w:p w14:paraId="648DFCE5" w14:textId="77777777" w:rsidR="00B330DD" w:rsidRPr="00177FE8" w:rsidRDefault="00B330DD" w:rsidP="00464B96">
            <w:pPr>
              <w:widowControl w:val="0"/>
              <w:rPr>
                <w:rFonts w:ascii="Times New Roman" w:hAnsi="Times New Roman" w:cs="Times New Roman"/>
                <w:b/>
                <w:sz w:val="24"/>
                <w:szCs w:val="24"/>
                <w:lang w:val="ro-RO"/>
              </w:rPr>
            </w:pPr>
          </w:p>
        </w:tc>
        <w:tc>
          <w:tcPr>
            <w:tcW w:w="8505" w:type="dxa"/>
          </w:tcPr>
          <w:p w14:paraId="2404732A" w14:textId="19AD5DF1"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25.</w:t>
            </w:r>
            <w:r w:rsidRPr="00177FE8">
              <w:rPr>
                <w:rFonts w:ascii="Times New Roman" w:hAnsi="Times New Roman" w:cs="Times New Roman"/>
                <w:sz w:val="24"/>
                <w:szCs w:val="24"/>
                <w:lang w:val="ro-RO"/>
              </w:rPr>
              <w:tab/>
              <w:t>După articolul 50 se introduce un nou articol, articolul 50^1, cu următorul cuprins:</w:t>
            </w:r>
          </w:p>
          <w:p w14:paraId="59C2DFE2" w14:textId="51ABF52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50^1 – (1) Diametrul conductelor de distribuție, a racordurilor sau a instalațiilor de utilizare a gazelor naturale de presiune înaltă, PI &gt; 6·10</w:t>
            </w:r>
            <w:r w:rsidRPr="00177FE8">
              <w:rPr>
                <w:rFonts w:ascii="Times New Roman" w:hAnsi="Times New Roman" w:cs="Times New Roman"/>
                <w:sz w:val="24"/>
                <w:szCs w:val="24"/>
                <w:vertAlign w:val="superscript"/>
                <w:lang w:val="ro-RO"/>
              </w:rPr>
              <w:t>5</w:t>
            </w:r>
            <w:r w:rsidRPr="00177FE8">
              <w:rPr>
                <w:rFonts w:ascii="Times New Roman" w:hAnsi="Times New Roman" w:cs="Times New Roman"/>
                <w:sz w:val="24"/>
                <w:szCs w:val="24"/>
                <w:lang w:val="ro-RO"/>
              </w:rPr>
              <w:t xml:space="preserve"> Pa (6 bar), din OL, se calculează cu formula prevăzută la art. 50 din Ordinul ANRE nr. 118/2013.</w:t>
            </w:r>
          </w:p>
          <w:p w14:paraId="2413C1D6"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Diametrul conductelor de distribuție, a racordurilor sau a instalațiilor de utilizare a gazelor naturale de presiune înaltă, PI &gt; 6·10</w:t>
            </w:r>
            <w:r w:rsidRPr="00177FE8">
              <w:rPr>
                <w:rFonts w:ascii="Times New Roman" w:hAnsi="Times New Roman" w:cs="Times New Roman"/>
                <w:sz w:val="24"/>
                <w:szCs w:val="24"/>
                <w:vertAlign w:val="superscript"/>
                <w:lang w:val="ro-RO"/>
              </w:rPr>
              <w:t>5</w:t>
            </w:r>
            <w:r w:rsidRPr="00177FE8">
              <w:rPr>
                <w:rFonts w:ascii="Times New Roman" w:hAnsi="Times New Roman" w:cs="Times New Roman"/>
                <w:sz w:val="24"/>
                <w:szCs w:val="24"/>
                <w:lang w:val="ro-RO"/>
              </w:rPr>
              <w:t xml:space="preserve"> Pa (6 bar), din PE, se calculează în conformitate cu SR EN 12007 – 2:2012 - Infrastructura pentru gaze. Conducte pentru presiuni maxime de operare mai mici sau egale cu 16 bar. Partea 2: Cerințe funcționale specifice pentru polietilenă (MOP mai mică sau egală cu 10 bar).</w:t>
            </w:r>
          </w:p>
          <w:p w14:paraId="03E5B0E6" w14:textId="24FFF554"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 Viteza medie a gazelor naturale într-un tronson de conductă în regim de curgere permanentă la presiune înaltă, PI &gt; 6·10</w:t>
            </w:r>
            <w:r w:rsidRPr="00177FE8">
              <w:rPr>
                <w:rFonts w:ascii="Times New Roman" w:hAnsi="Times New Roman" w:cs="Times New Roman"/>
                <w:sz w:val="24"/>
                <w:szCs w:val="24"/>
                <w:vertAlign w:val="superscript"/>
                <w:lang w:val="ro-RO"/>
              </w:rPr>
              <w:t>5</w:t>
            </w:r>
            <w:r w:rsidRPr="00177FE8">
              <w:rPr>
                <w:rFonts w:ascii="Times New Roman" w:hAnsi="Times New Roman" w:cs="Times New Roman"/>
                <w:sz w:val="24"/>
                <w:szCs w:val="24"/>
                <w:lang w:val="ro-RO"/>
              </w:rPr>
              <w:t xml:space="preserve"> Pa (6 bar), se calculează cu formula prevăzută la art. 51 din Ordinul ANRE nr. 118/2013.”</w:t>
            </w:r>
          </w:p>
        </w:tc>
        <w:tc>
          <w:tcPr>
            <w:tcW w:w="7512" w:type="dxa"/>
            <w:shd w:val="clear" w:color="auto" w:fill="FFFFFF" w:themeFill="background1"/>
          </w:tcPr>
          <w:p w14:paraId="1DC022D3" w14:textId="2C1DB524" w:rsidR="00B330DD" w:rsidRPr="00177FE8" w:rsidRDefault="00B330DD" w:rsidP="00464B96">
            <w:pPr>
              <w:pStyle w:val="CommentText"/>
              <w:jc w:val="both"/>
              <w:rPr>
                <w:sz w:val="24"/>
                <w:szCs w:val="24"/>
              </w:rPr>
            </w:pPr>
          </w:p>
        </w:tc>
      </w:tr>
      <w:tr w:rsidR="00B330DD" w:rsidRPr="00177FE8" w14:paraId="542153C7" w14:textId="77777777" w:rsidTr="00B330DD">
        <w:tc>
          <w:tcPr>
            <w:tcW w:w="4962" w:type="dxa"/>
          </w:tcPr>
          <w:p w14:paraId="453B6622" w14:textId="5A18559C" w:rsidR="00B330DD" w:rsidRPr="00177FE8" w:rsidRDefault="00B330DD" w:rsidP="00464B96">
            <w:pPr>
              <w:jc w:val="both"/>
              <w:rPr>
                <w:rFonts w:ascii="Times New Roman" w:hAnsi="Times New Roman" w:cs="Times New Roman"/>
              </w:rPr>
            </w:pPr>
            <w:r w:rsidRPr="00177FE8">
              <w:rPr>
                <w:rFonts w:ascii="Times New Roman" w:hAnsi="Times New Roman" w:cs="Times New Roman"/>
                <w:bCs/>
              </w:rPr>
              <w:t>Art. 58</w:t>
            </w:r>
            <w:r w:rsidRPr="00177FE8">
              <w:rPr>
                <w:rFonts w:ascii="Times New Roman" w:hAnsi="Times New Roman" w:cs="Times New Roman"/>
              </w:rPr>
              <w:t>. - Diametrele minime admise pentru conducte subterane sunt:</w:t>
            </w:r>
          </w:p>
          <w:p w14:paraId="12C9EF1C"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pentru racorduri şi instalaţii de utilizare a gazelor naturale, minimum 1" pentru conducte din oţel, respectiv Dn 32 mm pentru conducte din polietilenă;</w:t>
            </w:r>
          </w:p>
          <w:p w14:paraId="08B11655"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pentru conductele de distribuţie a gazelor naturale, minimum 2" pentru conducte din oţel, respectiv Dn 40 mm pentru conducte din polietilenă.</w:t>
            </w:r>
          </w:p>
          <w:p w14:paraId="31AB9924" w14:textId="77777777" w:rsidR="00B330DD" w:rsidRPr="00177FE8" w:rsidRDefault="00B330DD" w:rsidP="00464B96">
            <w:pPr>
              <w:widowControl w:val="0"/>
              <w:rPr>
                <w:rFonts w:ascii="Times New Roman" w:hAnsi="Times New Roman" w:cs="Times New Roman"/>
                <w:b/>
                <w:sz w:val="24"/>
                <w:szCs w:val="24"/>
                <w:lang w:val="ro-RO"/>
              </w:rPr>
            </w:pPr>
          </w:p>
        </w:tc>
        <w:tc>
          <w:tcPr>
            <w:tcW w:w="8505" w:type="dxa"/>
          </w:tcPr>
          <w:p w14:paraId="1F1EB99F"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shd w:val="clear" w:color="auto" w:fill="FFFFFF" w:themeFill="background1"/>
          </w:tcPr>
          <w:p w14:paraId="1EFB6B75"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b/>
                <w:sz w:val="24"/>
                <w:szCs w:val="24"/>
                <w:lang w:val="ro-RO"/>
              </w:rPr>
              <w:t xml:space="preserve">Delgaz Grid </w:t>
            </w:r>
          </w:p>
          <w:p w14:paraId="24DAA5CE" w14:textId="77777777" w:rsidR="00B330DD" w:rsidRPr="00177FE8" w:rsidRDefault="00B330DD" w:rsidP="00464B96">
            <w:pPr>
              <w:jc w:val="both"/>
              <w:rPr>
                <w:rFonts w:ascii="Times New Roman" w:eastAsia="Times New Roman" w:hAnsi="Times New Roman" w:cs="Times New Roman"/>
              </w:rPr>
            </w:pPr>
            <w:r w:rsidRPr="00177FE8">
              <w:rPr>
                <w:rFonts w:ascii="Times New Roman" w:eastAsia="Times New Roman" w:hAnsi="Times New Roman" w:cs="Times New Roman"/>
                <w:b/>
                <w:color w:val="000000"/>
              </w:rPr>
              <w:t>Art. 58</w:t>
            </w:r>
          </w:p>
          <w:p w14:paraId="73179990" w14:textId="77777777" w:rsidR="00B330DD" w:rsidRPr="00177FE8" w:rsidRDefault="00B330DD" w:rsidP="00464B96">
            <w:pPr>
              <w:jc w:val="both"/>
              <w:rPr>
                <w:rFonts w:ascii="Times New Roman" w:eastAsia="Times New Roman" w:hAnsi="Times New Roman" w:cs="Times New Roman"/>
              </w:rPr>
            </w:pPr>
            <w:r w:rsidRPr="00177FE8">
              <w:rPr>
                <w:rFonts w:ascii="Times New Roman" w:eastAsia="Times New Roman" w:hAnsi="Times New Roman" w:cs="Times New Roman"/>
                <w:color w:val="000000"/>
              </w:rPr>
              <w:t>Diametrele minime admise pentru conducte subterane sunt:</w:t>
            </w:r>
          </w:p>
          <w:p w14:paraId="6B6B1F52" w14:textId="77777777" w:rsidR="00B330DD" w:rsidRPr="00177FE8" w:rsidRDefault="00B330DD" w:rsidP="00464B96">
            <w:pPr>
              <w:jc w:val="both"/>
              <w:rPr>
                <w:rFonts w:ascii="Times New Roman" w:eastAsia="Times New Roman" w:hAnsi="Times New Roman" w:cs="Times New Roman"/>
              </w:rPr>
            </w:pPr>
            <w:r w:rsidRPr="00177FE8">
              <w:rPr>
                <w:rFonts w:ascii="Times New Roman" w:eastAsia="Times New Roman" w:hAnsi="Times New Roman" w:cs="Times New Roman"/>
                <w:color w:val="000000" w:themeColor="text1"/>
              </w:rPr>
              <w:t>a)pentru racorduri şi instalaţii de utilizare a gazelor naturale, minimum 1" pentru conducte din oţel, respectiv Dn 32 mm pentru conducte din polietilenă;</w:t>
            </w:r>
          </w:p>
          <w:p w14:paraId="079D904B" w14:textId="77777777" w:rsidR="00B330DD" w:rsidRPr="00177FE8" w:rsidRDefault="00B330DD" w:rsidP="00464B96">
            <w:pPr>
              <w:jc w:val="both"/>
              <w:rPr>
                <w:rFonts w:ascii="Times New Roman" w:eastAsia="Times New Roman" w:hAnsi="Times New Roman" w:cs="Times New Roman"/>
                <w:color w:val="000000"/>
              </w:rPr>
            </w:pPr>
            <w:r w:rsidRPr="00177FE8">
              <w:rPr>
                <w:rFonts w:ascii="Times New Roman" w:eastAsia="Times New Roman" w:hAnsi="Times New Roman" w:cs="Times New Roman"/>
                <w:color w:val="000000"/>
              </w:rPr>
              <w:t xml:space="preserve">b)pentru conductele de distribuţie a gazelor naturale, minimum 2" pentru conducte din oţel, respectiv Dn </w:t>
            </w:r>
            <w:r w:rsidRPr="00177FE8">
              <w:rPr>
                <w:rFonts w:ascii="Times New Roman" w:eastAsia="Times New Roman" w:hAnsi="Times New Roman" w:cs="Times New Roman"/>
                <w:b/>
                <w:bCs/>
                <w:strike/>
                <w:color w:val="000000"/>
              </w:rPr>
              <w:t>40</w:t>
            </w:r>
            <w:r w:rsidRPr="00177FE8">
              <w:rPr>
                <w:rFonts w:ascii="Times New Roman" w:eastAsia="Times New Roman" w:hAnsi="Times New Roman" w:cs="Times New Roman"/>
                <w:b/>
                <w:bCs/>
                <w:color w:val="000000"/>
              </w:rPr>
              <w:t xml:space="preserve"> 63</w:t>
            </w:r>
            <w:r w:rsidRPr="00177FE8">
              <w:rPr>
                <w:rFonts w:ascii="Times New Roman" w:eastAsia="Times New Roman" w:hAnsi="Times New Roman" w:cs="Times New Roman"/>
                <w:color w:val="000000"/>
              </w:rPr>
              <w:t xml:space="preserve"> mm pentru conducte din polietilenă.</w:t>
            </w:r>
          </w:p>
          <w:p w14:paraId="42B53854"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 </w:t>
            </w:r>
            <w:r w:rsidRPr="00177FE8">
              <w:rPr>
                <w:rFonts w:ascii="Times New Roman" w:hAnsi="Times New Roman" w:cs="Times New Roman"/>
                <w:b/>
                <w:bCs/>
              </w:rPr>
              <w:t>În cazul sistemelor de distribuţie existente executate cu conducte din polietilenă DN40 mm, se pot realiza extinderile cu acelaşi diametru cu acceptul operatorul de distribuţie</w:t>
            </w:r>
            <w:r w:rsidRPr="00177FE8">
              <w:rPr>
                <w:rFonts w:ascii="Times New Roman" w:hAnsi="Times New Roman" w:cs="Times New Roman"/>
              </w:rPr>
              <w:t>.</w:t>
            </w:r>
          </w:p>
          <w:p w14:paraId="3D3ED95D" w14:textId="77777777" w:rsidR="00B330DD" w:rsidRPr="00177FE8" w:rsidRDefault="00B330DD" w:rsidP="00464B96">
            <w:pPr>
              <w:jc w:val="both"/>
              <w:rPr>
                <w:rFonts w:ascii="Times New Roman" w:hAnsi="Times New Roman" w:cs="Times New Roman"/>
              </w:rPr>
            </w:pPr>
          </w:p>
          <w:p w14:paraId="78C3BD6F" w14:textId="2F259F60" w:rsidR="00B330DD" w:rsidRPr="00177FE8" w:rsidRDefault="00B330DD" w:rsidP="00464B96">
            <w:pPr>
              <w:pStyle w:val="CommentText"/>
              <w:jc w:val="both"/>
              <w:rPr>
                <w:sz w:val="24"/>
                <w:szCs w:val="24"/>
              </w:rPr>
            </w:pPr>
            <w:r w:rsidRPr="00177FE8">
              <w:t>Justificare: propunere de modificare având în vedere experiența operațională.</w:t>
            </w:r>
          </w:p>
        </w:tc>
      </w:tr>
      <w:tr w:rsidR="00B330DD" w:rsidRPr="00177FE8" w14:paraId="29CA10E7" w14:textId="77777777" w:rsidTr="00B330DD">
        <w:tc>
          <w:tcPr>
            <w:tcW w:w="4962" w:type="dxa"/>
          </w:tcPr>
          <w:p w14:paraId="6408F46F" w14:textId="77777777" w:rsidR="00B330DD" w:rsidRPr="00177FE8" w:rsidRDefault="00B330DD" w:rsidP="00464B96">
            <w:pPr>
              <w:widowControl w:val="0"/>
              <w:rPr>
                <w:rFonts w:ascii="Times New Roman" w:hAnsi="Times New Roman" w:cs="Times New Roman"/>
                <w:b/>
                <w:sz w:val="24"/>
                <w:szCs w:val="24"/>
                <w:lang w:val="ro-RO"/>
              </w:rPr>
            </w:pPr>
          </w:p>
        </w:tc>
        <w:tc>
          <w:tcPr>
            <w:tcW w:w="8505" w:type="dxa"/>
          </w:tcPr>
          <w:p w14:paraId="72272935"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26.</w:t>
            </w:r>
            <w:r w:rsidRPr="00177FE8">
              <w:rPr>
                <w:rFonts w:ascii="Times New Roman" w:hAnsi="Times New Roman" w:cs="Times New Roman"/>
                <w:sz w:val="24"/>
                <w:szCs w:val="24"/>
                <w:lang w:val="ro-RO"/>
              </w:rPr>
              <w:tab/>
              <w:t>La articolul 59, după alineatul (2) se introduce un nou alineat, alineatul (3), cu următorul cuprins:</w:t>
            </w:r>
          </w:p>
          <w:p w14:paraId="08B0192F" w14:textId="6364C080"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 Traseele obiectivelor prevăzute la alin. (1), respectiv a conductelor de distribuție, racordurilor și a instalațiilor de utilizare exterioare a gazelor naturale, din oțel, ce funcționează în regim de înaltă presiune, PI &gt; 6·10</w:t>
            </w:r>
            <w:r w:rsidRPr="00177FE8">
              <w:rPr>
                <w:rFonts w:ascii="Times New Roman" w:hAnsi="Times New Roman" w:cs="Times New Roman"/>
                <w:sz w:val="24"/>
                <w:szCs w:val="24"/>
                <w:vertAlign w:val="superscript"/>
                <w:lang w:val="ro-RO"/>
              </w:rPr>
              <w:t>5</w:t>
            </w:r>
            <w:r w:rsidRPr="00177FE8">
              <w:rPr>
                <w:rFonts w:ascii="Times New Roman" w:hAnsi="Times New Roman" w:cs="Times New Roman"/>
                <w:sz w:val="24"/>
                <w:szCs w:val="24"/>
                <w:lang w:val="ro-RO"/>
              </w:rPr>
              <w:t xml:space="preserve"> Pa (6 bar), precum și încadrarea acestora în clase de locație se stabilesc în conformitate cu prevederile art. 25 ÷ 27 din Ordinul ANRE nr. 118/2013.”</w:t>
            </w:r>
          </w:p>
        </w:tc>
        <w:tc>
          <w:tcPr>
            <w:tcW w:w="7512" w:type="dxa"/>
            <w:shd w:val="clear" w:color="auto" w:fill="FFFFFF" w:themeFill="background1"/>
          </w:tcPr>
          <w:p w14:paraId="488508AA" w14:textId="77777777" w:rsidR="00B330DD" w:rsidRPr="00177FE8" w:rsidRDefault="00B330DD" w:rsidP="00464B96">
            <w:pPr>
              <w:shd w:val="clear" w:color="auto" w:fill="C5E0B3" w:themeFill="accent6" w:themeFillTint="66"/>
              <w:tabs>
                <w:tab w:val="left" w:pos="576"/>
                <w:tab w:val="left" w:pos="851"/>
                <w:tab w:val="left" w:pos="1296"/>
                <w:tab w:val="left" w:pos="1418"/>
                <w:tab w:val="left" w:pos="1701"/>
              </w:tabs>
              <w:jc w:val="both"/>
              <w:rPr>
                <w:rFonts w:ascii="Times New Roman" w:eastAsia="Times New Roman" w:hAnsi="Times New Roman" w:cs="Times New Roman"/>
                <w:b/>
                <w:sz w:val="24"/>
                <w:szCs w:val="24"/>
                <w:lang w:val="ro-RO"/>
              </w:rPr>
            </w:pPr>
            <w:r w:rsidRPr="00177FE8">
              <w:rPr>
                <w:rFonts w:ascii="Times New Roman" w:eastAsia="Times New Roman" w:hAnsi="Times New Roman" w:cs="Times New Roman"/>
                <w:b/>
                <w:sz w:val="24"/>
                <w:szCs w:val="24"/>
                <w:lang w:val="ro-RO"/>
              </w:rPr>
              <w:t>DGSR</w:t>
            </w:r>
          </w:p>
          <w:p w14:paraId="25B0D6A3" w14:textId="77777777" w:rsidR="00B330DD" w:rsidRPr="0050170D" w:rsidRDefault="00B330DD" w:rsidP="00464B96">
            <w:pPr>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b/>
                <w:bCs/>
                <w:color w:val="0070C0"/>
                <w:sz w:val="24"/>
                <w:szCs w:val="24"/>
                <w:lang w:val="ro-RO"/>
              </w:rPr>
              <w:t>Observaţie</w:t>
            </w:r>
            <w:r w:rsidRPr="00177FE8">
              <w:rPr>
                <w:rFonts w:ascii="Times New Roman" w:eastAsia="Times New Roman" w:hAnsi="Times New Roman" w:cs="Times New Roman"/>
                <w:color w:val="0070C0"/>
                <w:sz w:val="24"/>
                <w:szCs w:val="24"/>
                <w:lang w:val="ro-RO"/>
              </w:rPr>
              <w:t>: În cazul menţinerii acestei prevederi, considerăm necesare clarificări având în vedere că în normele de distribuție „clasele de locație” nu sunt definite, prin urmare trimiterea în mod simplist cauzează probleme ulterioare în aplicarea corectă a programelor de men</w:t>
            </w:r>
            <w:r w:rsidRPr="0050170D">
              <w:rPr>
                <w:rFonts w:ascii="Times New Roman" w:eastAsia="Times New Roman" w:hAnsi="Times New Roman" w:cs="Times New Roman"/>
                <w:color w:val="0070C0"/>
                <w:sz w:val="24"/>
                <w:szCs w:val="24"/>
                <w:lang w:val="ro-RO"/>
              </w:rPr>
              <w:t>tenanță.</w:t>
            </w:r>
          </w:p>
          <w:p w14:paraId="66C2CEAD" w14:textId="70E97D9E" w:rsidR="00B330DD" w:rsidRPr="00177FE8" w:rsidRDefault="00B330DD" w:rsidP="00464B96">
            <w:pPr>
              <w:shd w:val="clear" w:color="auto" w:fill="C5E0B3" w:themeFill="accent6" w:themeFillTint="66"/>
              <w:tabs>
                <w:tab w:val="left" w:pos="576"/>
                <w:tab w:val="left" w:pos="851"/>
                <w:tab w:val="left" w:pos="1296"/>
                <w:tab w:val="left" w:pos="1418"/>
                <w:tab w:val="left" w:pos="1701"/>
              </w:tabs>
              <w:jc w:val="both"/>
              <w:rPr>
                <w:rFonts w:ascii="Times New Roman" w:eastAsia="Times New Roman" w:hAnsi="Times New Roman" w:cs="Times New Roman"/>
                <w:sz w:val="24"/>
                <w:szCs w:val="24"/>
                <w:lang w:val="ro-RO"/>
              </w:rPr>
            </w:pPr>
          </w:p>
        </w:tc>
      </w:tr>
      <w:tr w:rsidR="00B330DD" w:rsidRPr="00177FE8" w14:paraId="3BD59B21" w14:textId="77777777" w:rsidTr="00B330DD">
        <w:tc>
          <w:tcPr>
            <w:tcW w:w="4962" w:type="dxa"/>
          </w:tcPr>
          <w:p w14:paraId="47F73D7E"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65. -</w:t>
            </w:r>
            <w:r w:rsidRPr="00177FE8">
              <w:rPr>
                <w:rFonts w:ascii="Times New Roman" w:hAnsi="Times New Roman" w:cs="Times New Roman"/>
                <w:sz w:val="24"/>
                <w:szCs w:val="24"/>
                <w:lang w:val="ro-RO"/>
              </w:rPr>
              <w:tab/>
              <w:t>Se interzice:</w:t>
            </w:r>
          </w:p>
          <w:p w14:paraId="72FEE0DD" w14:textId="45315515"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montarea conductelor de distribuţie şi a instalaţiilor de utilizare a gazelor naturale din polietilenă în soluri saturate cu produse petroliere sau solvenţi agresivi pentru acestea;</w:t>
            </w:r>
          </w:p>
          <w:p w14:paraId="3705732D"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b)a)</w:t>
            </w:r>
            <w:r w:rsidRPr="00177FE8">
              <w:rPr>
                <w:rFonts w:ascii="Times New Roman" w:hAnsi="Times New Roman" w:cs="Times New Roman"/>
                <w:sz w:val="24"/>
                <w:szCs w:val="24"/>
                <w:lang w:val="ro-RO"/>
              </w:rPr>
              <w:tab/>
              <w:t>vehicularea prin conductele de distribuţie şi instalaţiile de utilizare din polietilenă a gazelor naturale care conţin faza lichidă rezultată din condensarea hidrocarburilor grele</w:t>
            </w:r>
          </w:p>
        </w:tc>
        <w:tc>
          <w:tcPr>
            <w:tcW w:w="8505" w:type="dxa"/>
          </w:tcPr>
          <w:p w14:paraId="5C41B087" w14:textId="4369C8B9"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27.</w:t>
            </w:r>
            <w:r w:rsidRPr="00177FE8">
              <w:rPr>
                <w:rFonts w:ascii="Times New Roman" w:hAnsi="Times New Roman" w:cs="Times New Roman"/>
                <w:sz w:val="24"/>
                <w:szCs w:val="24"/>
                <w:lang w:val="ro-RO"/>
              </w:rPr>
              <w:tab/>
              <w:t>Articolul 65 se abrogă.</w:t>
            </w:r>
          </w:p>
        </w:tc>
        <w:tc>
          <w:tcPr>
            <w:tcW w:w="7512" w:type="dxa"/>
            <w:shd w:val="clear" w:color="auto" w:fill="auto"/>
          </w:tcPr>
          <w:p w14:paraId="5F1E0D6C"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7E8343FC" w14:textId="77777777" w:rsidTr="00B330DD">
        <w:tc>
          <w:tcPr>
            <w:tcW w:w="4962" w:type="dxa"/>
          </w:tcPr>
          <w:p w14:paraId="0CAD2146"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67</w:t>
            </w:r>
          </w:p>
          <w:p w14:paraId="68E23D90"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Este interzisă:</w:t>
            </w:r>
          </w:p>
          <w:p w14:paraId="4A60B3EC"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 xml:space="preserve">montarea conductelor de distribuţie a gazelor naturale și a racordurilor din polietilenă în soluri saturate cu produse petroliere sau solvenţi </w:t>
            </w:r>
            <w:r w:rsidRPr="00177FE8">
              <w:rPr>
                <w:rFonts w:ascii="Times New Roman" w:hAnsi="Times New Roman" w:cs="Times New Roman"/>
                <w:sz w:val="24"/>
                <w:szCs w:val="24"/>
                <w:lang w:val="ro-RO"/>
              </w:rPr>
              <w:lastRenderedPageBreak/>
              <w:t>agresivi pentru acestea;</w:t>
            </w:r>
          </w:p>
          <w:p w14:paraId="7AE3532D"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vehicularea prin conductele de distribuţie și prin racordurile din polietilenă a gazelor naturale care conţin faza lichidă rezultată din condensarea hidrocarburilor grele.</w:t>
            </w:r>
          </w:p>
        </w:tc>
        <w:tc>
          <w:tcPr>
            <w:tcW w:w="8505" w:type="dxa"/>
          </w:tcPr>
          <w:p w14:paraId="4B0C034F" w14:textId="77777777"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lastRenderedPageBreak/>
              <w:t>28.</w:t>
            </w:r>
            <w:r w:rsidRPr="00177FE8">
              <w:rPr>
                <w:rFonts w:ascii="Times New Roman" w:hAnsi="Times New Roman" w:cs="Times New Roman"/>
                <w:sz w:val="24"/>
                <w:szCs w:val="24"/>
                <w:lang w:val="ro-RO"/>
              </w:rPr>
              <w:tab/>
              <w:t>La articolul 67, alineatul (2) se modifică și va avea următorul cuprins:</w:t>
            </w:r>
          </w:p>
          <w:p w14:paraId="26E7C943" w14:textId="77777777"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Este interzisă:</w:t>
            </w:r>
          </w:p>
          <w:p w14:paraId="2520E7D5" w14:textId="77777777"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montarea conductelor de distribuție a gazelor naturale, a racordurilor și/sau a instalațiilor de utilizare din polietilenă în soluri saturate cu produse petroliere sau solvenți agresivi pentru acestea;</w:t>
            </w:r>
          </w:p>
          <w:p w14:paraId="52F82DF2" w14:textId="7A6A9DB5"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lastRenderedPageBreak/>
              <w:t>b)</w:t>
            </w:r>
            <w:r w:rsidRPr="00177FE8">
              <w:rPr>
                <w:rFonts w:ascii="Times New Roman" w:hAnsi="Times New Roman" w:cs="Times New Roman"/>
                <w:sz w:val="24"/>
                <w:szCs w:val="24"/>
                <w:lang w:val="ro-RO"/>
              </w:rPr>
              <w:tab/>
              <w:t>vehicularea prin conductele de distribuție, prin racordurile și/sau prin instalațiile de utilizare din polietilenă a gazelor naturale care conțin faza lichidă rezultată din condensarea hidrocarburilor grele.”</w:t>
            </w:r>
          </w:p>
        </w:tc>
        <w:tc>
          <w:tcPr>
            <w:tcW w:w="7512" w:type="dxa"/>
          </w:tcPr>
          <w:p w14:paraId="16077076"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08381143" w14:textId="77777777" w:rsidTr="00B330DD">
        <w:tc>
          <w:tcPr>
            <w:tcW w:w="4962" w:type="dxa"/>
          </w:tcPr>
          <w:p w14:paraId="391B4D66" w14:textId="23532E61" w:rsidR="00B330DD" w:rsidRPr="00177FE8" w:rsidRDefault="00B330DD" w:rsidP="00464B96">
            <w:pPr>
              <w:jc w:val="both"/>
              <w:rPr>
                <w:rFonts w:ascii="Times New Roman" w:hAnsi="Times New Roman" w:cs="Times New Roman"/>
              </w:rPr>
            </w:pPr>
            <w:r w:rsidRPr="00177FE8">
              <w:rPr>
                <w:rFonts w:ascii="Times New Roman" w:hAnsi="Times New Roman" w:cs="Times New Roman"/>
                <w:bCs/>
              </w:rPr>
              <w:t>Art. 68. –</w:t>
            </w:r>
            <w:r w:rsidRPr="00177FE8">
              <w:rPr>
                <w:rFonts w:ascii="Times New Roman" w:hAnsi="Times New Roman" w:cs="Times New Roman"/>
              </w:rPr>
              <w:t xml:space="preserve"> (1) Pentru alimentarea posturilor de reglare situate în firide, racordurile se pot executa cu ieşire directă în firide.</w:t>
            </w:r>
          </w:p>
          <w:p w14:paraId="6C19D0CD" w14:textId="677518AB"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rPr>
              <w:t>(2) Este interzisă montarea racordurilor înzidite în elemente de construcţie.</w:t>
            </w:r>
          </w:p>
        </w:tc>
        <w:tc>
          <w:tcPr>
            <w:tcW w:w="8505" w:type="dxa"/>
          </w:tcPr>
          <w:p w14:paraId="356C4A53" w14:textId="77777777" w:rsidR="00B330DD" w:rsidRPr="00177FE8" w:rsidRDefault="00B330DD" w:rsidP="00464B96">
            <w:pPr>
              <w:widowControl w:val="0"/>
              <w:ind w:left="36"/>
              <w:jc w:val="both"/>
              <w:rPr>
                <w:rFonts w:ascii="Times New Roman" w:hAnsi="Times New Roman" w:cs="Times New Roman"/>
                <w:sz w:val="24"/>
                <w:szCs w:val="24"/>
                <w:lang w:val="ro-RO"/>
              </w:rPr>
            </w:pPr>
          </w:p>
        </w:tc>
        <w:tc>
          <w:tcPr>
            <w:tcW w:w="7512" w:type="dxa"/>
          </w:tcPr>
          <w:p w14:paraId="6F047C84"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 xml:space="preserve">Delgaz Grid </w:t>
            </w:r>
          </w:p>
          <w:p w14:paraId="58AA918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Art. 68. –</w:t>
            </w:r>
            <w:r w:rsidRPr="00177FE8">
              <w:rPr>
                <w:rFonts w:ascii="Times New Roman" w:hAnsi="Times New Roman" w:cs="Times New Roman"/>
              </w:rPr>
              <w:t xml:space="preserve"> </w:t>
            </w:r>
          </w:p>
          <w:p w14:paraId="229E0DC9"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(1) Pentru alimentarea posturilor de reglare situate în firide, racordurile se pot executa cu ieşire directă în firide.</w:t>
            </w:r>
          </w:p>
          <w:p w14:paraId="2483A9C5"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(2) Este interzisă montarea racordurilor înzidite în elemente de construcţie.</w:t>
            </w:r>
          </w:p>
          <w:p w14:paraId="6A14A48F" w14:textId="77777777" w:rsidR="00B330DD" w:rsidRPr="00177FE8" w:rsidRDefault="00B330DD" w:rsidP="00464B96">
            <w:pPr>
              <w:spacing w:before="26"/>
              <w:rPr>
                <w:rFonts w:ascii="Times New Roman" w:eastAsia="Times New Roman" w:hAnsi="Times New Roman" w:cs="Times New Roman"/>
                <w:b/>
                <w:bCs/>
                <w:color w:val="000000"/>
              </w:rPr>
            </w:pPr>
            <w:r w:rsidRPr="00177FE8">
              <w:rPr>
                <w:rFonts w:ascii="Times New Roman" w:hAnsi="Times New Roman" w:cs="Times New Roman"/>
                <w:b/>
                <w:bCs/>
              </w:rPr>
              <w:t xml:space="preserve">(1) Pentru alimentarea posturilor de reglare situate în firide practicate în pereţii clădirilor, racordurile se pot executa în situaţii deosebite, impuse prin avizele autorităţilor, înzidite, cu ieşire directă în firide, cu conditia asigurării etanşării racordului înzidit şi a peretilor cladirii pe suprafata ocupata de firida. </w:t>
            </w:r>
          </w:p>
          <w:p w14:paraId="34F9F26B" w14:textId="77777777" w:rsidR="00B330DD" w:rsidRPr="00177FE8" w:rsidRDefault="00B330DD" w:rsidP="00464B96">
            <w:pPr>
              <w:tabs>
                <w:tab w:val="left" w:pos="284"/>
                <w:tab w:val="left" w:pos="567"/>
                <w:tab w:val="left" w:pos="851"/>
                <w:tab w:val="left" w:pos="990"/>
                <w:tab w:val="left" w:pos="1418"/>
                <w:tab w:val="left" w:pos="1701"/>
              </w:tabs>
              <w:jc w:val="both"/>
              <w:rPr>
                <w:rFonts w:ascii="Times New Roman" w:hAnsi="Times New Roman" w:cs="Times New Roman"/>
                <w:b/>
                <w:bCs/>
              </w:rPr>
            </w:pPr>
            <w:r w:rsidRPr="00177FE8">
              <w:rPr>
                <w:rFonts w:ascii="Times New Roman" w:hAnsi="Times New Roman" w:cs="Times New Roman"/>
                <w:b/>
                <w:bCs/>
              </w:rPr>
              <w:t>(2) Soluţiile prevăzute la alin. (1), se permit cu condiţia avizării de către un verificator de proiecte atestat ANRE a tuturor măsurilor suplimentare necesare pentru alimentarea cu gaze naturale în condiţii de siguranţă.</w:t>
            </w:r>
          </w:p>
          <w:p w14:paraId="73D5BEFF" w14:textId="77777777" w:rsidR="00B330DD" w:rsidRPr="00177FE8" w:rsidRDefault="00B330DD" w:rsidP="00464B96">
            <w:pPr>
              <w:tabs>
                <w:tab w:val="left" w:pos="284"/>
                <w:tab w:val="left" w:pos="567"/>
                <w:tab w:val="left" w:pos="851"/>
                <w:tab w:val="left" w:pos="990"/>
                <w:tab w:val="left" w:pos="1418"/>
                <w:tab w:val="left" w:pos="1701"/>
              </w:tabs>
              <w:jc w:val="both"/>
              <w:rPr>
                <w:rFonts w:ascii="Times New Roman" w:hAnsi="Times New Roman" w:cs="Times New Roman"/>
                <w:b/>
                <w:bCs/>
              </w:rPr>
            </w:pPr>
          </w:p>
          <w:p w14:paraId="6A0D2B74"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(3) Este interzisă intrarea instalaţiilor de utilizare a gazelor naturale din firidele de racord direct în interiorul clădirilor.</w:t>
            </w:r>
          </w:p>
          <w:p w14:paraId="1648F3DC" w14:textId="77777777" w:rsidR="00B330DD" w:rsidRPr="00177FE8" w:rsidRDefault="00B330DD" w:rsidP="00464B96">
            <w:pPr>
              <w:jc w:val="both"/>
              <w:rPr>
                <w:rFonts w:ascii="Times New Roman" w:hAnsi="Times New Roman" w:cs="Times New Roman"/>
              </w:rPr>
            </w:pPr>
          </w:p>
          <w:p w14:paraId="166C23C1" w14:textId="07BFF5EC"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rPr>
              <w:t>Justificare: propunere de modificare având în vedere experiența operațională, urmare a solicitărilor UAT-urilor din zone istorice, monumente, care refuză eliberarea de avize pentru realizare lucrări.</w:t>
            </w:r>
          </w:p>
        </w:tc>
      </w:tr>
      <w:tr w:rsidR="00B330DD" w:rsidRPr="00177FE8" w14:paraId="1120B4F0" w14:textId="77777777" w:rsidTr="00B330DD">
        <w:tc>
          <w:tcPr>
            <w:tcW w:w="4962" w:type="dxa"/>
          </w:tcPr>
          <w:p w14:paraId="5560E6C9" w14:textId="77777777" w:rsidR="00B330DD" w:rsidRPr="00177FE8" w:rsidRDefault="00B330DD" w:rsidP="00464B96">
            <w:pPr>
              <w:pStyle w:val="al"/>
              <w:rPr>
                <w:color w:val="333333"/>
                <w:sz w:val="22"/>
                <w:szCs w:val="22"/>
                <w:lang w:val="ro-RO"/>
              </w:rPr>
            </w:pPr>
            <w:r w:rsidRPr="00177FE8">
              <w:rPr>
                <w:bCs/>
                <w:color w:val="333333"/>
                <w:sz w:val="22"/>
                <w:szCs w:val="22"/>
                <w:lang w:val="ro-RO"/>
              </w:rPr>
              <w:t>Art. 69.</w:t>
            </w:r>
            <w:r w:rsidRPr="00177FE8">
              <w:rPr>
                <w:b/>
                <w:bCs/>
                <w:color w:val="333333"/>
                <w:sz w:val="22"/>
                <w:szCs w:val="22"/>
                <w:lang w:val="ro-RO"/>
              </w:rPr>
              <w:t xml:space="preserve"> - </w:t>
            </w:r>
            <w:r w:rsidRPr="00177FE8">
              <w:rPr>
                <w:color w:val="333333"/>
                <w:sz w:val="22"/>
                <w:szCs w:val="22"/>
                <w:lang w:val="ro-RO"/>
              </w:rPr>
              <w:t>În scopul identificării conductelor de distribuţie a gazelor naturale şi a racordurilor din oţel, montate suprateran, acestea se marchează din 2 în 2 m cu simbolul: GNPI, GNPM, GNPR sau GNPJ, după caz, în funcţie de regimul de presiune a gazelor naturale.</w:t>
            </w:r>
          </w:p>
          <w:p w14:paraId="02CC6FD8" w14:textId="77777777" w:rsidR="00B330DD" w:rsidRPr="00177FE8" w:rsidRDefault="00B330DD" w:rsidP="00464B96">
            <w:pPr>
              <w:widowControl w:val="0"/>
              <w:jc w:val="both"/>
              <w:rPr>
                <w:rFonts w:ascii="Times New Roman" w:hAnsi="Times New Roman" w:cs="Times New Roman"/>
                <w:b/>
                <w:sz w:val="24"/>
                <w:szCs w:val="24"/>
                <w:lang w:val="ro-RO"/>
              </w:rPr>
            </w:pPr>
          </w:p>
        </w:tc>
        <w:tc>
          <w:tcPr>
            <w:tcW w:w="8505" w:type="dxa"/>
          </w:tcPr>
          <w:p w14:paraId="77EB5A74" w14:textId="77777777" w:rsidR="00B330DD" w:rsidRPr="00177FE8" w:rsidRDefault="00B330DD" w:rsidP="00464B96">
            <w:pPr>
              <w:widowControl w:val="0"/>
              <w:ind w:left="36"/>
              <w:jc w:val="both"/>
              <w:rPr>
                <w:rFonts w:ascii="Times New Roman" w:hAnsi="Times New Roman" w:cs="Times New Roman"/>
                <w:sz w:val="24"/>
                <w:szCs w:val="24"/>
                <w:lang w:val="ro-RO"/>
              </w:rPr>
            </w:pPr>
          </w:p>
        </w:tc>
        <w:tc>
          <w:tcPr>
            <w:tcW w:w="7512" w:type="dxa"/>
          </w:tcPr>
          <w:p w14:paraId="46060A0D"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 xml:space="preserve">Delgaz Grid </w:t>
            </w:r>
          </w:p>
          <w:p w14:paraId="3A3E69C5" w14:textId="77777777" w:rsidR="00B330DD" w:rsidRPr="00177FE8" w:rsidRDefault="00B330DD" w:rsidP="00464B96">
            <w:pPr>
              <w:pStyle w:val="al"/>
              <w:rPr>
                <w:b/>
                <w:bCs/>
                <w:strike/>
                <w:color w:val="333333"/>
                <w:lang w:val="ro-RO"/>
              </w:rPr>
            </w:pPr>
            <w:r w:rsidRPr="00177FE8">
              <w:rPr>
                <w:b/>
                <w:bCs/>
                <w:color w:val="333333"/>
                <w:lang w:val="ro-RO"/>
              </w:rPr>
              <w:t xml:space="preserve">Art. 69. - </w:t>
            </w:r>
            <w:r w:rsidRPr="00177FE8">
              <w:rPr>
                <w:b/>
                <w:bCs/>
                <w:strike/>
                <w:color w:val="333333"/>
                <w:lang w:val="ro-RO"/>
              </w:rPr>
              <w:t>În scopul identificării conductelor de distribuţie a gazelor naturale şi a racordurilor din oţel, montate suprateran, acestea se marchează din 2 în 2 m cu simbolul: GNPI, GNPM, GNPR sau GNPJ, după caz, în funcţie de regimul de presiune a gazelor naturale.</w:t>
            </w:r>
          </w:p>
          <w:p w14:paraId="076C8190" w14:textId="77777777" w:rsidR="00B330DD" w:rsidRPr="00177FE8" w:rsidRDefault="00B330DD" w:rsidP="00464B96">
            <w:pPr>
              <w:pStyle w:val="al"/>
              <w:rPr>
                <w:b/>
                <w:bCs/>
                <w:color w:val="333333"/>
                <w:lang w:val="ro-RO"/>
              </w:rPr>
            </w:pPr>
          </w:p>
          <w:p w14:paraId="1AF9FBB2" w14:textId="68B3205E" w:rsidR="00B330DD" w:rsidRPr="00177FE8" w:rsidRDefault="00B330DD" w:rsidP="00464B96">
            <w:pPr>
              <w:contextualSpacing/>
              <w:jc w:val="both"/>
              <w:rPr>
                <w:rFonts w:ascii="Times New Roman" w:hAnsi="Times New Roman" w:cs="Times New Roman"/>
                <w:sz w:val="24"/>
                <w:szCs w:val="24"/>
                <w:lang w:val="ro-RO"/>
              </w:rPr>
            </w:pPr>
            <w:r w:rsidRPr="00177FE8">
              <w:rPr>
                <w:rFonts w:ascii="Times New Roman" w:hAnsi="Times New Roman" w:cs="Times New Roman"/>
                <w:b/>
                <w:bCs/>
                <w:color w:val="333333"/>
                <w:sz w:val="24"/>
                <w:szCs w:val="24"/>
                <w:lang w:val="ro-RO"/>
              </w:rPr>
              <w:t xml:space="preserve">Justificare </w:t>
            </w:r>
            <w:r w:rsidRPr="00177FE8">
              <w:rPr>
                <w:rFonts w:ascii="Times New Roman" w:hAnsi="Times New Roman" w:cs="Times New Roman"/>
                <w:sz w:val="24"/>
                <w:szCs w:val="24"/>
                <w:lang w:val="ro-RO"/>
              </w:rPr>
              <w:t>propunere de modificare având în vedere experiența operațională, din care rezultă că pentru conducte supraterane nu este necesară această marcare.</w:t>
            </w:r>
          </w:p>
        </w:tc>
      </w:tr>
      <w:tr w:rsidR="00B330DD" w:rsidRPr="00177FE8" w14:paraId="5DEE2572" w14:textId="77777777" w:rsidTr="00B330DD">
        <w:tc>
          <w:tcPr>
            <w:tcW w:w="4962" w:type="dxa"/>
          </w:tcPr>
          <w:p w14:paraId="466A386F" w14:textId="73B03C96" w:rsidR="00B330DD" w:rsidRPr="00177FE8" w:rsidRDefault="00B330DD" w:rsidP="00464B96">
            <w:pPr>
              <w:pStyle w:val="al"/>
              <w:rPr>
                <w:bCs/>
                <w:color w:val="333333"/>
                <w:sz w:val="22"/>
                <w:szCs w:val="22"/>
                <w:lang w:val="ro-RO"/>
              </w:rPr>
            </w:pPr>
            <w:r w:rsidRPr="00177FE8">
              <w:rPr>
                <w:bCs/>
                <w:color w:val="333333"/>
                <w:sz w:val="22"/>
                <w:szCs w:val="22"/>
                <w:lang w:val="ro-RO"/>
              </w:rPr>
              <w:t>Art. 70. -</w:t>
            </w:r>
            <w:r w:rsidRPr="00177FE8">
              <w:rPr>
                <w:b/>
                <w:bCs/>
                <w:color w:val="333333"/>
                <w:sz w:val="22"/>
                <w:szCs w:val="22"/>
                <w:lang w:val="ro-RO"/>
              </w:rPr>
              <w:t xml:space="preserve"> </w:t>
            </w:r>
            <w:r w:rsidRPr="00177FE8">
              <w:rPr>
                <w:color w:val="333333"/>
                <w:sz w:val="22"/>
                <w:szCs w:val="22"/>
                <w:lang w:val="ro-RO"/>
              </w:rPr>
              <w:t>Marcarea conductelor de distribuţie a gazelor naturale subterane se realizează de către executant prin inscripţii pe plăcuţe amplasate pe construcţii, pe stâlpi sau pe alte repere fixe din vecinătate; distanţa dintre plăcuţele inscripţionate nu va fi mai mare de 30 de metri.</w:t>
            </w:r>
          </w:p>
        </w:tc>
        <w:tc>
          <w:tcPr>
            <w:tcW w:w="8505" w:type="dxa"/>
          </w:tcPr>
          <w:p w14:paraId="7403CB52" w14:textId="77777777" w:rsidR="00B330DD" w:rsidRPr="00177FE8" w:rsidRDefault="00B330DD" w:rsidP="00464B96">
            <w:pPr>
              <w:widowControl w:val="0"/>
              <w:ind w:left="36"/>
              <w:jc w:val="both"/>
              <w:rPr>
                <w:rFonts w:ascii="Times New Roman" w:hAnsi="Times New Roman" w:cs="Times New Roman"/>
                <w:sz w:val="24"/>
                <w:szCs w:val="24"/>
                <w:lang w:val="ro-RO"/>
              </w:rPr>
            </w:pPr>
          </w:p>
        </w:tc>
        <w:tc>
          <w:tcPr>
            <w:tcW w:w="7512" w:type="dxa"/>
          </w:tcPr>
          <w:p w14:paraId="246BBF16"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 xml:space="preserve">Delgaz Grid </w:t>
            </w:r>
          </w:p>
          <w:p w14:paraId="5E7764D5" w14:textId="77777777" w:rsidR="00B330DD" w:rsidRPr="00177FE8" w:rsidRDefault="00B330DD" w:rsidP="00464B96">
            <w:pPr>
              <w:pStyle w:val="al"/>
              <w:rPr>
                <w:b/>
                <w:bCs/>
                <w:strike/>
                <w:color w:val="333333"/>
                <w:lang w:val="ro-RO"/>
              </w:rPr>
            </w:pPr>
            <w:r w:rsidRPr="00177FE8">
              <w:rPr>
                <w:b/>
                <w:bCs/>
                <w:color w:val="333333"/>
                <w:lang w:val="ro-RO"/>
              </w:rPr>
              <w:t xml:space="preserve">Art. 70. - </w:t>
            </w:r>
            <w:r w:rsidRPr="00177FE8">
              <w:rPr>
                <w:color w:val="333333"/>
                <w:lang w:val="ro-RO"/>
              </w:rPr>
              <w:t xml:space="preserve">Marcarea conductelor de distribuţie a gazelor naturale subterane se realizează de către executant prin inscripţii pe plăcuţe amplasate pe construcţii, pe stâlpi sau pe alte repere fixe din vecinătate; </w:t>
            </w:r>
            <w:r w:rsidRPr="00177FE8">
              <w:rPr>
                <w:b/>
                <w:bCs/>
                <w:strike/>
                <w:color w:val="333333"/>
                <w:lang w:val="ro-RO"/>
              </w:rPr>
              <w:t>distanţa dintre plăcuţele inscripţionate nu va fi mai mare de 30 de metri.</w:t>
            </w:r>
          </w:p>
          <w:p w14:paraId="25642549" w14:textId="77777777" w:rsidR="00B330DD" w:rsidRPr="00177FE8" w:rsidRDefault="00B330DD" w:rsidP="00464B96">
            <w:pPr>
              <w:pStyle w:val="al"/>
              <w:rPr>
                <w:b/>
                <w:bCs/>
                <w:strike/>
                <w:color w:val="333333"/>
                <w:lang w:val="ro-RO"/>
              </w:rPr>
            </w:pPr>
          </w:p>
          <w:p w14:paraId="509BF030" w14:textId="0DF71633"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bCs/>
                <w:color w:val="333333"/>
                <w:sz w:val="24"/>
                <w:szCs w:val="24"/>
                <w:lang w:val="ro-RO"/>
              </w:rPr>
              <w:t>Justificare</w:t>
            </w:r>
            <w:r w:rsidRPr="00177FE8">
              <w:rPr>
                <w:rFonts w:ascii="Times New Roman" w:hAnsi="Times New Roman" w:cs="Times New Roman"/>
                <w:sz w:val="24"/>
                <w:szCs w:val="24"/>
                <w:lang w:val="ro-RO"/>
              </w:rPr>
              <w:t>: propunere de modificare având în vedere experiența operațională, din care rezultă că pentru conducte subterane nu este necesară această distanță de marcare.</w:t>
            </w:r>
          </w:p>
        </w:tc>
      </w:tr>
      <w:tr w:rsidR="00B330DD" w:rsidRPr="00177FE8" w14:paraId="61FFDC18" w14:textId="77777777" w:rsidTr="00B330DD">
        <w:tc>
          <w:tcPr>
            <w:tcW w:w="4962" w:type="dxa"/>
          </w:tcPr>
          <w:p w14:paraId="56E15E7F" w14:textId="77777777" w:rsidR="00B330DD" w:rsidRPr="00177FE8" w:rsidRDefault="00B330DD" w:rsidP="00464B96">
            <w:pPr>
              <w:pStyle w:val="al"/>
              <w:rPr>
                <w:color w:val="333333"/>
                <w:sz w:val="22"/>
                <w:szCs w:val="22"/>
                <w:lang w:val="ro-RO"/>
              </w:rPr>
            </w:pPr>
            <w:r w:rsidRPr="00177FE8">
              <w:rPr>
                <w:bCs/>
                <w:color w:val="333333"/>
                <w:sz w:val="22"/>
                <w:szCs w:val="22"/>
                <w:lang w:val="ro-RO"/>
              </w:rPr>
              <w:t>Art. 71.</w:t>
            </w:r>
            <w:r w:rsidRPr="00177FE8">
              <w:rPr>
                <w:b/>
                <w:bCs/>
                <w:color w:val="333333"/>
                <w:sz w:val="22"/>
                <w:szCs w:val="22"/>
                <w:lang w:val="ro-RO"/>
              </w:rPr>
              <w:t xml:space="preserve"> - </w:t>
            </w:r>
            <w:r w:rsidRPr="00177FE8">
              <w:rPr>
                <w:color w:val="333333"/>
                <w:sz w:val="22"/>
                <w:szCs w:val="22"/>
                <w:lang w:val="ro-RO"/>
              </w:rPr>
              <w:t>Pe traseele fără construcţii şi pe câmp, acolo unde nu sunt puncte fixe pentru marcarea traseului, se montează borne inscripţionate, din ţeavă sau beton, la distanţe de 150 m între ele.</w:t>
            </w:r>
          </w:p>
          <w:p w14:paraId="1CE95E91" w14:textId="77777777" w:rsidR="00B330DD" w:rsidRPr="00177FE8" w:rsidRDefault="00B330DD" w:rsidP="00464B96">
            <w:pPr>
              <w:pStyle w:val="al"/>
              <w:rPr>
                <w:b/>
                <w:bCs/>
                <w:color w:val="333333"/>
                <w:sz w:val="22"/>
                <w:szCs w:val="22"/>
                <w:lang w:val="ro-RO"/>
              </w:rPr>
            </w:pPr>
          </w:p>
        </w:tc>
        <w:tc>
          <w:tcPr>
            <w:tcW w:w="8505" w:type="dxa"/>
          </w:tcPr>
          <w:p w14:paraId="3FDDA622" w14:textId="77777777" w:rsidR="00B330DD" w:rsidRPr="00177FE8" w:rsidRDefault="00B330DD" w:rsidP="00464B96">
            <w:pPr>
              <w:widowControl w:val="0"/>
              <w:ind w:left="36"/>
              <w:jc w:val="both"/>
              <w:rPr>
                <w:rFonts w:ascii="Times New Roman" w:hAnsi="Times New Roman" w:cs="Times New Roman"/>
                <w:sz w:val="24"/>
                <w:szCs w:val="24"/>
                <w:lang w:val="ro-RO"/>
              </w:rPr>
            </w:pPr>
          </w:p>
        </w:tc>
        <w:tc>
          <w:tcPr>
            <w:tcW w:w="7512" w:type="dxa"/>
          </w:tcPr>
          <w:p w14:paraId="1A6FAF91"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 xml:space="preserve">Delgaz Grid </w:t>
            </w:r>
          </w:p>
          <w:p w14:paraId="0CD63611" w14:textId="77777777" w:rsidR="00B330DD" w:rsidRPr="00177FE8" w:rsidRDefault="00B330DD" w:rsidP="00464B96">
            <w:pPr>
              <w:pStyle w:val="al"/>
              <w:rPr>
                <w:b/>
                <w:bCs/>
                <w:color w:val="333333"/>
                <w:sz w:val="22"/>
                <w:szCs w:val="22"/>
                <w:lang w:val="ro-RO"/>
              </w:rPr>
            </w:pPr>
            <w:r w:rsidRPr="00177FE8">
              <w:rPr>
                <w:b/>
                <w:bCs/>
                <w:color w:val="333333"/>
                <w:sz w:val="22"/>
                <w:szCs w:val="22"/>
                <w:lang w:val="ro-RO"/>
              </w:rPr>
              <w:t xml:space="preserve">Art. 71. - </w:t>
            </w:r>
            <w:r w:rsidRPr="00177FE8">
              <w:rPr>
                <w:color w:val="333333"/>
                <w:sz w:val="22"/>
                <w:szCs w:val="22"/>
                <w:lang w:val="ro-RO"/>
              </w:rPr>
              <w:t xml:space="preserve">Pe traseele fără construcţii şi pe câmp, acolo unde nu sunt puncte fixe pentru marcarea traseului, </w:t>
            </w:r>
            <w:r w:rsidRPr="00177FE8">
              <w:rPr>
                <w:b/>
                <w:bCs/>
                <w:strike/>
                <w:color w:val="333333"/>
                <w:sz w:val="22"/>
                <w:szCs w:val="22"/>
                <w:lang w:val="ro-RO"/>
              </w:rPr>
              <w:t xml:space="preserve">se montează borne inscripţionate, din ţeavă sau beton, </w:t>
            </w:r>
            <w:r w:rsidRPr="00177FE8">
              <w:rPr>
                <w:b/>
                <w:bCs/>
                <w:strike/>
                <w:color w:val="333333"/>
                <w:sz w:val="22"/>
                <w:szCs w:val="22"/>
                <w:lang w:val="ro-RO"/>
              </w:rPr>
              <w:lastRenderedPageBreak/>
              <w:t xml:space="preserve">la distanţe de 150 m între ele. </w:t>
            </w:r>
            <w:r w:rsidRPr="00177FE8">
              <w:rPr>
                <w:b/>
                <w:bCs/>
                <w:color w:val="333333"/>
                <w:sz w:val="22"/>
                <w:szCs w:val="22"/>
                <w:lang w:val="ro-RO"/>
              </w:rPr>
              <w:t>se pot monta borne inscripţionate care să permită identificarea traseului conductei.</w:t>
            </w:r>
          </w:p>
          <w:p w14:paraId="10E4D82F" w14:textId="77777777" w:rsidR="00B330DD" w:rsidRPr="00177FE8" w:rsidRDefault="00B330DD" w:rsidP="00464B96">
            <w:pPr>
              <w:pStyle w:val="al"/>
              <w:rPr>
                <w:b/>
                <w:bCs/>
                <w:color w:val="333333"/>
                <w:sz w:val="22"/>
                <w:szCs w:val="22"/>
                <w:lang w:val="ro-RO"/>
              </w:rPr>
            </w:pPr>
          </w:p>
          <w:p w14:paraId="36464AC8" w14:textId="77777777" w:rsidR="00B330DD" w:rsidRPr="00177FE8" w:rsidRDefault="00B330DD" w:rsidP="00464B96">
            <w:pPr>
              <w:pStyle w:val="al"/>
              <w:rPr>
                <w:b/>
                <w:bCs/>
                <w:strike/>
                <w:color w:val="333333"/>
                <w:sz w:val="22"/>
                <w:szCs w:val="22"/>
                <w:lang w:val="ro-RO"/>
              </w:rPr>
            </w:pPr>
            <w:r w:rsidRPr="00177FE8">
              <w:rPr>
                <w:b/>
                <w:bCs/>
                <w:color w:val="333333"/>
                <w:sz w:val="22"/>
                <w:szCs w:val="22"/>
                <w:lang w:val="ro-RO"/>
              </w:rPr>
              <w:t>Justificare</w:t>
            </w:r>
            <w:r w:rsidRPr="00177FE8">
              <w:rPr>
                <w:lang w:val="ro-RO"/>
              </w:rPr>
              <w:t>: propunere de modificare având în vedere experiența operațională, din care rezultă că pentru conducte subterane nu este necesară această distanță de marcare.</w:t>
            </w:r>
          </w:p>
          <w:p w14:paraId="353B4ECD"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3F311F5C" w14:textId="77777777" w:rsidTr="00B330DD">
        <w:tc>
          <w:tcPr>
            <w:tcW w:w="4962" w:type="dxa"/>
          </w:tcPr>
          <w:p w14:paraId="2910DF7E" w14:textId="55BB63A0" w:rsidR="00B330DD" w:rsidRPr="00177FE8" w:rsidRDefault="00B330DD" w:rsidP="00464B96">
            <w:pPr>
              <w:pStyle w:val="al"/>
              <w:rPr>
                <w:b/>
                <w:bCs/>
                <w:color w:val="333333"/>
                <w:sz w:val="22"/>
                <w:szCs w:val="22"/>
                <w:lang w:val="ro-RO"/>
              </w:rPr>
            </w:pPr>
            <w:r w:rsidRPr="00177FE8">
              <w:rPr>
                <w:bCs/>
                <w:color w:val="333333"/>
                <w:sz w:val="22"/>
                <w:szCs w:val="22"/>
                <w:lang w:val="ro-RO"/>
              </w:rPr>
              <w:lastRenderedPageBreak/>
              <w:t xml:space="preserve">Art. 73. - </w:t>
            </w:r>
            <w:r w:rsidRPr="00177FE8">
              <w:rPr>
                <w:color w:val="333333"/>
                <w:sz w:val="22"/>
                <w:szCs w:val="22"/>
                <w:lang w:val="ro-RO"/>
              </w:rPr>
              <w:t>În scopul identificării, conductele de distribuţie a gazelor naturale pot fi însoţite pe traseu de sisteme de semnalizare/detecţie.</w:t>
            </w:r>
          </w:p>
        </w:tc>
        <w:tc>
          <w:tcPr>
            <w:tcW w:w="8505" w:type="dxa"/>
          </w:tcPr>
          <w:p w14:paraId="075AB254" w14:textId="77777777" w:rsidR="00B330DD" w:rsidRPr="00177FE8" w:rsidRDefault="00B330DD" w:rsidP="00464B96">
            <w:pPr>
              <w:widowControl w:val="0"/>
              <w:ind w:left="36"/>
              <w:jc w:val="both"/>
              <w:rPr>
                <w:rFonts w:ascii="Times New Roman" w:hAnsi="Times New Roman" w:cs="Times New Roman"/>
                <w:sz w:val="24"/>
                <w:szCs w:val="24"/>
                <w:lang w:val="ro-RO"/>
              </w:rPr>
            </w:pPr>
          </w:p>
        </w:tc>
        <w:tc>
          <w:tcPr>
            <w:tcW w:w="7512" w:type="dxa"/>
          </w:tcPr>
          <w:p w14:paraId="17394A9F"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 xml:space="preserve">Delgaz Grid </w:t>
            </w:r>
          </w:p>
          <w:p w14:paraId="4D4598C3" w14:textId="77777777" w:rsidR="00B330DD" w:rsidRPr="00177FE8" w:rsidRDefault="00B330DD" w:rsidP="00464B96">
            <w:pPr>
              <w:pStyle w:val="al"/>
              <w:rPr>
                <w:b/>
                <w:bCs/>
                <w:color w:val="333333"/>
                <w:lang w:val="ro-RO"/>
              </w:rPr>
            </w:pPr>
            <w:r w:rsidRPr="00177FE8">
              <w:rPr>
                <w:b/>
                <w:bCs/>
                <w:color w:val="333333"/>
                <w:lang w:val="ro-RO"/>
              </w:rPr>
              <w:t xml:space="preserve">Art. 73. - </w:t>
            </w:r>
            <w:r w:rsidRPr="00177FE8">
              <w:rPr>
                <w:color w:val="333333"/>
                <w:lang w:val="ro-RO"/>
              </w:rPr>
              <w:t>În scopul identificării</w:t>
            </w:r>
            <w:r w:rsidRPr="00177FE8">
              <w:rPr>
                <w:b/>
                <w:bCs/>
                <w:color w:val="333333"/>
                <w:lang w:val="ro-RO"/>
              </w:rPr>
              <w:t>/localizării</w:t>
            </w:r>
            <w:r w:rsidRPr="00177FE8">
              <w:rPr>
                <w:color w:val="333333"/>
                <w:lang w:val="ro-RO"/>
              </w:rPr>
              <w:t xml:space="preserve">, conductele de distribuţie a gazelor naturale pot fi însoţite pe traseu de sisteme de semnalizare/detecţie </w:t>
            </w:r>
            <w:r w:rsidRPr="00177FE8">
              <w:rPr>
                <w:b/>
                <w:bCs/>
                <w:color w:val="333333"/>
                <w:lang w:val="ro-RO"/>
              </w:rPr>
              <w:t xml:space="preserve">sau se pot utiliza alte solutii tehnice de identificare </w:t>
            </w:r>
          </w:p>
          <w:p w14:paraId="02024942" w14:textId="77777777" w:rsidR="00B330DD" w:rsidRPr="00177FE8" w:rsidRDefault="00B330DD" w:rsidP="00464B96">
            <w:pPr>
              <w:pStyle w:val="al"/>
              <w:rPr>
                <w:b/>
                <w:bCs/>
                <w:color w:val="333333"/>
                <w:lang w:val="ro-RO"/>
              </w:rPr>
            </w:pPr>
          </w:p>
          <w:p w14:paraId="3D77F3EB" w14:textId="2CC1295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bCs/>
                <w:color w:val="333333"/>
                <w:sz w:val="24"/>
                <w:szCs w:val="24"/>
                <w:lang w:val="ro-RO"/>
              </w:rPr>
              <w:t>Justificare</w:t>
            </w:r>
            <w:r w:rsidRPr="00177FE8">
              <w:rPr>
                <w:rFonts w:ascii="Times New Roman" w:hAnsi="Times New Roman" w:cs="Times New Roman"/>
                <w:sz w:val="24"/>
                <w:szCs w:val="24"/>
                <w:lang w:val="ro-RO"/>
              </w:rPr>
              <w:t>: propunere de modificare având în vedere experiența operațională</w:t>
            </w:r>
          </w:p>
        </w:tc>
      </w:tr>
      <w:tr w:rsidR="00B330DD" w:rsidRPr="00177FE8" w14:paraId="70E2BD6E" w14:textId="77777777" w:rsidTr="00B330DD">
        <w:tc>
          <w:tcPr>
            <w:tcW w:w="4962" w:type="dxa"/>
            <w:vMerge w:val="restart"/>
          </w:tcPr>
          <w:p w14:paraId="3B3C934C" w14:textId="77777777" w:rsidR="00B330DD" w:rsidRPr="00177FE8" w:rsidRDefault="00B330DD" w:rsidP="00464B96">
            <w:pPr>
              <w:widowControl w:val="0"/>
              <w:jc w:val="both"/>
              <w:rPr>
                <w:rFonts w:ascii="Times New Roman" w:hAnsi="Times New Roman" w:cs="Times New Roman"/>
                <w:b/>
                <w:sz w:val="24"/>
                <w:szCs w:val="24"/>
                <w:lang w:val="ro-RO"/>
              </w:rPr>
            </w:pPr>
          </w:p>
        </w:tc>
        <w:tc>
          <w:tcPr>
            <w:tcW w:w="8505" w:type="dxa"/>
            <w:vMerge w:val="restart"/>
          </w:tcPr>
          <w:p w14:paraId="4D997CC8" w14:textId="77777777"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29.</w:t>
            </w:r>
            <w:r w:rsidRPr="00177FE8">
              <w:rPr>
                <w:rFonts w:ascii="Times New Roman" w:hAnsi="Times New Roman" w:cs="Times New Roman"/>
                <w:sz w:val="24"/>
                <w:szCs w:val="24"/>
                <w:lang w:val="ro-RO"/>
              </w:rPr>
              <w:tab/>
              <w:t>La articolul 74, după alineatul (4) se introduce un nou alineat, alineatul (5), cu următorul cuprins:</w:t>
            </w:r>
          </w:p>
          <w:p w14:paraId="1454E564" w14:textId="77777777"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„(5) Este interzisă montarea/amplasarea subterană și/sau supraterană a instalațiilor de utilizare a gazelor naturale, indiferent de regimul de presiune al acestora:</w:t>
            </w:r>
          </w:p>
          <w:p w14:paraId="17F0F3EA" w14:textId="77777777"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pe domeniul public;</w:t>
            </w:r>
          </w:p>
          <w:p w14:paraId="1DEBA19B" w14:textId="11CA0F88"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pe alte proprietăți decât cele ale beneficiarului.”</w:t>
            </w:r>
          </w:p>
        </w:tc>
        <w:tc>
          <w:tcPr>
            <w:tcW w:w="7512" w:type="dxa"/>
          </w:tcPr>
          <w:p w14:paraId="561BC1E5"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DGSR</w:t>
            </w:r>
          </w:p>
          <w:p w14:paraId="7561B0C3" w14:textId="77777777" w:rsidR="00B330DD" w:rsidRPr="00177FE8" w:rsidRDefault="00B330DD" w:rsidP="00464B96">
            <w:pPr>
              <w:tabs>
                <w:tab w:val="left" w:pos="576"/>
                <w:tab w:val="left" w:pos="851"/>
                <w:tab w:val="left" w:pos="1296"/>
                <w:tab w:val="left" w:pos="1418"/>
                <w:tab w:val="left" w:pos="1701"/>
                <w:tab w:val="left" w:pos="2016"/>
              </w:tabs>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„(5) Este interzisă montarea/amplasarea subterană și/sau supraterană a instalațiilor de utilizare a gazelor naturale, indiferent de regimul de presiune al acestora:</w:t>
            </w:r>
          </w:p>
          <w:p w14:paraId="3FC722D3" w14:textId="77777777" w:rsidR="00B330DD" w:rsidRPr="00177FE8" w:rsidRDefault="00B330DD" w:rsidP="00464B96">
            <w:pPr>
              <w:numPr>
                <w:ilvl w:val="0"/>
                <w:numId w:val="19"/>
              </w:numPr>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pe domeniul public;</w:t>
            </w:r>
          </w:p>
          <w:p w14:paraId="558FD5CA"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color w:val="0070C0"/>
                <w:sz w:val="24"/>
                <w:szCs w:val="24"/>
                <w:lang w:val="ro-RO"/>
              </w:rPr>
              <w:t>b)</w:t>
            </w:r>
            <w:r w:rsidRPr="00177FE8">
              <w:rPr>
                <w:rFonts w:ascii="Times New Roman" w:eastAsia="Times New Roman" w:hAnsi="Times New Roman" w:cs="Times New Roman"/>
                <w:color w:val="0070C0"/>
                <w:sz w:val="24"/>
                <w:szCs w:val="24"/>
                <w:lang w:val="ro-RO"/>
              </w:rPr>
              <w:tab/>
              <w:t>pe căi de acces private;</w:t>
            </w:r>
          </w:p>
          <w:p w14:paraId="0A0977C2" w14:textId="77777777" w:rsidR="00B330DD" w:rsidRPr="00177FE8" w:rsidRDefault="00B330DD" w:rsidP="00464B96">
            <w:pPr>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trike/>
                <w:color w:val="FF0000"/>
                <w:sz w:val="24"/>
                <w:szCs w:val="24"/>
                <w:lang w:val="ro-RO"/>
              </w:rPr>
              <w:t>b)</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color w:val="0070C0"/>
                <w:sz w:val="24"/>
                <w:szCs w:val="24"/>
                <w:lang w:val="ro-RO"/>
              </w:rPr>
              <w:t>c)</w:t>
            </w:r>
            <w:r w:rsidRPr="00177FE8">
              <w:rPr>
                <w:rFonts w:ascii="Times New Roman" w:eastAsia="Times New Roman" w:hAnsi="Times New Roman" w:cs="Times New Roman"/>
                <w:sz w:val="24"/>
                <w:szCs w:val="24"/>
                <w:lang w:val="ro-RO"/>
              </w:rPr>
              <w:t xml:space="preserve"> pe alte proprietăți decât cele ale beneficiarului.”</w:t>
            </w:r>
          </w:p>
          <w:p w14:paraId="28440AFF"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b/>
                <w:bCs/>
                <w:color w:val="0070C0"/>
                <w:sz w:val="24"/>
                <w:szCs w:val="24"/>
                <w:lang w:val="ro-RO"/>
              </w:rPr>
              <w:t>Justificare</w:t>
            </w:r>
            <w:r w:rsidRPr="00177FE8">
              <w:rPr>
                <w:rFonts w:ascii="Times New Roman" w:eastAsia="Times New Roman" w:hAnsi="Times New Roman" w:cs="Times New Roman"/>
                <w:color w:val="0070C0"/>
                <w:sz w:val="24"/>
                <w:szCs w:val="24"/>
                <w:lang w:val="ro-RO"/>
              </w:rPr>
              <w:t>: Propunem completare pentru a surprinde şi aceste situaţii.</w:t>
            </w:r>
          </w:p>
          <w:p w14:paraId="73A3665C" w14:textId="45B1EE9C" w:rsidR="00B330DD" w:rsidRPr="00177FE8" w:rsidRDefault="00B330DD" w:rsidP="00464B96">
            <w:pPr>
              <w:widowControl w:val="0"/>
              <w:rPr>
                <w:rFonts w:ascii="Times New Roman" w:hAnsi="Times New Roman" w:cs="Times New Roman"/>
                <w:b/>
                <w:sz w:val="24"/>
                <w:szCs w:val="24"/>
                <w:lang w:val="ro-RO"/>
              </w:rPr>
            </w:pPr>
          </w:p>
        </w:tc>
      </w:tr>
      <w:tr w:rsidR="00B330DD" w:rsidRPr="00177FE8" w14:paraId="67E5FA3C" w14:textId="77777777" w:rsidTr="00B330DD">
        <w:tc>
          <w:tcPr>
            <w:tcW w:w="4962" w:type="dxa"/>
            <w:vMerge/>
          </w:tcPr>
          <w:p w14:paraId="0CD42697" w14:textId="77777777" w:rsidR="00B330DD" w:rsidRPr="00177FE8" w:rsidRDefault="00B330DD" w:rsidP="00464B96">
            <w:pPr>
              <w:widowControl w:val="0"/>
              <w:jc w:val="both"/>
              <w:rPr>
                <w:rFonts w:ascii="Times New Roman" w:hAnsi="Times New Roman" w:cs="Times New Roman"/>
                <w:b/>
                <w:sz w:val="24"/>
                <w:szCs w:val="24"/>
                <w:lang w:val="ro-RO"/>
              </w:rPr>
            </w:pPr>
          </w:p>
        </w:tc>
        <w:tc>
          <w:tcPr>
            <w:tcW w:w="8505" w:type="dxa"/>
            <w:vMerge/>
          </w:tcPr>
          <w:p w14:paraId="42D2A1F4" w14:textId="77AD4769" w:rsidR="00B330DD" w:rsidRPr="00177FE8" w:rsidRDefault="00B330DD" w:rsidP="00464B96">
            <w:pPr>
              <w:widowControl w:val="0"/>
              <w:ind w:left="36"/>
              <w:jc w:val="both"/>
              <w:rPr>
                <w:rFonts w:ascii="Times New Roman" w:hAnsi="Times New Roman" w:cs="Times New Roman"/>
                <w:sz w:val="24"/>
                <w:szCs w:val="24"/>
                <w:lang w:val="ro-RO"/>
              </w:rPr>
            </w:pPr>
          </w:p>
        </w:tc>
        <w:tc>
          <w:tcPr>
            <w:tcW w:w="7512" w:type="dxa"/>
          </w:tcPr>
          <w:p w14:paraId="77301342"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 xml:space="preserve">Delgaz Grid </w:t>
            </w:r>
          </w:p>
          <w:p w14:paraId="0FE7D7B6"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Art. 74</w:t>
            </w:r>
          </w:p>
          <w:p w14:paraId="4C4B1B7C" w14:textId="77777777" w:rsidR="00B330DD" w:rsidRPr="00177FE8" w:rsidRDefault="00B330DD" w:rsidP="00464B96">
            <w:pPr>
              <w:jc w:val="both"/>
              <w:rPr>
                <w:rFonts w:ascii="Times New Roman" w:hAnsi="Times New Roman" w:cs="Times New Roman"/>
              </w:rPr>
            </w:pPr>
          </w:p>
          <w:p w14:paraId="786A50FD"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(5) Este interzisă montarea/amplasarea subterană și/sau supraterană a instalațiilor de utilizare a gazelor naturale, indiferent de regimul de presiune al acestora:</w:t>
            </w:r>
          </w:p>
          <w:p w14:paraId="21B1FE2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pe domeniul public;</w:t>
            </w:r>
          </w:p>
          <w:p w14:paraId="4470354C"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pe alte proprietăți decât cele ale beneficiarului.</w:t>
            </w:r>
          </w:p>
          <w:p w14:paraId="1FB98C9D"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(5.1)  Pentru situaţiile de excepţie, soluţiile tehnice de alimentare cu gaze naturale se stabilesc de proiectant, cu acceptul scris al proprietarilor acestora, prin care se acordă dreptul de uz şi servitute pentru conductele amplasate pe proprietatea lor,</w:t>
            </w:r>
          </w:p>
          <w:p w14:paraId="2C541B02" w14:textId="77777777" w:rsidR="00B330DD" w:rsidRPr="00177FE8" w:rsidRDefault="00B330DD" w:rsidP="00464B96">
            <w:pPr>
              <w:jc w:val="both"/>
              <w:rPr>
                <w:rFonts w:ascii="Times New Roman" w:hAnsi="Times New Roman" w:cs="Times New Roman"/>
                <w:b/>
                <w:bCs/>
              </w:rPr>
            </w:pPr>
          </w:p>
          <w:p w14:paraId="259BDB58" w14:textId="319CE981" w:rsidR="00B330DD" w:rsidRPr="00177FE8" w:rsidRDefault="00B330DD" w:rsidP="00464B96">
            <w:pPr>
              <w:contextualSpacing/>
              <w:jc w:val="both"/>
              <w:rPr>
                <w:rFonts w:ascii="Times New Roman" w:hAnsi="Times New Roman" w:cs="Times New Roman"/>
                <w:sz w:val="24"/>
                <w:szCs w:val="24"/>
                <w:lang w:val="ro-RO"/>
              </w:rPr>
            </w:pPr>
            <w:r w:rsidRPr="00177FE8">
              <w:rPr>
                <w:rFonts w:ascii="Times New Roman" w:hAnsi="Times New Roman" w:cs="Times New Roman"/>
                <w:b/>
                <w:bCs/>
              </w:rPr>
              <w:t xml:space="preserve">Justificare: </w:t>
            </w:r>
            <w:r w:rsidRPr="00177FE8">
              <w:rPr>
                <w:rFonts w:ascii="Times New Roman" w:hAnsi="Times New Roman" w:cs="Times New Roman"/>
              </w:rPr>
              <w:t>propunere de modificare având în vedere experiența operațională, situațiile din teren ( zone istorice, cu curți comune cu mai mulți proprietari, etc.)</w:t>
            </w:r>
          </w:p>
        </w:tc>
      </w:tr>
      <w:tr w:rsidR="00B330DD" w:rsidRPr="00177FE8" w14:paraId="710091FA" w14:textId="77777777" w:rsidTr="00B330DD">
        <w:tc>
          <w:tcPr>
            <w:tcW w:w="4962" w:type="dxa"/>
          </w:tcPr>
          <w:p w14:paraId="7CBDB206"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Secțiunea 2 - Alegerea traseelor. Condiţii pentru amplasarea racordurilor de gaze naturale</w:t>
            </w:r>
          </w:p>
        </w:tc>
        <w:tc>
          <w:tcPr>
            <w:tcW w:w="8505" w:type="dxa"/>
          </w:tcPr>
          <w:p w14:paraId="4DB132DA"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30.</w:t>
            </w:r>
            <w:r w:rsidRPr="00177FE8">
              <w:rPr>
                <w:rFonts w:ascii="Times New Roman" w:hAnsi="Times New Roman" w:cs="Times New Roman"/>
                <w:sz w:val="24"/>
                <w:szCs w:val="24"/>
                <w:lang w:val="ro-RO"/>
              </w:rPr>
              <w:tab/>
              <w:t>La capitolul VI secțiunea 2, titlul se modifică și va avea următorul cuprins:</w:t>
            </w:r>
          </w:p>
          <w:p w14:paraId="4B6768C2" w14:textId="21F8A4FF"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„Secțiunea 2 – Alegerea traseelor. Condiții pentru amplasarea racordurilor și a instalațiilor de utilizare a gazelor naturale”</w:t>
            </w:r>
          </w:p>
        </w:tc>
        <w:tc>
          <w:tcPr>
            <w:tcW w:w="7512" w:type="dxa"/>
          </w:tcPr>
          <w:p w14:paraId="592ABA3C" w14:textId="7436E244" w:rsidR="00B330DD" w:rsidRPr="00177FE8" w:rsidRDefault="00B330DD" w:rsidP="00914525">
            <w:pPr>
              <w:pStyle w:val="ListParagraph"/>
              <w:shd w:val="clear" w:color="auto" w:fill="C5E0B3" w:themeFill="accent6" w:themeFillTint="66"/>
              <w:spacing w:after="0" w:line="240" w:lineRule="auto"/>
              <w:ind w:left="0"/>
              <w:jc w:val="both"/>
              <w:rPr>
                <w:rFonts w:ascii="Times New Roman" w:eastAsia="Times New Roman" w:hAnsi="Times New Roman" w:cs="Times New Roman"/>
                <w:sz w:val="24"/>
                <w:szCs w:val="24"/>
              </w:rPr>
            </w:pPr>
          </w:p>
        </w:tc>
      </w:tr>
      <w:tr w:rsidR="00B330DD" w:rsidRPr="00177FE8" w14:paraId="6247510D" w14:textId="77777777" w:rsidTr="00B330DD">
        <w:tc>
          <w:tcPr>
            <w:tcW w:w="4962" w:type="dxa"/>
          </w:tcPr>
          <w:p w14:paraId="3DED059A" w14:textId="47717E72" w:rsidR="00B330DD" w:rsidRPr="00177FE8" w:rsidRDefault="00B330DD" w:rsidP="00464B96">
            <w:pPr>
              <w:widowControl w:val="0"/>
              <w:rPr>
                <w:rFonts w:ascii="Times New Roman" w:hAnsi="Times New Roman" w:cs="Times New Roman"/>
                <w:b/>
                <w:sz w:val="24"/>
                <w:szCs w:val="24"/>
                <w:lang w:val="ro-RO"/>
              </w:rPr>
            </w:pPr>
            <w:r w:rsidRPr="00177FE8">
              <w:rPr>
                <w:rFonts w:ascii="Times New Roman" w:eastAsia="Times New Roman" w:hAnsi="Times New Roman" w:cs="Times New Roman"/>
                <w:color w:val="000000"/>
                <w:sz w:val="24"/>
                <w:szCs w:val="24"/>
                <w:shd w:val="clear" w:color="auto" w:fill="FFFFFF"/>
                <w:lang w:eastAsia="ro-RO"/>
              </w:rPr>
              <w:t>Art. 77 - Instalaţiile de utilizare din clădiri se alimentează cu gaze naturale din conducta de distribuţie, conform soluţiei tehnice de alimentare dată de OSD prin acordul de acces sau avizul tehnic de racordare, după caz.</w:t>
            </w:r>
          </w:p>
        </w:tc>
        <w:tc>
          <w:tcPr>
            <w:tcW w:w="8505" w:type="dxa"/>
          </w:tcPr>
          <w:p w14:paraId="731B97BC"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31.</w:t>
            </w:r>
            <w:r w:rsidRPr="00177FE8">
              <w:rPr>
                <w:rFonts w:ascii="Times New Roman" w:hAnsi="Times New Roman" w:cs="Times New Roman"/>
                <w:sz w:val="24"/>
                <w:szCs w:val="24"/>
                <w:lang w:val="ro-RO"/>
              </w:rPr>
              <w:tab/>
              <w:t>Articolul 77 se modifică și va avea următorul cuprins:</w:t>
            </w:r>
          </w:p>
          <w:p w14:paraId="236F33D9" w14:textId="04990F85"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77. -</w:t>
            </w:r>
            <w:r w:rsidRPr="00177FE8">
              <w:rPr>
                <w:rFonts w:ascii="Times New Roman" w:hAnsi="Times New Roman" w:cs="Times New Roman"/>
                <w:sz w:val="24"/>
                <w:szCs w:val="24"/>
                <w:lang w:val="ro-RO"/>
              </w:rPr>
              <w:tab/>
              <w:t>Instalațiile de utilizare din clădiri se alimentează cu gaze naturale din conducta de distribuție, conform soluției tehnice de alimentare dată de OSD prin avizul tehnic de racordare sau norificarea pentru separarea dintr-o instalaţie de utilizare comună existentă, după caz.”</w:t>
            </w:r>
          </w:p>
        </w:tc>
        <w:tc>
          <w:tcPr>
            <w:tcW w:w="7512" w:type="dxa"/>
          </w:tcPr>
          <w:p w14:paraId="563AC26B"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 xml:space="preserve">Delgaz Grid </w:t>
            </w:r>
          </w:p>
          <w:p w14:paraId="39B1553B"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Instalațiile de utilizare din clădiri se alimentează cu gaze naturale din conducta de distribuție, conform soluției tehnice de alimentare dată de OSD prin avizul tehnic de racordare sau no</w:t>
            </w:r>
            <w:r w:rsidRPr="00177FE8">
              <w:rPr>
                <w:rFonts w:ascii="Times New Roman" w:hAnsi="Times New Roman" w:cs="Times New Roman"/>
                <w:b/>
                <w:bCs/>
                <w:strike/>
              </w:rPr>
              <w:t>rt</w:t>
            </w:r>
            <w:r w:rsidRPr="00177FE8">
              <w:rPr>
                <w:rFonts w:ascii="Times New Roman" w:hAnsi="Times New Roman" w:cs="Times New Roman"/>
              </w:rPr>
              <w:t>ificarea pentru separarea</w:t>
            </w:r>
            <w:r w:rsidRPr="00177FE8">
              <w:rPr>
                <w:rFonts w:ascii="Times New Roman" w:hAnsi="Times New Roman" w:cs="Times New Roman"/>
                <w:b/>
                <w:bCs/>
              </w:rPr>
              <w:t>/modificarea</w:t>
            </w:r>
            <w:r w:rsidRPr="00177FE8">
              <w:rPr>
                <w:rFonts w:ascii="Times New Roman" w:hAnsi="Times New Roman" w:cs="Times New Roman"/>
              </w:rPr>
              <w:t xml:space="preserve"> dintr-o instalaţie de utilizare comună existentă, după caz.</w:t>
            </w:r>
          </w:p>
          <w:p w14:paraId="7C24D748" w14:textId="631F9A5D" w:rsidR="00B330DD" w:rsidRPr="00177FE8" w:rsidRDefault="00B330DD" w:rsidP="00464B96">
            <w:pPr>
              <w:widowControl w:val="0"/>
              <w:jc w:val="both"/>
              <w:rPr>
                <w:rFonts w:ascii="Times New Roman" w:eastAsia="Times New Roman" w:hAnsi="Times New Roman" w:cs="Times New Roman"/>
                <w:color w:val="000000"/>
                <w:sz w:val="24"/>
                <w:szCs w:val="24"/>
                <w:lang w:val="ro-RO" w:eastAsia="ro-RO"/>
              </w:rPr>
            </w:pPr>
            <w:r w:rsidRPr="00177FE8">
              <w:rPr>
                <w:rFonts w:ascii="Times New Roman" w:hAnsi="Times New Roman" w:cs="Times New Roman"/>
                <w:b/>
                <w:bCs/>
              </w:rPr>
              <w:t xml:space="preserve">Justificare: </w:t>
            </w:r>
            <w:r w:rsidRPr="00177FE8">
              <w:rPr>
                <w:rFonts w:ascii="Times New Roman" w:hAnsi="Times New Roman" w:cs="Times New Roman"/>
              </w:rPr>
              <w:t>propunere de</w:t>
            </w:r>
            <w:r w:rsidRPr="00177FE8">
              <w:rPr>
                <w:rFonts w:ascii="Times New Roman" w:hAnsi="Times New Roman" w:cs="Times New Roman"/>
                <w:b/>
                <w:bCs/>
              </w:rPr>
              <w:t xml:space="preserve"> </w:t>
            </w:r>
            <w:r w:rsidRPr="00177FE8">
              <w:rPr>
                <w:rFonts w:ascii="Times New Roman" w:hAnsi="Times New Roman" w:cs="Times New Roman"/>
              </w:rPr>
              <w:t>completare, pentru a include toate situațiile.</w:t>
            </w:r>
          </w:p>
        </w:tc>
      </w:tr>
      <w:tr w:rsidR="00B330DD" w:rsidRPr="00177FE8" w14:paraId="10423E93" w14:textId="77777777" w:rsidTr="00B330DD">
        <w:tc>
          <w:tcPr>
            <w:tcW w:w="4962" w:type="dxa"/>
          </w:tcPr>
          <w:p w14:paraId="3A22FE3D"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Cs/>
              </w:rPr>
              <w:lastRenderedPageBreak/>
              <w:t>Art. 78.</w:t>
            </w:r>
            <w:r w:rsidRPr="00177FE8">
              <w:rPr>
                <w:rFonts w:ascii="Times New Roman" w:hAnsi="Times New Roman" w:cs="Times New Roman"/>
              </w:rPr>
              <w:t xml:space="preserve"> - Criteriile de alegere a soluţiilor tehnice de alimentare cu gaze naturale sunt:</w:t>
            </w:r>
          </w:p>
          <w:p w14:paraId="6B8039BB"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alimentarea instalaţiilor de utilizare dintr-o clădire se face de preferinţă din conducta de distribuţie de pe strada pe care este amplasată clădirea (anexa nr. 3, fig. 8);</w:t>
            </w:r>
          </w:p>
          <w:p w14:paraId="6CFA83B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alimentarea instalaţiilor de utilizare din clădirile situate la intersecţia străzilor se face din oricare dintre conductele de distribuţie amplasate pe străzile respective;</w:t>
            </w:r>
          </w:p>
          <w:p w14:paraId="119D6B1A"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c) alimentarea instalaţiilor de utilizare dintr-o clădire sau grup de clădiri situate pe aceeaşi proprietate se face printr-un singur racord, indiferent de numărul străzilor cu care se mărgineşte proprietatea (anexa nr. 3, fig. 10);</w:t>
            </w:r>
          </w:p>
          <w:p w14:paraId="4BBAE3BD"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d) capătul de branşament se pozează la limita de proprietate a consumatorului, cu excepţia situaţiilor prevăzute la art. 66 alin. (2);</w:t>
            </w:r>
          </w:p>
          <w:p w14:paraId="6638387D" w14:textId="2B9191F8" w:rsidR="00B330DD" w:rsidRPr="00177FE8" w:rsidRDefault="00B330DD" w:rsidP="00464B96">
            <w:pPr>
              <w:jc w:val="both"/>
              <w:rPr>
                <w:rFonts w:ascii="Times New Roman" w:hAnsi="Times New Roman" w:cs="Times New Roman"/>
              </w:rPr>
            </w:pPr>
            <w:r w:rsidRPr="00177FE8">
              <w:rPr>
                <w:rFonts w:ascii="Times New Roman" w:hAnsi="Times New Roman" w:cs="Times New Roman"/>
              </w:rPr>
              <w:t>e) alimentarea instalaţiilor de utilizare din clădirile amplasate în cadrul zonelor rezidenţiale se face din conducta de distribuţie a gazelor naturale şi racordul montat pe calea de acces privată, cu respectarea prevederilor art. 74 alin. (4).</w:t>
            </w:r>
          </w:p>
        </w:tc>
        <w:tc>
          <w:tcPr>
            <w:tcW w:w="8505" w:type="dxa"/>
          </w:tcPr>
          <w:p w14:paraId="15DBF9C4"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59957C55"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 xml:space="preserve">Delgaz Grid </w:t>
            </w:r>
          </w:p>
          <w:p w14:paraId="02698E67"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Art. 78</w:t>
            </w:r>
          </w:p>
          <w:p w14:paraId="2688B9CB"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Criteriile de alegere a soluţiilor tehnice de alimentare cu gaze naturale sunt:</w:t>
            </w:r>
          </w:p>
          <w:p w14:paraId="664C795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a)alimentarea instalaţiilor de utilizare dintr-o clădire se face de preferinţă din conducta de distribuţie de pe strada pe care este amplasată clădirea (anexa nr. 3, fig. 8);</w:t>
            </w:r>
          </w:p>
          <w:p w14:paraId="1ED6D75E"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b)alimentarea instalaţiilor de utilizare din clădirile situate la intersecţia străzilor se face din oricare dintre conductele de distribuţie amplasate pe străzile respective;</w:t>
            </w:r>
          </w:p>
          <w:p w14:paraId="3310FACE"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rPr>
              <w:t xml:space="preserve">c)alimentarea instalaţiilor de utilizare dintr-o clădire sau grup de clădiri situate pe aceeaşi proprietate se face printr-un singur racord, indiferent de numărul străzilor cu care se mărgineşte proprietatea (anexa nr. 3, fig. 10),  </w:t>
            </w:r>
            <w:r w:rsidRPr="00177FE8">
              <w:rPr>
                <w:rFonts w:ascii="Times New Roman" w:hAnsi="Times New Roman" w:cs="Times New Roman"/>
                <w:b/>
                <w:bCs/>
              </w:rPr>
              <w:t>exceptând cazurile deosebite (dezvoltări imobiliare, parcuri industriale etc.) ce se aprobă de operatorul licenţiat de distribuţie prin  eliberarea  Avizului Tehnic de Racordare;</w:t>
            </w:r>
          </w:p>
          <w:p w14:paraId="2D727985" w14:textId="77777777" w:rsidR="00B330DD" w:rsidRPr="00177FE8" w:rsidRDefault="00B330DD" w:rsidP="00464B96">
            <w:pPr>
              <w:jc w:val="both"/>
              <w:rPr>
                <w:rFonts w:ascii="Times New Roman" w:hAnsi="Times New Roman" w:cs="Times New Roman"/>
              </w:rPr>
            </w:pPr>
          </w:p>
          <w:p w14:paraId="1BAC9E23"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d)capătul de branşament se pozează la limita de proprietate a consumatorului, cu excepţia situaţiilor prevăzute la art. 66 alin. (2);</w:t>
            </w:r>
          </w:p>
          <w:p w14:paraId="483B6EBE"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e)alimentarea instalaţiilor de utilizare din clădirile amplasate în cadrul zonelor rezidenţiale se face din conducta de distribuţie a gazelor naturale şi racordul montat pe calea de acces privată, cu respectarea prevederilor art. 74 alin. (4).</w:t>
            </w:r>
          </w:p>
          <w:p w14:paraId="2B145A8C" w14:textId="77777777" w:rsidR="00B330DD" w:rsidRPr="00177FE8" w:rsidRDefault="00B330DD" w:rsidP="00464B96">
            <w:pPr>
              <w:jc w:val="both"/>
              <w:rPr>
                <w:rFonts w:ascii="Times New Roman" w:hAnsi="Times New Roman" w:cs="Times New Roman"/>
              </w:rPr>
            </w:pPr>
          </w:p>
          <w:p w14:paraId="46E27970" w14:textId="77777777" w:rsidR="00B330DD" w:rsidRPr="00177FE8" w:rsidRDefault="00B330DD" w:rsidP="00464B96">
            <w:pPr>
              <w:jc w:val="both"/>
              <w:rPr>
                <w:rFonts w:ascii="Times New Roman" w:hAnsi="Times New Roman" w:cs="Times New Roman"/>
              </w:rPr>
            </w:pPr>
          </w:p>
          <w:p w14:paraId="33098C53" w14:textId="79598996"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bCs/>
              </w:rPr>
              <w:t xml:space="preserve">Justificare: </w:t>
            </w:r>
            <w:r w:rsidRPr="00177FE8">
              <w:rPr>
                <w:rFonts w:ascii="Times New Roman" w:hAnsi="Times New Roman" w:cs="Times New Roman"/>
              </w:rPr>
              <w:t>propunere de modificare având în vedere experiența operațională, situațiile din teren.</w:t>
            </w:r>
          </w:p>
        </w:tc>
      </w:tr>
      <w:tr w:rsidR="00B330DD" w:rsidRPr="00177FE8" w14:paraId="7F3C2A9C" w14:textId="77777777" w:rsidTr="00B330DD">
        <w:tc>
          <w:tcPr>
            <w:tcW w:w="4962" w:type="dxa"/>
          </w:tcPr>
          <w:p w14:paraId="1A515774" w14:textId="31A1AFE8" w:rsidR="00B330DD" w:rsidRPr="00177FE8" w:rsidRDefault="00B330DD" w:rsidP="00464B96">
            <w:pPr>
              <w:jc w:val="both"/>
              <w:rPr>
                <w:rFonts w:ascii="Times New Roman" w:hAnsi="Times New Roman" w:cs="Times New Roman"/>
                <w:bCs/>
              </w:rPr>
            </w:pPr>
            <w:r w:rsidRPr="00177FE8">
              <w:rPr>
                <w:rFonts w:ascii="Times New Roman" w:hAnsi="Times New Roman" w:cs="Times New Roman"/>
                <w:b/>
                <w:bCs/>
              </w:rPr>
              <w:t>Art. 80.</w:t>
            </w:r>
            <w:r w:rsidRPr="00177FE8">
              <w:rPr>
                <w:rFonts w:ascii="Times New Roman" w:hAnsi="Times New Roman" w:cs="Times New Roman"/>
              </w:rPr>
              <w:t xml:space="preserve"> - Parcurile industriale şi clădirile cu mai multe scări pot fi alimentate prin mai multe racorduri cu condiţia ca instalaţia de utilizare a gazelor naturale racordată la un racord să nu se interconecteze cu instalaţia de utilizare racordată la alt racord.</w:t>
            </w:r>
          </w:p>
        </w:tc>
        <w:tc>
          <w:tcPr>
            <w:tcW w:w="8505" w:type="dxa"/>
          </w:tcPr>
          <w:p w14:paraId="3D94BAF5"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03EBA17B"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 xml:space="preserve">Delgaz Grid </w:t>
            </w:r>
          </w:p>
          <w:p w14:paraId="00825E7F"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Art. 80.</w:t>
            </w:r>
            <w:r w:rsidRPr="00177FE8">
              <w:rPr>
                <w:rFonts w:ascii="Times New Roman" w:hAnsi="Times New Roman" w:cs="Times New Roman"/>
              </w:rPr>
              <w:t xml:space="preserve"> - Parcurile industriale şi clădirile cu mai multe scări, </w:t>
            </w:r>
            <w:r w:rsidRPr="00177FE8">
              <w:rPr>
                <w:rFonts w:ascii="Times New Roman" w:hAnsi="Times New Roman" w:cs="Times New Roman"/>
                <w:b/>
                <w:bCs/>
              </w:rPr>
              <w:t>alte situații (conform ATR emis de OSD)</w:t>
            </w:r>
            <w:r w:rsidRPr="00177FE8">
              <w:rPr>
                <w:rFonts w:ascii="Times New Roman" w:hAnsi="Times New Roman" w:cs="Times New Roman"/>
              </w:rPr>
              <w:t>, pot fi alimentate prin mai multe racorduri cu condiţia ca instalaţia de utilizare a gazelor naturale racordată la un racord să nu se interconecteze cu instalaţia de utilizare racordată la alt racord.</w:t>
            </w:r>
          </w:p>
          <w:p w14:paraId="246FD0AE" w14:textId="77777777" w:rsidR="00B330DD" w:rsidRPr="00177FE8" w:rsidRDefault="00B330DD" w:rsidP="00464B96">
            <w:pPr>
              <w:jc w:val="both"/>
              <w:rPr>
                <w:rFonts w:ascii="Times New Roman" w:hAnsi="Times New Roman" w:cs="Times New Roman"/>
              </w:rPr>
            </w:pPr>
          </w:p>
          <w:p w14:paraId="0DD51D3A" w14:textId="70A572EF"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bCs/>
              </w:rPr>
              <w:t xml:space="preserve">Justificare: </w:t>
            </w:r>
            <w:r w:rsidRPr="00177FE8">
              <w:rPr>
                <w:rFonts w:ascii="Times New Roman" w:hAnsi="Times New Roman" w:cs="Times New Roman"/>
              </w:rPr>
              <w:t>propunere de modificare având în vedere experiența operațională, situațiile din teren.</w:t>
            </w:r>
          </w:p>
        </w:tc>
      </w:tr>
      <w:tr w:rsidR="00B330DD" w:rsidRPr="00177FE8" w14:paraId="64F1A97D" w14:textId="77777777" w:rsidTr="00B330DD">
        <w:tc>
          <w:tcPr>
            <w:tcW w:w="4962" w:type="dxa"/>
          </w:tcPr>
          <w:p w14:paraId="0C98594E"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 xml:space="preserve">Art. 85. </w:t>
            </w:r>
            <w:r w:rsidRPr="00177FE8">
              <w:rPr>
                <w:rFonts w:ascii="Times New Roman" w:hAnsi="Times New Roman" w:cs="Times New Roman"/>
              </w:rPr>
              <w:t>- (1) Traversarea căilor ferate, autostrăzilor, drumurilor naţionale şi cursurilor de apă se face subteran sau suprateran, în funcţie de condiţiile locale impuse prin avizele specifice acestor obiective.</w:t>
            </w:r>
          </w:p>
          <w:p w14:paraId="4BA6CBD8"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(2) În cazurile prevăzute la alin. (1) se prevăd cu robinete de secţionare, care să permită scoaterea din funcţiune a conductei de distribuţie a gazelor naturale:</w:t>
            </w:r>
          </w:p>
          <w:p w14:paraId="58E6F462"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în ambele părţi ale traversării, pentru conductele de distribuţie inelare de gaze naturale;</w:t>
            </w:r>
          </w:p>
          <w:p w14:paraId="5BD0319D" w14:textId="2F3A486B" w:rsidR="00B330DD" w:rsidRPr="00177FE8" w:rsidRDefault="00B330DD" w:rsidP="00464B96">
            <w:pPr>
              <w:jc w:val="both"/>
              <w:rPr>
                <w:rFonts w:ascii="Times New Roman" w:hAnsi="Times New Roman" w:cs="Times New Roman"/>
                <w:bCs/>
              </w:rPr>
            </w:pPr>
            <w:r w:rsidRPr="00177FE8">
              <w:rPr>
                <w:rFonts w:ascii="Times New Roman" w:hAnsi="Times New Roman" w:cs="Times New Roman"/>
              </w:rPr>
              <w:t>b) înainte de traversare, pentru conductele de distribuţie ramificate de gaze naturale.</w:t>
            </w:r>
          </w:p>
        </w:tc>
        <w:tc>
          <w:tcPr>
            <w:tcW w:w="8505" w:type="dxa"/>
          </w:tcPr>
          <w:p w14:paraId="5D0C2A34"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66174964"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 xml:space="preserve">Delgaz Grid </w:t>
            </w:r>
          </w:p>
          <w:p w14:paraId="25D1CA46"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Cs/>
              </w:rPr>
              <w:t xml:space="preserve">Art. 85. </w:t>
            </w:r>
            <w:r w:rsidRPr="00177FE8">
              <w:rPr>
                <w:rFonts w:ascii="Times New Roman" w:hAnsi="Times New Roman" w:cs="Times New Roman"/>
              </w:rPr>
              <w:t>- (1) Traversarea căilor ferate, autostrăzilor, drumurilor naţionale şi cursurilor de apă se face subteran sau suprateran, în funcţie de condiţiile locale impuse prin avizele specifice acestor obiective.</w:t>
            </w:r>
          </w:p>
          <w:p w14:paraId="7C49948D"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(2) În cazurile prevăzute la alin. (1) se prevăd, </w:t>
            </w:r>
            <w:r w:rsidRPr="00177FE8">
              <w:rPr>
                <w:rFonts w:ascii="Times New Roman" w:hAnsi="Times New Roman" w:cs="Times New Roman"/>
                <w:bCs/>
              </w:rPr>
              <w:t>după caz,</w:t>
            </w:r>
            <w:r w:rsidRPr="00177FE8">
              <w:rPr>
                <w:rFonts w:ascii="Times New Roman" w:hAnsi="Times New Roman" w:cs="Times New Roman"/>
              </w:rPr>
              <w:t xml:space="preserve"> cu robinete de secţionare, care să permită scoaterea din funcţiune a conductei de distribuţie a gazelor naturale:</w:t>
            </w:r>
          </w:p>
          <w:p w14:paraId="2DD4DD1C"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în ambele părţi ale traversării, pentru conductele de distribuţie inelare de gaze naturale;</w:t>
            </w:r>
          </w:p>
          <w:p w14:paraId="5A3346A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înainte de traversare, pentru conductele de distribuţie ramificate de gaze naturale.</w:t>
            </w:r>
          </w:p>
          <w:p w14:paraId="7C293E97" w14:textId="77777777" w:rsidR="00B330DD" w:rsidRPr="00177FE8" w:rsidRDefault="00B330DD" w:rsidP="00464B96">
            <w:pPr>
              <w:jc w:val="both"/>
              <w:rPr>
                <w:rFonts w:ascii="Times New Roman" w:hAnsi="Times New Roman" w:cs="Times New Roman"/>
              </w:rPr>
            </w:pPr>
          </w:p>
          <w:p w14:paraId="55531839" w14:textId="77777777" w:rsidR="00B330DD" w:rsidRPr="00177FE8" w:rsidRDefault="00B330DD" w:rsidP="00464B96">
            <w:pPr>
              <w:jc w:val="both"/>
              <w:rPr>
                <w:rFonts w:ascii="Times New Roman" w:hAnsi="Times New Roman" w:cs="Times New Roman"/>
                <w:bCs/>
              </w:rPr>
            </w:pPr>
            <w:r w:rsidRPr="00177FE8">
              <w:rPr>
                <w:rFonts w:ascii="Times New Roman" w:hAnsi="Times New Roman" w:cs="Times New Roman"/>
                <w:bCs/>
              </w:rPr>
              <w:t>Justificare:</w:t>
            </w:r>
          </w:p>
          <w:p w14:paraId="36BBE262" w14:textId="6FD515CD"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rPr>
              <w:t>Există situații (DN în localități, etc.) unde nu este necesară montarea de robinete de secționare.</w:t>
            </w:r>
          </w:p>
        </w:tc>
      </w:tr>
      <w:tr w:rsidR="00B330DD" w:rsidRPr="00177FE8" w14:paraId="02311C9E" w14:textId="77777777" w:rsidTr="00B330DD">
        <w:tc>
          <w:tcPr>
            <w:tcW w:w="4962" w:type="dxa"/>
            <w:vMerge w:val="restart"/>
          </w:tcPr>
          <w:p w14:paraId="4944C4B8"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Art. 88.</w:t>
            </w:r>
            <w:r w:rsidRPr="00177FE8">
              <w:rPr>
                <w:rFonts w:ascii="Times New Roman" w:hAnsi="Times New Roman" w:cs="Times New Roman"/>
              </w:rPr>
              <w:t xml:space="preserve"> - (1) În zone construite, cu densitate mare de construcţii subterane, pe conductele de distribuţie a gazelor naturale, pe racorduri şi/sau pe instalaţiile de </w:t>
            </w:r>
            <w:r w:rsidRPr="00177FE8">
              <w:rPr>
                <w:rFonts w:ascii="Times New Roman" w:hAnsi="Times New Roman" w:cs="Times New Roman"/>
              </w:rPr>
              <w:lastRenderedPageBreak/>
              <w:t>utilizare exterioare subterane de gaze naturale, executate din oţel, se montează răsuflători (anexa nr. 3, fig. 7):</w:t>
            </w:r>
          </w:p>
          <w:p w14:paraId="6E3BA6F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deasupra fiecărei suduri, dar nu la distanţe mai mici de 1 m, cu excepţia sudurilor conductelor de distribuţie a gazelor naturale din interiorul tuburilor de protecţie; în cazul unor suduri la distanţe mai mici de 1 m se realizează drenaj continuu între suduri;</w:t>
            </w:r>
          </w:p>
          <w:p w14:paraId="0181A063"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la capetele tuburilor de protecţie;</w:t>
            </w:r>
          </w:p>
          <w:p w14:paraId="64F2A83D"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c) la ieşirea din pământ a conductelor de distribuţie a gazelor naturale sau a racordurilor;</w:t>
            </w:r>
          </w:p>
          <w:p w14:paraId="4C2D27CB"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d) la ramificaţiile conductelor de distribuţie a gazelor naturale şi la schimbările de direcţie.</w:t>
            </w:r>
          </w:p>
          <w:p w14:paraId="7B5C70CE"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(2) Pentru conductele de distribuţie a gazelor naturale, pe racorduri şi/sau pe instalaţiile de utilizare exterioare subterane de gaze naturale, executate din polietilenă, răsuflătorile se montează în zone construite, aglomerate cu diverse instalaţii subterane astfel:</w:t>
            </w:r>
          </w:p>
          <w:p w14:paraId="24609BC7"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la capetele tuburilor de protecţie;</w:t>
            </w:r>
          </w:p>
          <w:p w14:paraId="4F357092" w14:textId="2944EE65" w:rsidR="00B330DD" w:rsidRPr="00177FE8" w:rsidRDefault="00B330DD" w:rsidP="00464B96">
            <w:pPr>
              <w:jc w:val="both"/>
              <w:rPr>
                <w:rFonts w:ascii="Times New Roman" w:hAnsi="Times New Roman" w:cs="Times New Roman"/>
                <w:b/>
                <w:bCs/>
              </w:rPr>
            </w:pPr>
            <w:r w:rsidRPr="00177FE8">
              <w:rPr>
                <w:rFonts w:ascii="Times New Roman" w:hAnsi="Times New Roman" w:cs="Times New Roman"/>
              </w:rPr>
              <w:t>b) în alte situaţii deosebite evidenţiate de proiectant sau de către OSD.</w:t>
            </w:r>
          </w:p>
        </w:tc>
        <w:tc>
          <w:tcPr>
            <w:tcW w:w="8505" w:type="dxa"/>
            <w:vMerge w:val="restart"/>
          </w:tcPr>
          <w:p w14:paraId="502C810E"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5E910C7B"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DGSR</w:t>
            </w:r>
          </w:p>
          <w:p w14:paraId="23358539"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color w:val="0070C0"/>
                <w:sz w:val="24"/>
                <w:szCs w:val="24"/>
                <w:lang w:val="ro-RO"/>
              </w:rPr>
              <w:t>La articolul 88, alineatul (2), litera a) se modifică și va avea următorul cuprins:</w:t>
            </w:r>
          </w:p>
          <w:p w14:paraId="5744A429"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color w:val="0070C0"/>
                <w:sz w:val="24"/>
                <w:szCs w:val="24"/>
                <w:lang w:val="ro-RO"/>
              </w:rPr>
              <w:lastRenderedPageBreak/>
              <w:t xml:space="preserve">„a) la capetele tuburilor de protecție; pentru tuburi de protecţie având lungimea &lt; 3 m, se admite montarea unei singure răsuflători, la unul din capetele acestuia;” </w:t>
            </w:r>
          </w:p>
          <w:p w14:paraId="7F5AAB88"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b/>
                <w:bCs/>
                <w:color w:val="0070C0"/>
                <w:sz w:val="24"/>
                <w:szCs w:val="24"/>
                <w:lang w:val="ro-RO"/>
              </w:rPr>
              <w:t>Justificare</w:t>
            </w:r>
            <w:r w:rsidRPr="00177FE8">
              <w:rPr>
                <w:rFonts w:ascii="Times New Roman" w:eastAsia="Times New Roman" w:hAnsi="Times New Roman" w:cs="Times New Roman"/>
                <w:color w:val="0070C0"/>
                <w:sz w:val="24"/>
                <w:szCs w:val="24"/>
                <w:lang w:val="ro-RO"/>
              </w:rPr>
              <w:t>: Nu sunt necesare 2 răsuflători pentru tuburi de protecţie mai mici de 3 m având tehnologia de DPG utilizată în prezent.</w:t>
            </w:r>
          </w:p>
          <w:p w14:paraId="565FE521" w14:textId="02F7269D" w:rsidR="00B330DD" w:rsidRPr="00177FE8" w:rsidRDefault="00B330DD" w:rsidP="00464B96">
            <w:pPr>
              <w:widowControl w:val="0"/>
              <w:rPr>
                <w:rFonts w:ascii="Times New Roman" w:hAnsi="Times New Roman" w:cs="Times New Roman"/>
                <w:b/>
                <w:sz w:val="24"/>
                <w:szCs w:val="24"/>
                <w:lang w:val="ro-RO"/>
              </w:rPr>
            </w:pPr>
          </w:p>
        </w:tc>
      </w:tr>
      <w:tr w:rsidR="00B330DD" w:rsidRPr="00177FE8" w14:paraId="0EFD8FC2" w14:textId="77777777" w:rsidTr="00B330DD">
        <w:tc>
          <w:tcPr>
            <w:tcW w:w="4962" w:type="dxa"/>
            <w:vMerge/>
          </w:tcPr>
          <w:p w14:paraId="3CB516C4" w14:textId="66A7AA7F" w:rsidR="00B330DD" w:rsidRPr="00177FE8" w:rsidRDefault="00B330DD" w:rsidP="00464B96">
            <w:pPr>
              <w:jc w:val="both"/>
              <w:rPr>
                <w:rFonts w:ascii="Times New Roman" w:hAnsi="Times New Roman" w:cs="Times New Roman"/>
                <w:b/>
                <w:bCs/>
              </w:rPr>
            </w:pPr>
          </w:p>
        </w:tc>
        <w:tc>
          <w:tcPr>
            <w:tcW w:w="8505" w:type="dxa"/>
            <w:vMerge/>
          </w:tcPr>
          <w:p w14:paraId="0A374103"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7D329048"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 xml:space="preserve">Delgaz Grid </w:t>
            </w:r>
          </w:p>
          <w:p w14:paraId="1874F4EB"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Art. 88</w:t>
            </w:r>
          </w:p>
          <w:p w14:paraId="59E48BD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(1) </w:t>
            </w:r>
          </w:p>
          <w:p w14:paraId="2FD5F1AE"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În zone construite, cu densitate mare de construcţii subterane, pe conductele de distribuţie a gazelor naturale, pe racorduri şi/sau pe instalaţiile de utilizare exterioare subterane de gaze naturale, executate din oţel, se montează răsuflători </w:t>
            </w:r>
            <w:r w:rsidRPr="00177FE8">
              <w:rPr>
                <w:rFonts w:ascii="Times New Roman" w:hAnsi="Times New Roman" w:cs="Times New Roman"/>
                <w:b/>
                <w:bCs/>
              </w:rPr>
              <w:t>de perete/ găuri de sondaj, cu capace perforate</w:t>
            </w:r>
            <w:r w:rsidRPr="00177FE8">
              <w:rPr>
                <w:rFonts w:ascii="Times New Roman" w:hAnsi="Times New Roman" w:cs="Times New Roman"/>
              </w:rPr>
              <w:t xml:space="preserve"> </w:t>
            </w:r>
            <w:r w:rsidRPr="00177FE8">
              <w:rPr>
                <w:rFonts w:ascii="Times New Roman" w:hAnsi="Times New Roman" w:cs="Times New Roman"/>
                <w:b/>
                <w:bCs/>
                <w:strike/>
              </w:rPr>
              <w:t>(anexa nr. 3, fig. 7)</w:t>
            </w:r>
            <w:r w:rsidRPr="00177FE8">
              <w:rPr>
                <w:rFonts w:ascii="Times New Roman" w:hAnsi="Times New Roman" w:cs="Times New Roman"/>
              </w:rPr>
              <w:t>:</w:t>
            </w:r>
          </w:p>
          <w:p w14:paraId="3DA55EA0"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a) la iesirea din pamant a racordului.</w:t>
            </w:r>
          </w:p>
          <w:p w14:paraId="0C2C05BB"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b) în alte situaţii deosebite evidenţiate de proiectant sau de către OSD.</w:t>
            </w:r>
          </w:p>
          <w:p w14:paraId="0FE4961A"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a) deasupra fiecărei suduri, dar nu la distanţe mai mici de 1 m, cu excepţia sudurilor conductelor de distribuţie a gazelor naturale din interiorul tuburilor de protecţie; în cazul unor suduri la distanţe mai mici de 1 m se realizează drenaj continuu între suduri;</w:t>
            </w:r>
          </w:p>
          <w:p w14:paraId="4F5F1BA4"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b) la capetele tuburilor de protecţie;</w:t>
            </w:r>
          </w:p>
          <w:p w14:paraId="0EB44543"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c) la ieşirea din pământ a conductelor de distribuţie a gazelor naturale sau a racordurilor;</w:t>
            </w:r>
          </w:p>
          <w:p w14:paraId="34D1D749"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d) la ramificaţiile conductelor de distribuţie a gazelor naturale şi la schimbările de direcţie.</w:t>
            </w:r>
          </w:p>
          <w:p w14:paraId="713CCAFB" w14:textId="77777777" w:rsidR="00B330DD" w:rsidRPr="00177FE8" w:rsidRDefault="00B330DD" w:rsidP="00464B96">
            <w:pPr>
              <w:jc w:val="both"/>
              <w:rPr>
                <w:rFonts w:ascii="Times New Roman" w:hAnsi="Times New Roman" w:cs="Times New Roman"/>
              </w:rPr>
            </w:pPr>
          </w:p>
          <w:p w14:paraId="4443F99E"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(2)Pentru conductele de distribuţie a gazelor naturale, pe racorduri şi/sau pe instalaţiile de utilizare exterioare subterane de gaze naturale, executate din polietilenă, răsuflătorile </w:t>
            </w:r>
            <w:r w:rsidRPr="00177FE8">
              <w:rPr>
                <w:rFonts w:ascii="Times New Roman" w:hAnsi="Times New Roman" w:cs="Times New Roman"/>
                <w:b/>
                <w:bCs/>
              </w:rPr>
              <w:t>de perete/găuri de sondaj, cu capace perforate</w:t>
            </w:r>
            <w:r w:rsidRPr="00177FE8">
              <w:rPr>
                <w:rFonts w:ascii="Times New Roman" w:hAnsi="Times New Roman" w:cs="Times New Roman"/>
              </w:rPr>
              <w:t xml:space="preserve"> se montează în zone construite, aglomerate cu diverse instalaţii subterane astfel:</w:t>
            </w:r>
          </w:p>
          <w:p w14:paraId="7ECBF4BE"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a) la capetele tuburilor de protecţie;</w:t>
            </w:r>
          </w:p>
          <w:p w14:paraId="71790EC3"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a) la ieșirea din pământ a racordului</w:t>
            </w:r>
          </w:p>
          <w:p w14:paraId="4C3844DA"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b)în alte situaţii deosebite evidenţiate de proiectant sau de către OSD.</w:t>
            </w:r>
          </w:p>
          <w:p w14:paraId="25B63C55"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 xml:space="preserve">Justificare: </w:t>
            </w:r>
            <w:r w:rsidRPr="00177FE8">
              <w:rPr>
                <w:rFonts w:ascii="Times New Roman" w:hAnsi="Times New Roman" w:cs="Times New Roman"/>
              </w:rPr>
              <w:t>propunere de modificare având în vedere experiența operațională, practicile din țările UE, conform detaliilor din adresa</w:t>
            </w:r>
          </w:p>
          <w:p w14:paraId="04C5C179"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3E8A38BD" w14:textId="77777777" w:rsidTr="00B330DD">
        <w:tc>
          <w:tcPr>
            <w:tcW w:w="4962" w:type="dxa"/>
          </w:tcPr>
          <w:p w14:paraId="5427C69F" w14:textId="78CFE544"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Art. 89. - </w:t>
            </w:r>
            <w:r w:rsidRPr="00177FE8">
              <w:rPr>
                <w:rFonts w:ascii="Times New Roman" w:hAnsi="Times New Roman" w:cs="Times New Roman"/>
              </w:rPr>
              <w:t>În cazul conductelor de distribuţie a gazelor naturale/racordurilor/instalaţiilor de utilizare a gazelor naturale din oţel montate pe trasee fără construcţii, pe câmp, precum şi în zone cu agresivitate redusă şi fără instalaţii subterane, se prevăd răsuflători cu înălţimea de 0,6 m deasupra solului, la schimbări de direcţie şi la suduri de poziţie, dar nu la distanţe mai mici de 50 m.</w:t>
            </w:r>
          </w:p>
        </w:tc>
        <w:tc>
          <w:tcPr>
            <w:tcW w:w="8505" w:type="dxa"/>
          </w:tcPr>
          <w:p w14:paraId="14FB948F"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2160D6E1"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 xml:space="preserve">Delgaz Grid </w:t>
            </w:r>
          </w:p>
          <w:p w14:paraId="3E846153"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Art. 89. </w:t>
            </w:r>
            <w:r w:rsidRPr="00177FE8">
              <w:rPr>
                <w:rFonts w:ascii="Times New Roman" w:hAnsi="Times New Roman" w:cs="Times New Roman"/>
                <w:b/>
                <w:bCs/>
                <w:strike/>
              </w:rPr>
              <w:t>- În cazul conductelor de distribuţie a gazelor naturale/racordurilor/instalaţiilor de utilizare a gazelor naturale din oţel montate pe trasee fără construcţii, pe câmp, precum şi în zone cu agresivitate redusă şi fără instalaţii subterane, se prevăd răsuflători cu înălţimea de 0,6 m deasupra solului, la schimbări de direcţie şi la suduri de poziţie, dar nu la distanţe mai mici de 50 m.</w:t>
            </w:r>
          </w:p>
          <w:p w14:paraId="77967215" w14:textId="77777777" w:rsidR="00B330DD" w:rsidRPr="00177FE8" w:rsidRDefault="00B330DD" w:rsidP="00464B96">
            <w:pPr>
              <w:jc w:val="both"/>
              <w:rPr>
                <w:rFonts w:ascii="Times New Roman" w:hAnsi="Times New Roman" w:cs="Times New Roman"/>
                <w:b/>
                <w:bCs/>
              </w:rPr>
            </w:pPr>
          </w:p>
          <w:p w14:paraId="127F00C7" w14:textId="61A3940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bCs/>
              </w:rPr>
              <w:t xml:space="preserve">Justificare: </w:t>
            </w:r>
            <w:r w:rsidRPr="00177FE8">
              <w:rPr>
                <w:rFonts w:ascii="Times New Roman" w:hAnsi="Times New Roman" w:cs="Times New Roman"/>
              </w:rPr>
              <w:t>propunere de modificare având în vedere experiența operațională, practicile din țările UE, conform detaliilor din adresa.</w:t>
            </w:r>
          </w:p>
        </w:tc>
      </w:tr>
      <w:tr w:rsidR="00B330DD" w:rsidRPr="00177FE8" w14:paraId="60B493A4" w14:textId="77777777" w:rsidTr="00B330DD">
        <w:tc>
          <w:tcPr>
            <w:tcW w:w="4962" w:type="dxa"/>
          </w:tcPr>
          <w:p w14:paraId="2F3F7B1B" w14:textId="1987B083"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Art. 90. - </w:t>
            </w:r>
            <w:r w:rsidRPr="00177FE8">
              <w:rPr>
                <w:rFonts w:ascii="Times New Roman" w:hAnsi="Times New Roman" w:cs="Times New Roman"/>
              </w:rPr>
              <w:t xml:space="preserve">Distanţa între generatoarea superioară a conductei de distribuţie a gazelor naturale/racordurilor/instalaţiilor de utilizare a gazelor </w:t>
            </w:r>
            <w:r w:rsidRPr="00177FE8">
              <w:rPr>
                <w:rFonts w:ascii="Times New Roman" w:hAnsi="Times New Roman" w:cs="Times New Roman"/>
              </w:rPr>
              <w:lastRenderedPageBreak/>
              <w:t>naturale pe care se montează răsuflătoarea şi faţa inferioară a calotei răsuflătorii este de 150 mm atât pentru conductele din oţel, cât şi pentru conductele din polietilenă.</w:t>
            </w:r>
          </w:p>
        </w:tc>
        <w:tc>
          <w:tcPr>
            <w:tcW w:w="8505" w:type="dxa"/>
          </w:tcPr>
          <w:p w14:paraId="31627FD2"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7DC0624E"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 xml:space="preserve">Delgaz Grid </w:t>
            </w:r>
          </w:p>
          <w:p w14:paraId="090FB168"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rPr>
              <w:t xml:space="preserve">Art. 90. </w:t>
            </w:r>
            <w:r w:rsidRPr="00177FE8">
              <w:rPr>
                <w:rFonts w:ascii="Times New Roman" w:hAnsi="Times New Roman" w:cs="Times New Roman"/>
                <w:b/>
                <w:bCs/>
                <w:strike/>
              </w:rPr>
              <w:t xml:space="preserve">- Distanţa între generatoarea superioară a conductei de distribuţie a gazelor naturale/racordurilor/instalaţiilor de utilizare a gazelor naturale pe </w:t>
            </w:r>
            <w:r w:rsidRPr="00177FE8">
              <w:rPr>
                <w:rFonts w:ascii="Times New Roman" w:hAnsi="Times New Roman" w:cs="Times New Roman"/>
                <w:b/>
                <w:bCs/>
                <w:strike/>
              </w:rPr>
              <w:lastRenderedPageBreak/>
              <w:t>care se montează răsuflătoarea şi faţa inferioară a calotei răsuflătorii este de 150 mm atât pentru conductele din oţel, cât şi pentru conductele din polietilenă.</w:t>
            </w:r>
          </w:p>
          <w:p w14:paraId="3A159F19" w14:textId="77777777" w:rsidR="00B330DD" w:rsidRPr="00177FE8" w:rsidRDefault="00B330DD" w:rsidP="00464B96">
            <w:pPr>
              <w:jc w:val="both"/>
              <w:rPr>
                <w:rFonts w:ascii="Times New Roman" w:hAnsi="Times New Roman" w:cs="Times New Roman"/>
                <w:b/>
                <w:bCs/>
                <w:strike/>
              </w:rPr>
            </w:pPr>
          </w:p>
          <w:p w14:paraId="2ACE59EE" w14:textId="6A856463"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bCs/>
              </w:rPr>
              <w:t xml:space="preserve">Justificare: </w:t>
            </w:r>
            <w:r w:rsidRPr="00177FE8">
              <w:rPr>
                <w:rFonts w:ascii="Times New Roman" w:hAnsi="Times New Roman" w:cs="Times New Roman"/>
              </w:rPr>
              <w:t>propunere de modificare având în vedere experiența operațională, practicile din țările UE, conform detaliilor din adresa</w:t>
            </w:r>
          </w:p>
        </w:tc>
      </w:tr>
      <w:tr w:rsidR="00B330DD" w:rsidRPr="00177FE8" w14:paraId="588467E7" w14:textId="77777777" w:rsidTr="00B330DD">
        <w:tc>
          <w:tcPr>
            <w:tcW w:w="4962" w:type="dxa"/>
          </w:tcPr>
          <w:p w14:paraId="73BE0338"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lastRenderedPageBreak/>
              <w:t xml:space="preserve">Art. 91. </w:t>
            </w:r>
            <w:r w:rsidRPr="00177FE8">
              <w:rPr>
                <w:rFonts w:ascii="Times New Roman" w:hAnsi="Times New Roman" w:cs="Times New Roman"/>
              </w:rPr>
              <w:t>- (1) Tuburile de protecţie montate pe conducte trebuie să depăşească, în ambele părţi, limitele instalaţiei sau construcţiei traversate, cu cel puţin 0,5 m.</w:t>
            </w:r>
          </w:p>
          <w:p w14:paraId="16378A4A" w14:textId="5B8E6A29" w:rsidR="00B330DD" w:rsidRPr="00177FE8" w:rsidRDefault="00B330DD" w:rsidP="00464B96">
            <w:pPr>
              <w:jc w:val="both"/>
              <w:rPr>
                <w:rFonts w:ascii="Times New Roman" w:hAnsi="Times New Roman" w:cs="Times New Roman"/>
                <w:b/>
                <w:bCs/>
              </w:rPr>
            </w:pPr>
            <w:r w:rsidRPr="00177FE8">
              <w:rPr>
                <w:rFonts w:ascii="Times New Roman" w:hAnsi="Times New Roman" w:cs="Times New Roman"/>
              </w:rPr>
              <w:t>(2) Tuburile de protecţie se prevăd la partea superioară a capetelor tubului cu orificii şi cu răsuflători, iar capetele tubului se etanşează pe conducta de distribuţie a gazelor naturale, pe racorduri sau pe instalaţii de utilizare a gazelor naturale subterane.</w:t>
            </w:r>
          </w:p>
        </w:tc>
        <w:tc>
          <w:tcPr>
            <w:tcW w:w="8505" w:type="dxa"/>
          </w:tcPr>
          <w:p w14:paraId="6BC10768"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62D5D089"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 xml:space="preserve">Delgaz Grid </w:t>
            </w:r>
          </w:p>
          <w:p w14:paraId="7D791AFD"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 xml:space="preserve">Art. 91. </w:t>
            </w:r>
            <w:r w:rsidRPr="00177FE8">
              <w:rPr>
                <w:rFonts w:ascii="Times New Roman" w:hAnsi="Times New Roman" w:cs="Times New Roman"/>
              </w:rPr>
              <w:t>- (1) Tuburile de protecţie montate pe conducte trebuie să depăşească, în ambele părţi, limitele instalaţiei sau construcţiei traversate, cu cel puţin 0,5 m.</w:t>
            </w:r>
          </w:p>
          <w:p w14:paraId="2A0D4436"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(2) Tuburile de protecţie se prevăd la partea superioară a capetelor tubului cu orificii şi cu răsuflători, iar capetele tubului se etanşează pe conducta de distribuţie a gazelor naturale, pe racorduri sau pe instalaţii de utilizare a gazelor naturale subterane.</w:t>
            </w:r>
          </w:p>
          <w:p w14:paraId="59FE9F76" w14:textId="77777777" w:rsidR="00B330DD" w:rsidRPr="00177FE8" w:rsidRDefault="00B330DD" w:rsidP="00464B96">
            <w:pPr>
              <w:jc w:val="both"/>
              <w:rPr>
                <w:rFonts w:ascii="Times New Roman" w:hAnsi="Times New Roman" w:cs="Times New Roman"/>
                <w:b/>
                <w:bCs/>
                <w:strike/>
              </w:rPr>
            </w:pPr>
          </w:p>
          <w:p w14:paraId="67460868" w14:textId="18385586"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bCs/>
              </w:rPr>
              <w:t xml:space="preserve">Justificare: </w:t>
            </w:r>
            <w:r w:rsidRPr="00177FE8">
              <w:rPr>
                <w:rFonts w:ascii="Times New Roman" w:hAnsi="Times New Roman" w:cs="Times New Roman"/>
              </w:rPr>
              <w:t>propunere de modificare având în vedere experiența operațională, practicile din țările UE</w:t>
            </w:r>
          </w:p>
        </w:tc>
      </w:tr>
      <w:tr w:rsidR="00B330DD" w:rsidRPr="00177FE8" w14:paraId="4D896CB8" w14:textId="77777777" w:rsidTr="00B330DD">
        <w:tc>
          <w:tcPr>
            <w:tcW w:w="4962" w:type="dxa"/>
          </w:tcPr>
          <w:p w14:paraId="0F7C5D5A" w14:textId="7B1E1533"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 xml:space="preserve">Art. 93. </w:t>
            </w:r>
            <w:r w:rsidRPr="00177FE8">
              <w:rPr>
                <w:rFonts w:ascii="Times New Roman" w:hAnsi="Times New Roman" w:cs="Times New Roman"/>
              </w:rPr>
              <w:t>- (1) La toate clădirile amplasate în localităţi în care există conducte de distribuţie a gazelor naturale, indiferent dacă clădirile sunt sau nu alimentate cu gaze naturale, pentru evitarea pătrunderii în clădiri a eventualelor scăpări de gaze naturale, se prevăd măsuri de etanşare la trecerile instalaţiilor de orice utilitate (încălzire, apă, canalizare, cabluri electrice, telefonice, televiziune etc.) prin pereţii subterani şi prin planşeele subsolurilor clădirilor.</w:t>
            </w:r>
          </w:p>
          <w:p w14:paraId="554B806F" w14:textId="31160263" w:rsidR="00B330DD" w:rsidRPr="00177FE8" w:rsidRDefault="00B330DD" w:rsidP="00464B96">
            <w:pPr>
              <w:jc w:val="both"/>
              <w:rPr>
                <w:rFonts w:ascii="Times New Roman" w:hAnsi="Times New Roman" w:cs="Times New Roman"/>
                <w:b/>
                <w:bCs/>
              </w:rPr>
            </w:pPr>
            <w:r w:rsidRPr="00177FE8">
              <w:rPr>
                <w:rFonts w:ascii="Times New Roman" w:hAnsi="Times New Roman" w:cs="Times New Roman"/>
              </w:rPr>
              <w:t>(2) Este interzisă racordarea la SD a clădirilor care nu au asigurate măsurile de etanşare prevăzute la alin. (1).</w:t>
            </w:r>
          </w:p>
        </w:tc>
        <w:tc>
          <w:tcPr>
            <w:tcW w:w="8505" w:type="dxa"/>
          </w:tcPr>
          <w:p w14:paraId="4C8B029B"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0487A100"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 xml:space="preserve">Delgaz Grid </w:t>
            </w:r>
          </w:p>
          <w:p w14:paraId="07FBADCB"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 xml:space="preserve">Art. 93. </w:t>
            </w:r>
            <w:r w:rsidRPr="00177FE8">
              <w:rPr>
                <w:rFonts w:ascii="Times New Roman" w:hAnsi="Times New Roman" w:cs="Times New Roman"/>
              </w:rPr>
              <w:t xml:space="preserve">- (1) La toate clădirile amplasate în localităţi în care există conducte de distribuţie a gazelor naturale, indiferent dacă clădirile sunt sau nu alimentate cu gaze naturale, pentru evitarea pătrunderii în clădiri a eventualelor scăpări de gaze naturale, </w:t>
            </w:r>
            <w:r w:rsidRPr="00177FE8">
              <w:rPr>
                <w:rFonts w:ascii="Times New Roman" w:hAnsi="Times New Roman" w:cs="Times New Roman"/>
                <w:b/>
                <w:bCs/>
              </w:rPr>
              <w:t xml:space="preserve">proprietarii de cladiri au obligatia să </w:t>
            </w:r>
            <w:r w:rsidRPr="00177FE8">
              <w:rPr>
                <w:rFonts w:ascii="Times New Roman" w:hAnsi="Times New Roman" w:cs="Times New Roman"/>
                <w:b/>
                <w:bCs/>
                <w:strike/>
              </w:rPr>
              <w:t>se</w:t>
            </w:r>
            <w:r w:rsidRPr="00177FE8">
              <w:rPr>
                <w:rFonts w:ascii="Times New Roman" w:hAnsi="Times New Roman" w:cs="Times New Roman"/>
                <w:b/>
                <w:bCs/>
              </w:rPr>
              <w:t xml:space="preserve"> pre</w:t>
            </w:r>
            <w:r w:rsidRPr="00177FE8">
              <w:rPr>
                <w:rFonts w:ascii="Times New Roman" w:hAnsi="Times New Roman" w:cs="Times New Roman"/>
                <w:b/>
                <w:bCs/>
                <w:strike/>
              </w:rPr>
              <w:t xml:space="preserve"> văd</w:t>
            </w:r>
            <w:r w:rsidRPr="00177FE8">
              <w:rPr>
                <w:rFonts w:ascii="Times New Roman" w:hAnsi="Times New Roman" w:cs="Times New Roman"/>
                <w:b/>
                <w:bCs/>
              </w:rPr>
              <w:t xml:space="preserve">vada </w:t>
            </w:r>
            <w:r w:rsidRPr="00177FE8">
              <w:rPr>
                <w:rFonts w:ascii="Times New Roman" w:hAnsi="Times New Roman" w:cs="Times New Roman"/>
              </w:rPr>
              <w:t>măsuri de etanşare la trecerile instalaţiilor de orice utilitate (încălzire, apă, canalizare, cabluri electrice, telefonice, televiziune etc.) prin pereţii subterani şi prin planşeele subsolurilor clădirilor.</w:t>
            </w:r>
          </w:p>
          <w:p w14:paraId="7C7D476E" w14:textId="77777777" w:rsidR="00B330DD" w:rsidRPr="00177FE8" w:rsidRDefault="00B330DD" w:rsidP="00464B96">
            <w:pPr>
              <w:jc w:val="both"/>
              <w:rPr>
                <w:rFonts w:ascii="Times New Roman" w:hAnsi="Times New Roman" w:cs="Times New Roman"/>
              </w:rPr>
            </w:pPr>
          </w:p>
          <w:p w14:paraId="6D2A5253"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(2) Este interzisă racordarea la SD a clădirilor care nu au asigurate măsurile de etanşare prevăzute la alin. (1).</w:t>
            </w:r>
          </w:p>
          <w:p w14:paraId="0BA534AA" w14:textId="77777777" w:rsidR="00B330DD" w:rsidRPr="00177FE8" w:rsidRDefault="00B330DD" w:rsidP="00464B96">
            <w:pPr>
              <w:jc w:val="both"/>
              <w:rPr>
                <w:rFonts w:ascii="Times New Roman" w:hAnsi="Times New Roman" w:cs="Times New Roman"/>
                <w:b/>
                <w:bCs/>
                <w:strike/>
              </w:rPr>
            </w:pPr>
          </w:p>
          <w:p w14:paraId="0BEFDDD0" w14:textId="5BE210A2"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bCs/>
              </w:rPr>
              <w:t xml:space="preserve">Justificare: </w:t>
            </w:r>
            <w:r w:rsidRPr="00177FE8">
              <w:rPr>
                <w:rFonts w:ascii="Times New Roman" w:hAnsi="Times New Roman" w:cs="Times New Roman"/>
              </w:rPr>
              <w:t>propunere de modificare având în vedere experiența operațională,</w:t>
            </w:r>
          </w:p>
        </w:tc>
      </w:tr>
      <w:tr w:rsidR="00B330DD" w:rsidRPr="00177FE8" w14:paraId="30FB1A6D" w14:textId="77777777" w:rsidTr="00B330DD">
        <w:tc>
          <w:tcPr>
            <w:tcW w:w="4962" w:type="dxa"/>
          </w:tcPr>
          <w:p w14:paraId="02D0D90F"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 xml:space="preserve">Art. 104. - </w:t>
            </w:r>
            <w:r w:rsidRPr="00177FE8">
              <w:rPr>
                <w:rFonts w:ascii="Times New Roman" w:hAnsi="Times New Roman" w:cs="Times New Roman"/>
              </w:rPr>
              <w:t>(1) Staţiile de reglare sau reglare-măsurare se prevăd cu priză şi centură de împământare (rezistenţa de dispersie sub 4 Ω), la care se racordează părţile metalice ale fiecărui element din staţie cuprins între două flanşe.</w:t>
            </w:r>
          </w:p>
          <w:p w14:paraId="57A33C66" w14:textId="2123C2C2" w:rsidR="00B330DD" w:rsidRPr="00177FE8" w:rsidRDefault="00B330DD" w:rsidP="00464B96">
            <w:pPr>
              <w:jc w:val="both"/>
              <w:rPr>
                <w:rFonts w:ascii="Times New Roman" w:hAnsi="Times New Roman" w:cs="Times New Roman"/>
                <w:b/>
                <w:bCs/>
              </w:rPr>
            </w:pPr>
            <w:r w:rsidRPr="00177FE8">
              <w:rPr>
                <w:rFonts w:ascii="Times New Roman" w:hAnsi="Times New Roman" w:cs="Times New Roman"/>
              </w:rPr>
              <w:t>(2) Racordurile prin flanşe nu se consideră electroconductoare decât dacă sunt conectate între ele cu platbandă zincată cu secţiunea de minimum 40 mm</w:t>
            </w:r>
            <w:r w:rsidRPr="00177FE8">
              <w:rPr>
                <w:rFonts w:ascii="Times New Roman" w:hAnsi="Times New Roman" w:cs="Times New Roman"/>
                <w:vertAlign w:val="superscript"/>
              </w:rPr>
              <w:t>2</w:t>
            </w:r>
            <w:r w:rsidRPr="00177FE8">
              <w:rPr>
                <w:rFonts w:ascii="Times New Roman" w:hAnsi="Times New Roman" w:cs="Times New Roman"/>
              </w:rPr>
              <w:t>.</w:t>
            </w:r>
          </w:p>
        </w:tc>
        <w:tc>
          <w:tcPr>
            <w:tcW w:w="8505" w:type="dxa"/>
          </w:tcPr>
          <w:p w14:paraId="2C51079F"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5B8115A5"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 xml:space="preserve">Delgaz Grid </w:t>
            </w:r>
          </w:p>
          <w:p w14:paraId="30E9F0F8"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 xml:space="preserve">Art. 104. - </w:t>
            </w:r>
            <w:r w:rsidRPr="00177FE8">
              <w:rPr>
                <w:rFonts w:ascii="Times New Roman" w:hAnsi="Times New Roman" w:cs="Times New Roman"/>
              </w:rPr>
              <w:t>(1) Staţiile de reglare sau reglare-măsurare se prevăd cu priză şi centură de împământare (rezistenţa de dispersie sub 4 Ω), la care se racordează părţile metalice ale fiecărui element din staţie cuprins între două flanşe.</w:t>
            </w:r>
          </w:p>
          <w:p w14:paraId="19CE242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(2) Racordurile prin flanşe nu se consideră electroconductoare decât dacă sunt conectate între ele </w:t>
            </w:r>
            <w:r w:rsidRPr="00177FE8">
              <w:rPr>
                <w:rFonts w:ascii="Times New Roman" w:hAnsi="Times New Roman" w:cs="Times New Roman"/>
                <w:b/>
                <w:bCs/>
              </w:rPr>
              <w:t>utilizând soluții tehnice care asigură electrosecuritatea echipamentelor</w:t>
            </w:r>
            <w:r w:rsidRPr="00177FE8">
              <w:rPr>
                <w:rFonts w:ascii="Times New Roman" w:hAnsi="Times New Roman" w:cs="Times New Roman"/>
              </w:rPr>
              <w:t xml:space="preserve">  </w:t>
            </w:r>
            <w:r w:rsidRPr="00177FE8">
              <w:rPr>
                <w:rFonts w:ascii="Times New Roman" w:hAnsi="Times New Roman" w:cs="Times New Roman"/>
                <w:b/>
                <w:bCs/>
                <w:strike/>
              </w:rPr>
              <w:t>platbandă zincată cu secţiunea de minimum 40 mm2.</w:t>
            </w:r>
          </w:p>
          <w:p w14:paraId="144CA4C9" w14:textId="77777777" w:rsidR="00B330DD" w:rsidRPr="00177FE8" w:rsidRDefault="00B330DD" w:rsidP="00464B96">
            <w:pPr>
              <w:jc w:val="both"/>
              <w:rPr>
                <w:rFonts w:ascii="Times New Roman" w:hAnsi="Times New Roman" w:cs="Times New Roman"/>
                <w:b/>
                <w:bCs/>
              </w:rPr>
            </w:pPr>
          </w:p>
          <w:p w14:paraId="3B9E2E30" w14:textId="5B5A7F98"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bCs/>
              </w:rPr>
              <w:t xml:space="preserve">Justificare: </w:t>
            </w:r>
            <w:r w:rsidRPr="00177FE8">
              <w:rPr>
                <w:rFonts w:ascii="Times New Roman" w:hAnsi="Times New Roman" w:cs="Times New Roman"/>
              </w:rPr>
              <w:t>propunere de modificare având în vedere experiența operațională</w:t>
            </w:r>
          </w:p>
        </w:tc>
      </w:tr>
      <w:tr w:rsidR="00B330DD" w:rsidRPr="00177FE8" w14:paraId="6382EA77" w14:textId="77777777" w:rsidTr="00B330DD">
        <w:tc>
          <w:tcPr>
            <w:tcW w:w="4962" w:type="dxa"/>
          </w:tcPr>
          <w:p w14:paraId="11D10947"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Art. 105.</w:t>
            </w:r>
            <w:r w:rsidRPr="00177FE8">
              <w:rPr>
                <w:rFonts w:ascii="Times New Roman" w:hAnsi="Times New Roman" w:cs="Times New Roman"/>
              </w:rPr>
              <w:t xml:space="preserve"> - (1) Reglarea presiunii gazelor naturale se face, în funcţie de mărimea debitului, prin regulatoare cu:</w:t>
            </w:r>
          </w:p>
          <w:p w14:paraId="1B5D98F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acţionare indirectă;</w:t>
            </w:r>
          </w:p>
          <w:p w14:paraId="70C25A6D"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acţionare directă.</w:t>
            </w:r>
          </w:p>
          <w:p w14:paraId="6B13FCDC"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(2) Alegerea regulatoarelor, în funcţie de debitul nominal al regulatoarelor Qn, se face conform specificaţiilor tehnice date de producătorul echipamentului. La alegerea mărimii regulatoarelor se pot utiliza următoarele relaţii de calcul:</w:t>
            </w:r>
          </w:p>
          <w:p w14:paraId="2A6416D7"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lastRenderedPageBreak/>
              <w:t>Qn = (1,1 . . . 1,2) • Qt, pentru regulatoarele cu acţionare indirectă;</w:t>
            </w:r>
          </w:p>
          <w:p w14:paraId="711D2F31"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Qn = 1,45 • Qt, pentru regulatoarele cu acţionare directă,</w:t>
            </w:r>
          </w:p>
          <w:p w14:paraId="07A84FE2"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unde:</w:t>
            </w:r>
          </w:p>
          <w:p w14:paraId="5F0D45ED"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Qn - debitul nominal al regulatorului, m</w:t>
            </w:r>
            <w:r w:rsidRPr="00177FE8">
              <w:rPr>
                <w:rFonts w:ascii="Times New Roman" w:hAnsi="Times New Roman" w:cs="Times New Roman"/>
                <w:vertAlign w:val="superscript"/>
              </w:rPr>
              <w:t>3</w:t>
            </w:r>
            <w:r w:rsidRPr="00177FE8">
              <w:rPr>
                <w:rFonts w:ascii="Times New Roman" w:hAnsi="Times New Roman" w:cs="Times New Roman"/>
              </w:rPr>
              <w:t>/h;</w:t>
            </w:r>
          </w:p>
          <w:p w14:paraId="51DEF722" w14:textId="1B40711D" w:rsidR="00B330DD" w:rsidRPr="00177FE8" w:rsidRDefault="00B330DD" w:rsidP="00464B96">
            <w:pPr>
              <w:jc w:val="both"/>
              <w:rPr>
                <w:rFonts w:ascii="Times New Roman" w:hAnsi="Times New Roman" w:cs="Times New Roman"/>
                <w:b/>
                <w:bCs/>
              </w:rPr>
            </w:pPr>
            <w:r w:rsidRPr="00177FE8">
              <w:rPr>
                <w:rFonts w:ascii="Times New Roman" w:hAnsi="Times New Roman" w:cs="Times New Roman"/>
              </w:rPr>
              <w:t>- Qt - debitul nominal total al aparatelor consumatoare de combustibili gazoşi deservite, m</w:t>
            </w:r>
            <w:r w:rsidRPr="00177FE8">
              <w:rPr>
                <w:rFonts w:ascii="Times New Roman" w:hAnsi="Times New Roman" w:cs="Times New Roman"/>
                <w:vertAlign w:val="superscript"/>
              </w:rPr>
              <w:t>3</w:t>
            </w:r>
            <w:r w:rsidRPr="00177FE8">
              <w:rPr>
                <w:rFonts w:ascii="Times New Roman" w:hAnsi="Times New Roman" w:cs="Times New Roman"/>
              </w:rPr>
              <w:t>/h.</w:t>
            </w:r>
          </w:p>
        </w:tc>
        <w:tc>
          <w:tcPr>
            <w:tcW w:w="8505" w:type="dxa"/>
          </w:tcPr>
          <w:p w14:paraId="71BBC65D"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6E3C11BC"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 xml:space="preserve">Delgaz Grid </w:t>
            </w:r>
          </w:p>
          <w:p w14:paraId="3B4AC90B"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Art. 105.</w:t>
            </w:r>
            <w:r w:rsidRPr="00177FE8">
              <w:rPr>
                <w:rFonts w:ascii="Times New Roman" w:hAnsi="Times New Roman" w:cs="Times New Roman"/>
              </w:rPr>
              <w:t xml:space="preserve"> - (1) Reglarea presiunii gazelor naturale se face, în funcţie de mărimea debitului, prin regulatoare cu:</w:t>
            </w:r>
          </w:p>
          <w:p w14:paraId="3F0F7746"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acţionare indirectă;</w:t>
            </w:r>
          </w:p>
          <w:p w14:paraId="4F5F8ED2"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acţionare directă.</w:t>
            </w:r>
          </w:p>
          <w:p w14:paraId="1FF6F8B1"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rPr>
              <w:t xml:space="preserve">(2) Alegerea regulatoarelor, în funcţie de debitul nominal al regulatoarelor Qn, se face conform specificaţiilor tehnice date de producătorul echipamentului. </w:t>
            </w:r>
            <w:r w:rsidRPr="00177FE8">
              <w:rPr>
                <w:rFonts w:ascii="Times New Roman" w:hAnsi="Times New Roman" w:cs="Times New Roman"/>
                <w:b/>
                <w:bCs/>
                <w:strike/>
              </w:rPr>
              <w:t>La alegerea mărimii regulatoarelor se pot utiliza următoarele relaţii de calcul:</w:t>
            </w:r>
          </w:p>
          <w:p w14:paraId="60AF4F14" w14:textId="77777777" w:rsidR="00B330DD" w:rsidRPr="00177FE8" w:rsidRDefault="00B330DD" w:rsidP="00464B96">
            <w:pPr>
              <w:jc w:val="both"/>
              <w:rPr>
                <w:rFonts w:ascii="Times New Roman" w:hAnsi="Times New Roman" w:cs="Times New Roman"/>
                <w:b/>
                <w:bCs/>
                <w:strike/>
              </w:rPr>
            </w:pPr>
          </w:p>
          <w:p w14:paraId="4079959F" w14:textId="77777777" w:rsidR="00B330DD" w:rsidRPr="00177FE8" w:rsidRDefault="00B330DD" w:rsidP="00464B96">
            <w:pPr>
              <w:jc w:val="both"/>
              <w:rPr>
                <w:rFonts w:ascii="Times New Roman" w:hAnsi="Times New Roman" w:cs="Times New Roman"/>
                <w:b/>
                <w:bCs/>
                <w:strike/>
              </w:rPr>
            </w:pPr>
          </w:p>
          <w:p w14:paraId="136DC90F"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Qn = (1,1 . . . 1,2) • Qt, pentru regulatoarele cu acţionare indirectă;</w:t>
            </w:r>
          </w:p>
          <w:p w14:paraId="75C7052F" w14:textId="77777777" w:rsidR="00B330DD" w:rsidRPr="00177FE8" w:rsidRDefault="00B330DD" w:rsidP="00464B96">
            <w:pPr>
              <w:jc w:val="both"/>
              <w:rPr>
                <w:rFonts w:ascii="Times New Roman" w:hAnsi="Times New Roman" w:cs="Times New Roman"/>
                <w:b/>
                <w:bCs/>
                <w:strike/>
              </w:rPr>
            </w:pPr>
          </w:p>
          <w:p w14:paraId="6F1ED9E0"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Qn = 1,45 • Qt, pentru regulatoarele cu acţionare directă,</w:t>
            </w:r>
          </w:p>
          <w:p w14:paraId="0D9965AE"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unde:</w:t>
            </w:r>
          </w:p>
          <w:p w14:paraId="50DE8F10"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 Qn - debitul nominal al regulatorului, m3/h;</w:t>
            </w:r>
          </w:p>
          <w:p w14:paraId="05234443"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 Qt - debitul nominal total al aparatelor consumatoare de combustibili gazoşi deservite, m3/h.</w:t>
            </w:r>
          </w:p>
          <w:p w14:paraId="34FE83F3" w14:textId="77777777" w:rsidR="00B330DD" w:rsidRPr="00177FE8" w:rsidRDefault="00B330DD" w:rsidP="00464B96">
            <w:pPr>
              <w:jc w:val="both"/>
              <w:rPr>
                <w:rFonts w:ascii="Times New Roman" w:hAnsi="Times New Roman" w:cs="Times New Roman"/>
                <w:b/>
                <w:bCs/>
                <w:strike/>
              </w:rPr>
            </w:pPr>
          </w:p>
          <w:p w14:paraId="2318D14E"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Justificare:</w:t>
            </w:r>
          </w:p>
          <w:p w14:paraId="4BB5D705" w14:textId="0A225084"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rPr>
              <w:t>Producătorul garantează un Q nominal maxim de funcționare a regulatorului astfel încât nu este necesară aplicarea coeficientului de corecție.</w:t>
            </w:r>
          </w:p>
        </w:tc>
      </w:tr>
      <w:tr w:rsidR="00B330DD" w:rsidRPr="00177FE8" w14:paraId="7DDCCB0B" w14:textId="77777777" w:rsidTr="00B330DD">
        <w:tc>
          <w:tcPr>
            <w:tcW w:w="4962" w:type="dxa"/>
          </w:tcPr>
          <w:p w14:paraId="41B4ADE7"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lastRenderedPageBreak/>
              <w:t xml:space="preserve">Art. 108. – </w:t>
            </w:r>
          </w:p>
          <w:p w14:paraId="0F8A5CE5" w14:textId="4B805E05" w:rsidR="00B330DD" w:rsidRPr="00177FE8" w:rsidRDefault="00B330DD" w:rsidP="00464B96">
            <w:pPr>
              <w:jc w:val="both"/>
              <w:rPr>
                <w:rFonts w:ascii="Times New Roman" w:hAnsi="Times New Roman" w:cs="Times New Roman"/>
                <w:b/>
                <w:bCs/>
              </w:rPr>
            </w:pPr>
            <w:r w:rsidRPr="00177FE8">
              <w:rPr>
                <w:rFonts w:ascii="Times New Roman" w:hAnsi="Times New Roman" w:cs="Times New Roman"/>
              </w:rPr>
              <w:t>Amplasarea staţiilor şi posturilor de reglare, reglare-măsurare sau măsurare a gazelor naturale se face respectând prevederile art. 37-39, după caz.</w:t>
            </w:r>
          </w:p>
        </w:tc>
        <w:tc>
          <w:tcPr>
            <w:tcW w:w="8505" w:type="dxa"/>
          </w:tcPr>
          <w:p w14:paraId="4A1A7B9B"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5EBDA1A7"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 xml:space="preserve">Delgaz Grid </w:t>
            </w:r>
          </w:p>
          <w:p w14:paraId="3F98C76D"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Art. 108</w:t>
            </w:r>
          </w:p>
          <w:p w14:paraId="63277E7B"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Amplasarea staţiilor şi posturilor de reglare, reglare-măsurare sau măsurare a gazelor naturale se face respectând prevederile art. 37-39, după caz.</w:t>
            </w:r>
          </w:p>
          <w:p w14:paraId="7D2C255F" w14:textId="77777777" w:rsidR="00B330DD" w:rsidRPr="00177FE8" w:rsidRDefault="00B330DD" w:rsidP="00464B96">
            <w:pPr>
              <w:jc w:val="both"/>
              <w:rPr>
                <w:rFonts w:ascii="Times New Roman" w:hAnsi="Times New Roman" w:cs="Times New Roman"/>
              </w:rPr>
            </w:pPr>
          </w:p>
          <w:p w14:paraId="21A2B4E9"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Se pot construi staţii de reglare de sector sau reglare-măsurare, posturi de reglare, posturi de măsurare sau posturi de reglare-măsurare subterane, prevăzute cu ventilare şi cu măsuri de evitare a pericolului de incendiu şi explozie. </w:t>
            </w:r>
          </w:p>
          <w:p w14:paraId="7A030ACF" w14:textId="77777777" w:rsidR="00B330DD" w:rsidRPr="00177FE8" w:rsidRDefault="00B330DD" w:rsidP="00464B96">
            <w:pPr>
              <w:jc w:val="both"/>
              <w:rPr>
                <w:rFonts w:ascii="Times New Roman" w:hAnsi="Times New Roman" w:cs="Times New Roman"/>
                <w:b/>
                <w:bCs/>
              </w:rPr>
            </w:pPr>
          </w:p>
          <w:p w14:paraId="7504CEE9" w14:textId="61C2A1EE"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bCs/>
              </w:rPr>
              <w:t xml:space="preserve">Justificare: </w:t>
            </w:r>
            <w:r w:rsidRPr="00177FE8">
              <w:rPr>
                <w:rFonts w:ascii="Times New Roman" w:hAnsi="Times New Roman" w:cs="Times New Roman"/>
              </w:rPr>
              <w:t>propunere de modificare având în vedere experiența operațională, refuz UAT-uri de eliberare avize în zone de parc, etc. și practicile din țările UE.</w:t>
            </w:r>
          </w:p>
        </w:tc>
      </w:tr>
      <w:tr w:rsidR="00B330DD" w:rsidRPr="00177FE8" w14:paraId="2E56F5D9" w14:textId="77777777" w:rsidTr="00B330DD">
        <w:tc>
          <w:tcPr>
            <w:tcW w:w="4962" w:type="dxa"/>
          </w:tcPr>
          <w:p w14:paraId="64FD57AE" w14:textId="77777777"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Art. 120</w:t>
            </w:r>
          </w:p>
          <w:p w14:paraId="6619A6FE"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Tipul mijlocului de măsurare, modul de amplasare şi condiţiile de montaj se stabilesc de proiectant, având în vedere soluția tehnică de racordare din acordul de acces sau din avizul tehnic de racordare, după caz, eliberat de OSD, pe baza specificaţiilor tehnice date de producător, cu respectarea prevederilor art. 37 ÷ 39, după caz.</w:t>
            </w:r>
          </w:p>
          <w:p w14:paraId="012856FD" w14:textId="77777777" w:rsidR="00B330DD" w:rsidRPr="00177FE8" w:rsidRDefault="00B330DD" w:rsidP="00464B96">
            <w:pPr>
              <w:widowControl w:val="0"/>
              <w:rPr>
                <w:rFonts w:ascii="Times New Roman" w:hAnsi="Times New Roman" w:cs="Times New Roman"/>
                <w:sz w:val="24"/>
                <w:szCs w:val="24"/>
                <w:lang w:val="ro-RO"/>
              </w:rPr>
            </w:pPr>
          </w:p>
        </w:tc>
        <w:tc>
          <w:tcPr>
            <w:tcW w:w="8505" w:type="dxa"/>
          </w:tcPr>
          <w:p w14:paraId="26552264"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32.</w:t>
            </w:r>
            <w:r w:rsidRPr="00177FE8">
              <w:rPr>
                <w:rFonts w:ascii="Times New Roman" w:hAnsi="Times New Roman" w:cs="Times New Roman"/>
                <w:sz w:val="24"/>
                <w:szCs w:val="24"/>
                <w:lang w:val="ro-RO"/>
              </w:rPr>
              <w:tab/>
              <w:t>La articolul 120, alineatul (2) se modifică și va avea următorul cuprins:</w:t>
            </w:r>
          </w:p>
          <w:p w14:paraId="2B1528AD"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Tipul mijlocului de măsurare, modul de amplasare și condițiile de montaj se stabilesc de OSD și se însușesc de proiectant, având în vedere, după caz, următoarele:</w:t>
            </w:r>
          </w:p>
          <w:p w14:paraId="65C64039"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soluția tehnică de racordare din avizul tehnic de racordare, eliberat de OSD;</w:t>
            </w:r>
          </w:p>
          <w:p w14:paraId="019AC093"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specificațiile tehnice date de producătorul mijlocului de măsurare a gazelor naturale;</w:t>
            </w:r>
          </w:p>
          <w:p w14:paraId="28DA702A"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c)</w:t>
            </w:r>
            <w:r w:rsidRPr="00177FE8">
              <w:rPr>
                <w:rFonts w:ascii="Times New Roman" w:hAnsi="Times New Roman" w:cs="Times New Roman"/>
                <w:sz w:val="24"/>
                <w:szCs w:val="24"/>
                <w:lang w:val="ro-RO"/>
              </w:rPr>
              <w:tab/>
              <w:t>respectarea prevederilor art. 37 ÷ 39;</w:t>
            </w:r>
          </w:p>
          <w:p w14:paraId="5F0DCDE7"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d)</w:t>
            </w:r>
            <w:r w:rsidRPr="00177FE8">
              <w:rPr>
                <w:rFonts w:ascii="Times New Roman" w:hAnsi="Times New Roman" w:cs="Times New Roman"/>
                <w:sz w:val="24"/>
                <w:szCs w:val="24"/>
                <w:lang w:val="ro-RO"/>
              </w:rPr>
              <w:tab/>
              <w:t>prevederile Regulamentului de măsurare a cantităților de gaze naturale tranzaționate în România, aprobat prin Ordinul președintelui Autorității Naționale de Reglementare în Domeniul Energiei, nr. 62/2008, cu modificările și completările ulterioare;</w:t>
            </w:r>
          </w:p>
          <w:p w14:paraId="57CB6F99" w14:textId="2FA109AC"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e)</w:t>
            </w:r>
            <w:r w:rsidRPr="00177FE8">
              <w:rPr>
                <w:rFonts w:ascii="Times New Roman" w:hAnsi="Times New Roman" w:cs="Times New Roman"/>
                <w:sz w:val="24"/>
                <w:szCs w:val="24"/>
                <w:lang w:val="ro-RO"/>
              </w:rPr>
              <w:tab/>
              <w:t>debitul minim/maxim de gaze naturale aferent aparatelor consumatoare de combustibili gazoși.”</w:t>
            </w:r>
          </w:p>
        </w:tc>
        <w:tc>
          <w:tcPr>
            <w:tcW w:w="7512" w:type="dxa"/>
            <w:shd w:val="clear" w:color="auto" w:fill="auto"/>
          </w:tcPr>
          <w:p w14:paraId="1E3423EA"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 xml:space="preserve">Delgaz Grid </w:t>
            </w:r>
          </w:p>
          <w:p w14:paraId="37FFC240"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(2.1) În situația în care OSD constată că, datorită modificării comportamentului de consum al clientului, este necesară înlocuirea tipului mijlocului de măsură, astfel încât să fie îndeplinite cerințele legislației legate de măsurarea gazelor naturale OSD va înlocui mijlocul de măsură.</w:t>
            </w:r>
          </w:p>
          <w:p w14:paraId="69CBE8FD" w14:textId="77777777" w:rsidR="00B330DD" w:rsidRPr="00177FE8" w:rsidRDefault="00B330DD" w:rsidP="00464B96">
            <w:pPr>
              <w:jc w:val="both"/>
              <w:rPr>
                <w:rFonts w:ascii="Times New Roman" w:hAnsi="Times New Roman" w:cs="Times New Roman"/>
                <w:b/>
                <w:bCs/>
              </w:rPr>
            </w:pPr>
          </w:p>
          <w:p w14:paraId="32851B34" w14:textId="4EB626A6" w:rsidR="00B330DD" w:rsidRPr="00177FE8" w:rsidRDefault="00B330DD" w:rsidP="00464B96">
            <w:pPr>
              <w:shd w:val="clear" w:color="auto" w:fill="C5E0B3" w:themeFill="accent6" w:themeFillTint="66"/>
              <w:rPr>
                <w:rFonts w:ascii="Times New Roman" w:eastAsia="Times New Roman" w:hAnsi="Times New Roman" w:cs="Times New Roman"/>
                <w:sz w:val="24"/>
                <w:szCs w:val="24"/>
                <w:lang w:val="ro-RO"/>
              </w:rPr>
            </w:pPr>
            <w:r w:rsidRPr="00177FE8">
              <w:rPr>
                <w:rFonts w:ascii="Times New Roman" w:hAnsi="Times New Roman" w:cs="Times New Roman"/>
                <w:b/>
                <w:bCs/>
              </w:rPr>
              <w:t xml:space="preserve">Justificare: </w:t>
            </w:r>
            <w:r w:rsidRPr="00177FE8">
              <w:rPr>
                <w:rFonts w:ascii="Times New Roman" w:hAnsi="Times New Roman" w:cs="Times New Roman"/>
              </w:rPr>
              <w:t>propunem completarea</w:t>
            </w:r>
            <w:r w:rsidRPr="00177FE8">
              <w:rPr>
                <w:rFonts w:ascii="Times New Roman" w:hAnsi="Times New Roman" w:cs="Times New Roman"/>
                <w:b/>
                <w:bCs/>
              </w:rPr>
              <w:t xml:space="preserve"> </w:t>
            </w:r>
            <w:r w:rsidRPr="00177FE8">
              <w:rPr>
                <w:rFonts w:ascii="Times New Roman" w:hAnsi="Times New Roman" w:cs="Times New Roman"/>
              </w:rPr>
              <w:t>cu un nou alin. (2.1) având conținutul detaliat mai sus,</w:t>
            </w:r>
            <w:r w:rsidRPr="00177FE8">
              <w:rPr>
                <w:rFonts w:ascii="Times New Roman" w:hAnsi="Times New Roman" w:cs="Times New Roman"/>
                <w:b/>
                <w:bCs/>
              </w:rPr>
              <w:t xml:space="preserve"> </w:t>
            </w:r>
            <w:r w:rsidRPr="00177FE8">
              <w:rPr>
                <w:rFonts w:ascii="Times New Roman" w:hAnsi="Times New Roman" w:cs="Times New Roman"/>
              </w:rPr>
              <w:t>astfel încât să fie cuprinse precizări legate de cerințele legate de măsurarea gazelor naturale.</w:t>
            </w:r>
          </w:p>
        </w:tc>
      </w:tr>
      <w:tr w:rsidR="00B330DD" w:rsidRPr="00177FE8" w14:paraId="1E1F3C27" w14:textId="77777777" w:rsidTr="00B330DD">
        <w:tc>
          <w:tcPr>
            <w:tcW w:w="4962" w:type="dxa"/>
          </w:tcPr>
          <w:p w14:paraId="592258A0" w14:textId="77777777" w:rsidR="00B330DD" w:rsidRPr="00177FE8" w:rsidRDefault="00B330DD" w:rsidP="00464B96">
            <w:pPr>
              <w:widowControl w:val="0"/>
              <w:rPr>
                <w:rFonts w:ascii="Times New Roman" w:hAnsi="Times New Roman" w:cs="Times New Roman"/>
                <w:b/>
                <w:sz w:val="24"/>
                <w:szCs w:val="24"/>
                <w:lang w:val="ro-RO"/>
              </w:rPr>
            </w:pPr>
          </w:p>
        </w:tc>
        <w:tc>
          <w:tcPr>
            <w:tcW w:w="8505" w:type="dxa"/>
          </w:tcPr>
          <w:p w14:paraId="0A1BE551" w14:textId="1181F192"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33.</w:t>
            </w:r>
            <w:r w:rsidRPr="00177FE8">
              <w:rPr>
                <w:rFonts w:ascii="Times New Roman" w:hAnsi="Times New Roman" w:cs="Times New Roman"/>
                <w:sz w:val="24"/>
                <w:szCs w:val="24"/>
                <w:lang w:val="ro-RO"/>
              </w:rPr>
              <w:tab/>
              <w:t>După articolul 124 se introduce un nou articol, articolul 124^1, cu următorul cuprins:</w:t>
            </w:r>
          </w:p>
          <w:p w14:paraId="71ECC532" w14:textId="69FA15C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124^1 - Pentru menținerea siguranței în exploatare a SD se pot monta elemente de siguranță, respectiv dispozitive de întrerupere a alimentării cu gaze naturale care să blocheze trecerea gazelor naturale în cazul producerii unor avarii/agresiuni.”</w:t>
            </w:r>
          </w:p>
        </w:tc>
        <w:tc>
          <w:tcPr>
            <w:tcW w:w="7512" w:type="dxa"/>
          </w:tcPr>
          <w:p w14:paraId="6B1C6B7F"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DGSR</w:t>
            </w:r>
          </w:p>
          <w:p w14:paraId="588ABFD6" w14:textId="77777777" w:rsidR="00B330DD" w:rsidRPr="00177FE8" w:rsidRDefault="00B330DD" w:rsidP="00464B96">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„Art. 124</w:t>
            </w:r>
            <w:r w:rsidRPr="00177FE8">
              <w:rPr>
                <w:rFonts w:ascii="Times New Roman" w:eastAsia="Times New Roman" w:hAnsi="Times New Roman" w:cs="Times New Roman"/>
                <w:sz w:val="24"/>
                <w:szCs w:val="24"/>
                <w:vertAlign w:val="superscript"/>
                <w:lang w:val="ro-RO"/>
              </w:rPr>
              <w:t>1</w:t>
            </w:r>
            <w:r w:rsidRPr="00177FE8">
              <w:rPr>
                <w:rFonts w:ascii="Times New Roman" w:eastAsia="Times New Roman" w:hAnsi="Times New Roman" w:cs="Times New Roman"/>
                <w:sz w:val="24"/>
                <w:szCs w:val="24"/>
                <w:lang w:val="ro-RO"/>
              </w:rPr>
              <w:t xml:space="preserve"> - </w:t>
            </w:r>
            <w:r w:rsidRPr="00177FE8">
              <w:rPr>
                <w:rFonts w:ascii="Times New Roman" w:eastAsia="Times New Roman" w:hAnsi="Times New Roman" w:cs="Times New Roman"/>
                <w:color w:val="0070C0"/>
                <w:sz w:val="24"/>
                <w:szCs w:val="24"/>
                <w:lang w:val="ro-RO"/>
              </w:rPr>
              <w:t xml:space="preserve">(1) </w:t>
            </w:r>
            <w:r w:rsidRPr="00177FE8">
              <w:rPr>
                <w:rFonts w:ascii="Times New Roman" w:eastAsia="Times New Roman" w:hAnsi="Times New Roman" w:cs="Times New Roman"/>
                <w:sz w:val="24"/>
                <w:szCs w:val="24"/>
                <w:lang w:val="ro-RO"/>
              </w:rPr>
              <w:t xml:space="preserve">Pentru menținerea siguranței în exploatare a SD se pot monta </w:t>
            </w:r>
            <w:r w:rsidRPr="00177FE8">
              <w:rPr>
                <w:rFonts w:ascii="Times New Roman" w:eastAsia="Times New Roman" w:hAnsi="Times New Roman" w:cs="Times New Roman"/>
                <w:strike/>
                <w:color w:val="FF0000"/>
                <w:sz w:val="24"/>
                <w:szCs w:val="24"/>
                <w:lang w:val="ro-RO"/>
              </w:rPr>
              <w:t xml:space="preserve">elemente de siguranță, respectiv </w:t>
            </w:r>
            <w:r w:rsidRPr="00177FE8">
              <w:rPr>
                <w:rFonts w:ascii="Times New Roman" w:eastAsia="Times New Roman" w:hAnsi="Times New Roman" w:cs="Times New Roman"/>
                <w:sz w:val="24"/>
                <w:szCs w:val="24"/>
                <w:lang w:val="ro-RO"/>
              </w:rPr>
              <w:t xml:space="preserve">dispozitive </w:t>
            </w:r>
            <w:r w:rsidRPr="00177FE8">
              <w:rPr>
                <w:rFonts w:ascii="Times New Roman" w:eastAsia="Times New Roman" w:hAnsi="Times New Roman" w:cs="Times New Roman"/>
                <w:strike/>
                <w:color w:val="FF0000"/>
                <w:sz w:val="24"/>
                <w:szCs w:val="24"/>
                <w:lang w:val="ro-RO"/>
              </w:rPr>
              <w:t>de întrerupere a alimentării cu gaze naturale</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color w:val="0070C0"/>
                <w:sz w:val="24"/>
                <w:szCs w:val="24"/>
                <w:lang w:val="ro-RO"/>
              </w:rPr>
              <w:t xml:space="preserve">de siguranță </w:t>
            </w:r>
            <w:r w:rsidRPr="00177FE8">
              <w:rPr>
                <w:rFonts w:ascii="Times New Roman" w:eastAsia="Times New Roman" w:hAnsi="Times New Roman" w:cs="Times New Roman"/>
                <w:sz w:val="24"/>
                <w:szCs w:val="24"/>
                <w:lang w:val="ro-RO"/>
              </w:rPr>
              <w:t xml:space="preserve">care să blocheze trecerea gazelor naturale în cazul producerii unor avarii/agresiuni </w:t>
            </w:r>
            <w:r w:rsidRPr="00177FE8">
              <w:rPr>
                <w:rFonts w:ascii="Times New Roman" w:eastAsia="Times New Roman" w:hAnsi="Times New Roman" w:cs="Times New Roman"/>
                <w:color w:val="0070C0"/>
                <w:sz w:val="24"/>
                <w:szCs w:val="24"/>
                <w:lang w:val="ro-RO"/>
              </w:rPr>
              <w:t>asupra racordurilor</w:t>
            </w:r>
            <w:r w:rsidRPr="00177FE8">
              <w:rPr>
                <w:rFonts w:ascii="Times New Roman" w:eastAsia="Times New Roman" w:hAnsi="Times New Roman" w:cs="Times New Roman"/>
                <w:sz w:val="24"/>
                <w:szCs w:val="24"/>
                <w:lang w:val="ro-RO"/>
              </w:rPr>
              <w:t>.”</w:t>
            </w:r>
          </w:p>
          <w:p w14:paraId="5DEE5EEA" w14:textId="77777777" w:rsidR="00B330DD" w:rsidRPr="00177FE8" w:rsidRDefault="00B330DD" w:rsidP="00464B96">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color w:val="0070C0"/>
                <w:sz w:val="24"/>
                <w:szCs w:val="24"/>
                <w:lang w:val="ro-RO"/>
              </w:rPr>
              <w:t>(2) Cerințele tehnice ale dispozitivelor de siguranță sunt elaborate de OSD și publicate pe pagina de internet a acestuia</w:t>
            </w:r>
            <w:r w:rsidRPr="00177FE8">
              <w:rPr>
                <w:rFonts w:ascii="Times New Roman" w:eastAsia="Times New Roman" w:hAnsi="Times New Roman" w:cs="Times New Roman"/>
                <w:sz w:val="24"/>
                <w:szCs w:val="24"/>
                <w:lang w:val="ro-RO"/>
              </w:rPr>
              <w:t>.”</w:t>
            </w:r>
          </w:p>
          <w:p w14:paraId="1CBC1F9C" w14:textId="77777777" w:rsidR="00B330DD" w:rsidRPr="00177FE8" w:rsidRDefault="00B330DD" w:rsidP="00464B96">
            <w:pPr>
              <w:jc w:val="both"/>
              <w:rPr>
                <w:rFonts w:ascii="Times New Roman" w:eastAsia="Times New Roman" w:hAnsi="Times New Roman" w:cs="Times New Roman"/>
                <w:b/>
                <w:bCs/>
                <w:color w:val="0070C0"/>
                <w:sz w:val="24"/>
                <w:szCs w:val="24"/>
                <w:lang w:val="ro-RO"/>
              </w:rPr>
            </w:pPr>
            <w:r w:rsidRPr="00177FE8">
              <w:rPr>
                <w:rFonts w:ascii="Times New Roman" w:eastAsia="Times New Roman" w:hAnsi="Times New Roman" w:cs="Times New Roman"/>
                <w:b/>
                <w:bCs/>
                <w:color w:val="0070C0"/>
                <w:sz w:val="24"/>
                <w:szCs w:val="24"/>
                <w:lang w:val="ro-RO"/>
              </w:rPr>
              <w:t>Justificare</w:t>
            </w:r>
            <w:r w:rsidRPr="00177FE8">
              <w:rPr>
                <w:rFonts w:ascii="Times New Roman" w:eastAsia="Times New Roman" w:hAnsi="Times New Roman" w:cs="Times New Roman"/>
                <w:color w:val="0070C0"/>
                <w:sz w:val="24"/>
                <w:szCs w:val="24"/>
                <w:lang w:val="ro-RO"/>
              </w:rPr>
              <w:t xml:space="preserve">: Vă rugăm să analizaţi această solicitare nouă privind montarea dispozitivelor de siguranţă în concordanţă cu procedurile de lucru/mentenanţă corectivă ale OSD. </w:t>
            </w:r>
            <w:r w:rsidRPr="00177FE8">
              <w:rPr>
                <w:rFonts w:ascii="Times New Roman" w:eastAsia="Times New Roman" w:hAnsi="Times New Roman" w:cs="Times New Roman"/>
                <w:b/>
                <w:bCs/>
                <w:color w:val="0070C0"/>
                <w:sz w:val="24"/>
                <w:szCs w:val="24"/>
                <w:lang w:val="ro-RO"/>
              </w:rPr>
              <w:t xml:space="preserve">Menţionăm că în funcţie de tipul dispozitivului de siguranţă, sunt procedurate operaţiile necesare reluării alimentării după remedierea avariilor. Având în vedere locul de </w:t>
            </w:r>
            <w:r w:rsidRPr="00177FE8">
              <w:rPr>
                <w:rFonts w:ascii="Times New Roman" w:eastAsia="Times New Roman" w:hAnsi="Times New Roman" w:cs="Times New Roman"/>
                <w:b/>
                <w:bCs/>
                <w:color w:val="0070C0"/>
                <w:sz w:val="24"/>
                <w:szCs w:val="24"/>
                <w:lang w:val="ro-RO"/>
              </w:rPr>
              <w:lastRenderedPageBreak/>
              <w:t>montare a acestora (...de regulă teul de branşament sau pe branşament), singurul în măsură să intervină în aceste situaţii este OSD .</w:t>
            </w:r>
          </w:p>
          <w:p w14:paraId="235606E7" w14:textId="76DF2F09" w:rsidR="00B330DD" w:rsidRPr="00177FE8" w:rsidRDefault="00B330DD" w:rsidP="00464B96">
            <w:pPr>
              <w:widowControl w:val="0"/>
              <w:jc w:val="both"/>
              <w:rPr>
                <w:rFonts w:ascii="Times New Roman" w:hAnsi="Times New Roman" w:cs="Times New Roman"/>
                <w:sz w:val="24"/>
                <w:szCs w:val="24"/>
                <w:lang w:val="ro-RO"/>
              </w:rPr>
            </w:pPr>
          </w:p>
        </w:tc>
      </w:tr>
      <w:tr w:rsidR="00B330DD" w:rsidRPr="00177FE8" w14:paraId="35CBCC20" w14:textId="77777777" w:rsidTr="00B330DD">
        <w:tc>
          <w:tcPr>
            <w:tcW w:w="4962" w:type="dxa"/>
          </w:tcPr>
          <w:p w14:paraId="2F535D57" w14:textId="77777777"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lastRenderedPageBreak/>
              <w:t>Art. 125</w:t>
            </w:r>
          </w:p>
          <w:p w14:paraId="2C309CC9"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eastAsia="Times New Roman" w:hAnsi="Times New Roman" w:cs="Times New Roman"/>
                <w:sz w:val="24"/>
                <w:szCs w:val="24"/>
                <w:lang w:val="ro-RO"/>
              </w:rPr>
              <w:t>(2) Evacuarea gazelor naturale de la echipamentul de securitate şi de la regulatoarele instalate în posturi de reglare sau pe utilaje se face în aer liber la 0,5 m peste cel mai înalt punct al acoperişului</w:t>
            </w:r>
          </w:p>
        </w:tc>
        <w:tc>
          <w:tcPr>
            <w:tcW w:w="8505" w:type="dxa"/>
          </w:tcPr>
          <w:p w14:paraId="20D03A8D"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34.</w:t>
            </w:r>
            <w:r w:rsidRPr="00177FE8">
              <w:rPr>
                <w:rFonts w:ascii="Times New Roman" w:hAnsi="Times New Roman" w:cs="Times New Roman"/>
                <w:sz w:val="24"/>
                <w:szCs w:val="24"/>
                <w:lang w:val="ro-RO"/>
              </w:rPr>
              <w:tab/>
              <w:t>La articolul 125 alineatul (2), partea introductivă se modifică și va avea următorul cuprins:</w:t>
            </w:r>
          </w:p>
          <w:p w14:paraId="52EDA93B" w14:textId="6F62F455"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Evacuarea gazelor naturale de la echipamentul de securitate și de la regulatoarele instalate în stații/posturi de reglare sau pe utilaje se face în aer liber la 0,5 m peste cel mai înalt punct al acoperișului:”</w:t>
            </w:r>
          </w:p>
        </w:tc>
        <w:tc>
          <w:tcPr>
            <w:tcW w:w="7512" w:type="dxa"/>
          </w:tcPr>
          <w:p w14:paraId="02822F74"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1D71DEF5" w14:textId="77777777" w:rsidTr="00B330DD">
        <w:tc>
          <w:tcPr>
            <w:tcW w:w="4962" w:type="dxa"/>
          </w:tcPr>
          <w:p w14:paraId="6662C8F4" w14:textId="77777777" w:rsidR="00B330DD" w:rsidRPr="00177FE8" w:rsidRDefault="00B330DD" w:rsidP="00464B96">
            <w:pPr>
              <w:widowControl w:val="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Art. 126</w:t>
            </w:r>
          </w:p>
          <w:p w14:paraId="76C436F7"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eastAsia="Times New Roman" w:hAnsi="Times New Roman" w:cs="Times New Roman"/>
                <w:sz w:val="24"/>
                <w:szCs w:val="24"/>
                <w:lang w:val="ro-RO"/>
              </w:rPr>
              <w:t>(1) Pe colectoarele şi distribuitoarele staţiilor şi posturilor de reglare sau reglare - măsurare a gazelor naturale se montează</w:t>
            </w:r>
          </w:p>
        </w:tc>
        <w:tc>
          <w:tcPr>
            <w:tcW w:w="8505" w:type="dxa"/>
          </w:tcPr>
          <w:p w14:paraId="0E738AFC"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35.</w:t>
            </w:r>
            <w:r w:rsidRPr="00177FE8">
              <w:rPr>
                <w:rFonts w:ascii="Times New Roman" w:hAnsi="Times New Roman" w:cs="Times New Roman"/>
                <w:sz w:val="24"/>
                <w:szCs w:val="24"/>
                <w:lang w:val="ro-RO"/>
              </w:rPr>
              <w:tab/>
              <w:t>La articolul 126 alineatul (1), partea introductivă se modifică și va avea următorul cuprins:</w:t>
            </w:r>
          </w:p>
          <w:p w14:paraId="50244F46" w14:textId="01A792A8"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126 - (1) Pe colectoarele și distribuitoarele stațiilor de reglare sau reglare - măsurare a gazelor naturale se montează, după caz:”</w:t>
            </w:r>
          </w:p>
        </w:tc>
        <w:tc>
          <w:tcPr>
            <w:tcW w:w="7512" w:type="dxa"/>
          </w:tcPr>
          <w:p w14:paraId="1C02229F" w14:textId="79534FA3" w:rsidR="00B330DD" w:rsidRPr="00177FE8" w:rsidRDefault="00B330DD" w:rsidP="00464B96">
            <w:pPr>
              <w:widowControl w:val="0"/>
              <w:jc w:val="both"/>
              <w:rPr>
                <w:rFonts w:ascii="Times New Roman" w:hAnsi="Times New Roman" w:cs="Times New Roman"/>
                <w:sz w:val="24"/>
                <w:szCs w:val="24"/>
                <w:lang w:val="ro-RO"/>
              </w:rPr>
            </w:pPr>
          </w:p>
        </w:tc>
      </w:tr>
      <w:tr w:rsidR="00B330DD" w:rsidRPr="00177FE8" w14:paraId="78A9B18F" w14:textId="77777777" w:rsidTr="00B330DD">
        <w:tc>
          <w:tcPr>
            <w:tcW w:w="4962" w:type="dxa"/>
          </w:tcPr>
          <w:p w14:paraId="3483137A" w14:textId="77777777"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Art. 129</w:t>
            </w:r>
          </w:p>
          <w:p w14:paraId="238F0B2F"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(2) Pentru cazul în care geamurile au o grosime mai mare de 4 mm sau sunt de construcţie specială (securizat, tip Thermopan etc.) este obligatorie montarea detectoarelor automate de gaze </w:t>
            </w:r>
            <w:r w:rsidRPr="00177FE8">
              <w:rPr>
                <w:rFonts w:ascii="Times New Roman" w:eastAsia="Calibri" w:hAnsi="Times New Roman" w:cs="Times New Roman"/>
                <w:sz w:val="24"/>
                <w:szCs w:val="24"/>
                <w:lang w:val="ro-RO"/>
              </w:rPr>
              <w:t>naturale care acţionează automat, prin electroventil, asupra robinetului de închidere</w:t>
            </w:r>
          </w:p>
        </w:tc>
        <w:tc>
          <w:tcPr>
            <w:tcW w:w="8505" w:type="dxa"/>
          </w:tcPr>
          <w:p w14:paraId="5246E4A6"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36.</w:t>
            </w:r>
            <w:r w:rsidRPr="00177FE8">
              <w:rPr>
                <w:rFonts w:ascii="Times New Roman" w:hAnsi="Times New Roman" w:cs="Times New Roman"/>
                <w:sz w:val="24"/>
                <w:szCs w:val="24"/>
                <w:lang w:val="ro-RO"/>
              </w:rPr>
              <w:tab/>
              <w:t>La articolul 129, alineatul (2) se modifică și va avea următorul cuprins:</w:t>
            </w:r>
          </w:p>
          <w:p w14:paraId="1EEA2E1E" w14:textId="04BE9C89"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Pentru cazul în care geamurile au o grosime mai mare de 4 mm sau sunt de construcție specială (geam securizat/armat, tâmplărie tip Thermopan etc.) este obligatorie montarea detectoarelor automate de gaze naturale care acționează automat, prin electroventil, asupra robinetului de închidere.”</w:t>
            </w:r>
          </w:p>
        </w:tc>
        <w:tc>
          <w:tcPr>
            <w:tcW w:w="7512" w:type="dxa"/>
          </w:tcPr>
          <w:p w14:paraId="16845D76"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 xml:space="preserve">Delgaz Grid </w:t>
            </w:r>
          </w:p>
          <w:p w14:paraId="6F0244E4" w14:textId="77777777" w:rsidR="00B330DD" w:rsidRPr="00177FE8" w:rsidRDefault="00B330DD" w:rsidP="00464B96">
            <w:pPr>
              <w:rPr>
                <w:rFonts w:ascii="Times New Roman" w:hAnsi="Times New Roman" w:cs="Times New Roman"/>
              </w:rPr>
            </w:pPr>
            <w:r w:rsidRPr="00177FE8">
              <w:rPr>
                <w:rFonts w:ascii="Times New Roman" w:hAnsi="Times New Roman" w:cs="Times New Roman"/>
              </w:rPr>
              <w:t xml:space="preserve">(2)Pentru cazul în care geamurile au o grosime mai mare de 4 mm sau sunt de construcţie specială (geam securizat/ armat, tâmplărie tip Thermopan etc.) este obligatorie montarea detectoarelor automate de gaze naturale care acţionează automat, </w:t>
            </w:r>
            <w:r w:rsidRPr="00177FE8">
              <w:rPr>
                <w:rFonts w:ascii="Times New Roman" w:hAnsi="Times New Roman" w:cs="Times New Roman"/>
                <w:b/>
                <w:bCs/>
                <w:strike/>
              </w:rPr>
              <w:t>prin</w:t>
            </w:r>
            <w:r w:rsidRPr="00177FE8">
              <w:rPr>
                <w:rFonts w:ascii="Times New Roman" w:hAnsi="Times New Roman" w:cs="Times New Roman"/>
              </w:rPr>
              <w:t xml:space="preserve"> electroventil</w:t>
            </w:r>
            <w:r w:rsidRPr="00177FE8">
              <w:rPr>
                <w:rFonts w:ascii="Times New Roman" w:hAnsi="Times New Roman" w:cs="Times New Roman"/>
                <w:b/>
                <w:bCs/>
              </w:rPr>
              <w:t xml:space="preserve">ul </w:t>
            </w:r>
            <w:r w:rsidRPr="00177FE8">
              <w:rPr>
                <w:rFonts w:ascii="Times New Roman" w:hAnsi="Times New Roman" w:cs="Times New Roman"/>
              </w:rPr>
              <w:t>(</w:t>
            </w:r>
            <w:r w:rsidRPr="00177FE8">
              <w:rPr>
                <w:rFonts w:ascii="Times New Roman" w:hAnsi="Times New Roman" w:cs="Times New Roman"/>
                <w:b/>
                <w:bCs/>
                <w:strike/>
              </w:rPr>
              <w:t>asupra</w:t>
            </w:r>
            <w:r w:rsidRPr="00177FE8">
              <w:rPr>
                <w:rFonts w:ascii="Times New Roman" w:hAnsi="Times New Roman" w:cs="Times New Roman"/>
              </w:rPr>
              <w:t xml:space="preserve"> robinetului de închidere).</w:t>
            </w:r>
          </w:p>
          <w:p w14:paraId="4519D48A" w14:textId="77777777" w:rsidR="00B330DD" w:rsidRPr="00177FE8" w:rsidRDefault="00B330DD" w:rsidP="00464B96">
            <w:pPr>
              <w:jc w:val="both"/>
              <w:rPr>
                <w:rFonts w:ascii="Times New Roman" w:hAnsi="Times New Roman" w:cs="Times New Roman"/>
              </w:rPr>
            </w:pPr>
          </w:p>
          <w:p w14:paraId="18F7E6E1" w14:textId="0AFB99C3"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bCs/>
              </w:rPr>
              <w:t>Justificare:</w:t>
            </w:r>
            <w:r w:rsidRPr="00177FE8">
              <w:rPr>
                <w:rFonts w:ascii="Times New Roman" w:hAnsi="Times New Roman" w:cs="Times New Roman"/>
              </w:rPr>
              <w:t xml:space="preserve"> propunere de modificare pentru clarificare text</w:t>
            </w:r>
          </w:p>
        </w:tc>
      </w:tr>
      <w:tr w:rsidR="00B330DD" w:rsidRPr="00177FE8" w14:paraId="26F8E1FF" w14:textId="77777777" w:rsidTr="00B330DD">
        <w:tc>
          <w:tcPr>
            <w:tcW w:w="4962" w:type="dxa"/>
          </w:tcPr>
          <w:p w14:paraId="210DC5A5" w14:textId="77777777" w:rsidR="00B330DD" w:rsidRPr="00177FE8" w:rsidRDefault="00B330DD" w:rsidP="00464B96">
            <w:pPr>
              <w:widowControl w:val="0"/>
              <w:rPr>
                <w:rFonts w:ascii="Times New Roman" w:hAnsi="Times New Roman" w:cs="Times New Roman"/>
                <w:sz w:val="24"/>
                <w:szCs w:val="24"/>
                <w:lang w:val="ro-RO"/>
              </w:rPr>
            </w:pPr>
          </w:p>
        </w:tc>
        <w:tc>
          <w:tcPr>
            <w:tcW w:w="8505" w:type="dxa"/>
          </w:tcPr>
          <w:p w14:paraId="7D286071" w14:textId="54FE32CE"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37.</w:t>
            </w:r>
            <w:r w:rsidRPr="00177FE8">
              <w:rPr>
                <w:rFonts w:ascii="Times New Roman" w:hAnsi="Times New Roman" w:cs="Times New Roman"/>
                <w:sz w:val="24"/>
                <w:szCs w:val="24"/>
                <w:lang w:val="ro-RO"/>
              </w:rPr>
              <w:tab/>
              <w:t>La articolul 129, după alineatul (2) se introduce un nou alineat, alineatul (2^1), cu următorul cuprins:</w:t>
            </w:r>
          </w:p>
          <w:p w14:paraId="20661210" w14:textId="38F92FE2"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„(2^1) Suprafețele vitrate prevăzute la art. 128 alin. (1) lit. e) sunt goluri pentru decomprimare în caz de explozie, care sunt proiectate și executate astfel încât acestea să cedeze la presiunea datorată exploziei de cel puțin 1180 Pa (0, 0118 bar).”</w:t>
            </w:r>
          </w:p>
        </w:tc>
        <w:tc>
          <w:tcPr>
            <w:tcW w:w="7512" w:type="dxa"/>
          </w:tcPr>
          <w:p w14:paraId="1ED003E1" w14:textId="77777777" w:rsidR="00B330DD" w:rsidRPr="00177FE8" w:rsidRDefault="00B330DD" w:rsidP="00390E6C">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WattVisor</w:t>
            </w:r>
          </w:p>
          <w:p w14:paraId="2D319B17" w14:textId="77777777" w:rsidR="00B330DD" w:rsidRPr="00177FE8" w:rsidRDefault="00B330DD" w:rsidP="00390E6C">
            <w:pPr>
              <w:suppressAutoHyphens/>
              <w:jc w:val="both"/>
              <w:rPr>
                <w:rFonts w:ascii="Times New Roman" w:eastAsia="Times New Roman" w:hAnsi="Times New Roman" w:cs="Times New Roman"/>
                <w:sz w:val="20"/>
                <w:szCs w:val="20"/>
                <w:lang w:eastAsia="zh-CN" w:bidi="hi-IN"/>
              </w:rPr>
            </w:pPr>
            <w:r w:rsidRPr="00177FE8">
              <w:rPr>
                <w:rFonts w:ascii="Times New Roman" w:eastAsia="Times New Roman" w:hAnsi="Times New Roman" w:cs="Times New Roman"/>
                <w:color w:val="000000"/>
                <w:sz w:val="24"/>
                <w:szCs w:val="24"/>
                <w:lang w:val="ro-RO" w:eastAsia="zh-CN" w:bidi="hi-IN"/>
              </w:rPr>
              <w:t xml:space="preserve">Textul care sta la baza art. 128(1)e) este Art. 81. din normativul P118 /2013– partea I, respectiv </w:t>
            </w:r>
          </w:p>
          <w:p w14:paraId="63179EB7" w14:textId="77777777" w:rsidR="00B330DD" w:rsidRPr="00177FE8" w:rsidRDefault="00B330DD" w:rsidP="00390E6C">
            <w:pPr>
              <w:suppressAutoHyphens/>
              <w:jc w:val="both"/>
              <w:rPr>
                <w:rFonts w:ascii="Times New Roman" w:eastAsia="Times New Roman" w:hAnsi="Times New Roman" w:cs="Times New Roman"/>
                <w:sz w:val="20"/>
                <w:szCs w:val="20"/>
                <w:lang w:eastAsia="zh-CN" w:bidi="hi-IN"/>
              </w:rPr>
            </w:pPr>
            <w:r w:rsidRPr="00177FE8">
              <w:rPr>
                <w:rFonts w:ascii="Times New Roman" w:eastAsia="Times New Roman" w:hAnsi="Times New Roman" w:cs="Times New Roman"/>
                <w:color w:val="000000"/>
                <w:sz w:val="24"/>
                <w:szCs w:val="24"/>
                <w:lang w:val="ro-RO" w:eastAsia="zh-CN" w:bidi="hi-IN"/>
              </w:rPr>
              <w:t>„Golurile ce se prevăd pentru decomprimare în caz de explozie pot fi închise sau deschise. Elementele de închidere, proiectate şi realizate astfel încât să cedeze la presiunea de cel mult 118 daN/m2, datorată exploziei, pot fi constituite din: panouri sau porţiuni de perete sau acoperiş de tip uşor (dislocabile sau rabatabile), ferestre şi/sau luminatoare cu geam simplu de sticlă, nearmat.”</w:t>
            </w:r>
          </w:p>
          <w:p w14:paraId="1C30B8C3" w14:textId="77777777" w:rsidR="00B330DD" w:rsidRPr="00177FE8" w:rsidRDefault="00B330DD" w:rsidP="00390E6C">
            <w:pPr>
              <w:suppressAutoHyphens/>
              <w:jc w:val="both"/>
              <w:rPr>
                <w:rFonts w:ascii="Times New Roman" w:eastAsia="Times New Roman" w:hAnsi="Times New Roman" w:cs="Times New Roman"/>
                <w:color w:val="000000"/>
                <w:sz w:val="24"/>
                <w:szCs w:val="24"/>
                <w:lang w:val="ro-RO" w:eastAsia="zh-CN" w:bidi="hi-IN"/>
              </w:rPr>
            </w:pPr>
          </w:p>
          <w:p w14:paraId="142CC1FF" w14:textId="77777777" w:rsidR="00B330DD" w:rsidRPr="00177FE8" w:rsidRDefault="00B330DD" w:rsidP="00390E6C">
            <w:pPr>
              <w:suppressAutoHyphens/>
              <w:jc w:val="both"/>
              <w:rPr>
                <w:rFonts w:ascii="Times New Roman" w:eastAsia="Times New Roman" w:hAnsi="Times New Roman" w:cs="Times New Roman"/>
                <w:sz w:val="20"/>
                <w:szCs w:val="20"/>
                <w:lang w:eastAsia="zh-CN" w:bidi="hi-IN"/>
              </w:rPr>
            </w:pPr>
            <w:r w:rsidRPr="00177FE8">
              <w:rPr>
                <w:rFonts w:ascii="Times New Roman" w:eastAsia="Times New Roman" w:hAnsi="Times New Roman" w:cs="Times New Roman"/>
                <w:color w:val="000000"/>
                <w:sz w:val="24"/>
                <w:szCs w:val="24"/>
                <w:lang w:val="ro-RO" w:eastAsia="zh-CN" w:bidi="hi-IN"/>
              </w:rPr>
              <w:tab/>
              <w:t xml:space="preserve">Termenul de suprafața vitrata este inpropriu în aces caz, întrucât prin articolul Art. 128 (1) e), se defineste o suprafața slăbită la explozie care nu trebuie să fie neapărat vitrata, adică transparenta.  </w:t>
            </w:r>
          </w:p>
          <w:p w14:paraId="141B0D1C" w14:textId="77777777" w:rsidR="00B330DD" w:rsidRPr="00177FE8" w:rsidRDefault="00B330DD" w:rsidP="00390E6C">
            <w:pPr>
              <w:suppressAutoHyphens/>
              <w:jc w:val="both"/>
              <w:rPr>
                <w:rFonts w:ascii="Times New Roman" w:eastAsia="Times New Roman" w:hAnsi="Times New Roman" w:cs="Times New Roman"/>
                <w:sz w:val="20"/>
                <w:szCs w:val="20"/>
                <w:lang w:eastAsia="zh-CN" w:bidi="hi-IN"/>
              </w:rPr>
            </w:pPr>
            <w:r w:rsidRPr="00177FE8">
              <w:rPr>
                <w:rFonts w:ascii="Times New Roman" w:eastAsia="Times New Roman" w:hAnsi="Times New Roman" w:cs="Times New Roman"/>
                <w:color w:val="000000"/>
                <w:sz w:val="24"/>
                <w:szCs w:val="24"/>
                <w:lang w:val="ro-RO" w:eastAsia="zh-CN" w:bidi="hi-IN"/>
              </w:rPr>
              <w:t>În acest sens propunem reformularea corecta a Art. 128 (1) e) atât din punct de vedere tehnic cât și semiotic.</w:t>
            </w:r>
          </w:p>
          <w:p w14:paraId="6CD2AADC" w14:textId="77777777" w:rsidR="00B330DD" w:rsidRPr="00177FE8" w:rsidRDefault="00B330DD" w:rsidP="00390E6C">
            <w:pPr>
              <w:suppressAutoHyphens/>
              <w:jc w:val="both"/>
              <w:rPr>
                <w:rFonts w:ascii="Times New Roman" w:eastAsia="Times New Roman" w:hAnsi="Times New Roman" w:cs="Times New Roman"/>
                <w:sz w:val="20"/>
                <w:szCs w:val="20"/>
                <w:lang w:eastAsia="zh-CN" w:bidi="hi-IN"/>
              </w:rPr>
            </w:pPr>
            <w:r w:rsidRPr="00177FE8">
              <w:rPr>
                <w:rFonts w:ascii="Times New Roman" w:eastAsia="Times New Roman" w:hAnsi="Times New Roman" w:cs="Times New Roman"/>
                <w:color w:val="000000"/>
                <w:sz w:val="24"/>
                <w:szCs w:val="24"/>
                <w:lang w:val="ro-RO" w:eastAsia="zh-CN" w:bidi="hi-IN"/>
              </w:rPr>
              <w:tab/>
              <w:t>De asemenea în anul 2006, când acest articol a fost preluat dintr-o solicitare de derogare de la normativ, s-a înlocuit mărimea fizica daN/m2 cu unități de măsura ale presiunii Pa și bar. Aceasta modificare s-a operat fără să se înțeleagă ca în aceasta situație nu este vorba despre căderi de presiune în lungul conductelor ci despre forta exprimata pe suprafața, care de aceasta data nu trebuie asimilate cu termenul de presiune. În aceasta situatie atunci când se calculează rezistenta la rupere a panoului de decompresie, se analizează forte de rupere prin tractiune si/sau sectionare, care se împart la numărul de puncte de prindere ale panoului si nu se analizează presiuni.</w:t>
            </w:r>
          </w:p>
          <w:p w14:paraId="68F1A2E5" w14:textId="77777777" w:rsidR="00B330DD" w:rsidRPr="00177FE8" w:rsidRDefault="00B330DD" w:rsidP="00390E6C">
            <w:pPr>
              <w:suppressAutoHyphens/>
              <w:jc w:val="both"/>
              <w:rPr>
                <w:rFonts w:ascii="Times New Roman" w:eastAsia="Times New Roman" w:hAnsi="Times New Roman" w:cs="Times New Roman"/>
                <w:color w:val="000000"/>
                <w:sz w:val="24"/>
                <w:szCs w:val="24"/>
                <w:lang w:val="ro-RO" w:eastAsia="zh-CN" w:bidi="hi-IN"/>
              </w:rPr>
            </w:pPr>
          </w:p>
          <w:p w14:paraId="19031777" w14:textId="77777777" w:rsidR="00B330DD" w:rsidRPr="00177FE8" w:rsidRDefault="00B330DD" w:rsidP="00390E6C">
            <w:pPr>
              <w:suppressAutoHyphens/>
              <w:jc w:val="both"/>
              <w:rPr>
                <w:rFonts w:ascii="Times New Roman" w:eastAsia="Times New Roman" w:hAnsi="Times New Roman" w:cs="Times New Roman"/>
                <w:sz w:val="20"/>
                <w:szCs w:val="20"/>
                <w:lang w:eastAsia="zh-CN" w:bidi="hi-IN"/>
              </w:rPr>
            </w:pPr>
            <w:r w:rsidRPr="00177FE8">
              <w:rPr>
                <w:rFonts w:ascii="Times New Roman" w:eastAsia="Times New Roman" w:hAnsi="Times New Roman" w:cs="Times New Roman"/>
                <w:color w:val="000000"/>
                <w:sz w:val="24"/>
                <w:szCs w:val="24"/>
                <w:lang w:val="ro-RO" w:eastAsia="zh-CN" w:bidi="hi-IN"/>
              </w:rPr>
              <w:t>În baza celor mai sus mentionate propunerea de text este:</w:t>
            </w:r>
          </w:p>
          <w:p w14:paraId="26A7F5C4" w14:textId="77777777" w:rsidR="00B330DD" w:rsidRPr="00177FE8" w:rsidRDefault="00B330DD" w:rsidP="00390E6C">
            <w:pPr>
              <w:suppressAutoHyphens/>
              <w:spacing w:before="69" w:after="57"/>
              <w:jc w:val="both"/>
              <w:rPr>
                <w:rFonts w:ascii="Times New Roman" w:eastAsia="Times New Roman" w:hAnsi="Times New Roman" w:cs="Times New Roman"/>
                <w:sz w:val="20"/>
                <w:szCs w:val="20"/>
                <w:lang w:eastAsia="zh-CN" w:bidi="hi-IN"/>
              </w:rPr>
            </w:pPr>
            <w:r w:rsidRPr="00177FE8">
              <w:rPr>
                <w:rFonts w:ascii="Times New Roman" w:eastAsia="Times New Roman" w:hAnsi="Times New Roman" w:cs="Times New Roman"/>
                <w:b/>
                <w:bCs/>
                <w:iCs/>
                <w:color w:val="000000"/>
                <w:sz w:val="24"/>
                <w:szCs w:val="24"/>
                <w:lang w:val="ro-RO" w:eastAsia="zh-CN" w:bidi="hi-IN"/>
              </w:rPr>
              <w:lastRenderedPageBreak/>
              <w:t>Art. 128 (1) e) suprafeţe slabite la explozie: ferestre, luminatoare cu geamuri, uşi cu geamuri sau goluri sau alet suprafeţe asimilate acestora: panouri de decompresie, care conform specificaţiei tehnice date de producători cedează la forte datorate exploziei de cel puţin 118 daN/m2</w:t>
            </w:r>
          </w:p>
          <w:p w14:paraId="148C2943" w14:textId="77777777" w:rsidR="00B330DD" w:rsidRPr="00177FE8" w:rsidRDefault="00B330DD" w:rsidP="00390E6C">
            <w:pPr>
              <w:suppressAutoHyphens/>
              <w:jc w:val="both"/>
              <w:rPr>
                <w:rFonts w:ascii="Times New Roman" w:eastAsia="Times New Roman" w:hAnsi="Times New Roman" w:cs="Times New Roman"/>
                <w:sz w:val="20"/>
                <w:szCs w:val="20"/>
                <w:lang w:eastAsia="zh-CN" w:bidi="hi-IN"/>
              </w:rPr>
            </w:pPr>
            <w:r w:rsidRPr="00177FE8">
              <w:rPr>
                <w:rFonts w:ascii="Times New Roman" w:eastAsia="Times New Roman" w:hAnsi="Times New Roman" w:cs="Times New Roman"/>
                <w:b/>
                <w:bCs/>
                <w:iCs/>
                <w:color w:val="000000"/>
                <w:sz w:val="24"/>
                <w:szCs w:val="24"/>
                <w:lang w:val="ro-RO" w:eastAsia="zh-CN" w:bidi="hi-IN"/>
              </w:rPr>
              <w:t xml:space="preserve">Art. 129 se va redacta în acord cu modificarile propuse la  Art. 128 (1) e) </w:t>
            </w:r>
          </w:p>
          <w:p w14:paraId="06CFA1A5" w14:textId="0D97E04B" w:rsidR="00B330DD" w:rsidRPr="00177FE8" w:rsidRDefault="00B330DD" w:rsidP="00464B96">
            <w:pPr>
              <w:jc w:val="both"/>
              <w:rPr>
                <w:rFonts w:ascii="Times New Roman" w:eastAsia="Times New Roman" w:hAnsi="Times New Roman" w:cs="Times New Roman"/>
                <w:bCs/>
                <w:color w:val="0000FF"/>
                <w:sz w:val="24"/>
                <w:szCs w:val="24"/>
                <w:lang w:val="ro-RO" w:eastAsia="ro-RO"/>
              </w:rPr>
            </w:pPr>
          </w:p>
        </w:tc>
      </w:tr>
      <w:tr w:rsidR="00B330DD" w:rsidRPr="00177FE8" w14:paraId="113E515F" w14:textId="77777777" w:rsidTr="00B330DD">
        <w:tc>
          <w:tcPr>
            <w:tcW w:w="4962" w:type="dxa"/>
          </w:tcPr>
          <w:p w14:paraId="70F21F2D" w14:textId="77777777" w:rsidR="00B330DD" w:rsidRPr="00177FE8" w:rsidRDefault="00B330DD" w:rsidP="00464B96">
            <w:pPr>
              <w:widowControl w:val="0"/>
              <w:rPr>
                <w:rFonts w:ascii="Times New Roman" w:hAnsi="Times New Roman" w:cs="Times New Roman"/>
                <w:sz w:val="24"/>
                <w:szCs w:val="24"/>
                <w:lang w:val="ro-RO"/>
              </w:rPr>
            </w:pPr>
          </w:p>
        </w:tc>
        <w:tc>
          <w:tcPr>
            <w:tcW w:w="8505" w:type="dxa"/>
          </w:tcPr>
          <w:p w14:paraId="3D9E1657" w14:textId="48DCD020"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38.</w:t>
            </w:r>
            <w:r w:rsidRPr="00177FE8">
              <w:rPr>
                <w:rFonts w:ascii="Times New Roman" w:hAnsi="Times New Roman" w:cs="Times New Roman"/>
                <w:sz w:val="24"/>
                <w:szCs w:val="24"/>
                <w:lang w:val="ro-RO"/>
              </w:rPr>
              <w:tab/>
              <w:t>După articolul 142 se introduce un nou articol, articolul 142^1, cu următorul cuprins:</w:t>
            </w:r>
          </w:p>
          <w:p w14:paraId="13A2E95A" w14:textId="531EB4EB"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142^1 – Pentru depistarea scăpărilor de gaze naturale în casa scărilor clădirilor etajate, care sunt prevăzute cu uși de acces/ferestre din tâmplărie tip Thermopan, sau care sunt fără ferestre și nu sunt prevăzute cu deflector, conform prevederilor art. 142, se montează detectoare automate de gaze naturale.”</w:t>
            </w:r>
          </w:p>
        </w:tc>
        <w:tc>
          <w:tcPr>
            <w:tcW w:w="7512" w:type="dxa"/>
          </w:tcPr>
          <w:p w14:paraId="4AE39170"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Engie Servicii</w:t>
            </w:r>
          </w:p>
          <w:p w14:paraId="2382158F" w14:textId="77777777" w:rsidR="00B330DD" w:rsidRPr="00177FE8" w:rsidRDefault="00B330DD" w:rsidP="00464B96">
            <w:pPr>
              <w:spacing w:after="16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După articolul 142 se introduce un nou articol, articolul 142</w:t>
            </w:r>
            <w:r w:rsidRPr="00177FE8">
              <w:rPr>
                <w:rFonts w:ascii="Times New Roman" w:eastAsia="Times New Roman" w:hAnsi="Times New Roman" w:cs="Times New Roman"/>
                <w:sz w:val="24"/>
                <w:szCs w:val="24"/>
                <w:vertAlign w:val="superscript"/>
                <w:lang w:val="ro-RO"/>
              </w:rPr>
              <w:t>1</w:t>
            </w:r>
            <w:r w:rsidRPr="00177FE8">
              <w:rPr>
                <w:rFonts w:ascii="Times New Roman" w:eastAsia="Times New Roman" w:hAnsi="Times New Roman" w:cs="Times New Roman"/>
                <w:sz w:val="24"/>
                <w:szCs w:val="24"/>
                <w:lang w:val="ro-RO"/>
              </w:rPr>
              <w:t>, cu următorul cuprins:</w:t>
            </w:r>
          </w:p>
          <w:p w14:paraId="5081DF7F" w14:textId="77777777" w:rsidR="00B330DD" w:rsidRPr="00177FE8" w:rsidRDefault="00B330DD" w:rsidP="00464B96">
            <w:pPr>
              <w:tabs>
                <w:tab w:val="left" w:pos="284"/>
                <w:tab w:val="left" w:pos="576"/>
                <w:tab w:val="left" w:pos="851"/>
                <w:tab w:val="left" w:pos="1080"/>
                <w:tab w:val="left" w:pos="1418"/>
                <w:tab w:val="left" w:pos="1701"/>
              </w:tabs>
              <w:jc w:val="both"/>
              <w:rPr>
                <w:rFonts w:ascii="Times New Roman" w:eastAsia="Times New Roman" w:hAnsi="Times New Roman" w:cs="Times New Roman"/>
                <w:i/>
                <w:iCs/>
                <w:sz w:val="24"/>
                <w:szCs w:val="24"/>
                <w:lang w:val="ro-RO"/>
              </w:rPr>
            </w:pPr>
            <w:r w:rsidRPr="00177FE8">
              <w:rPr>
                <w:rFonts w:ascii="Times New Roman" w:eastAsia="Times New Roman" w:hAnsi="Times New Roman" w:cs="Times New Roman"/>
                <w:sz w:val="24"/>
                <w:szCs w:val="24"/>
                <w:lang w:val="ro-RO"/>
              </w:rPr>
              <w:t>„Art. 142</w:t>
            </w:r>
            <w:r w:rsidRPr="00177FE8">
              <w:rPr>
                <w:rFonts w:ascii="Times New Roman" w:eastAsia="Times New Roman" w:hAnsi="Times New Roman" w:cs="Times New Roman"/>
                <w:sz w:val="24"/>
                <w:szCs w:val="24"/>
                <w:vertAlign w:val="superscript"/>
                <w:lang w:val="ro-RO"/>
              </w:rPr>
              <w:t>1</w:t>
            </w:r>
            <w:r w:rsidRPr="00177FE8">
              <w:rPr>
                <w:rFonts w:ascii="Times New Roman" w:eastAsia="Times New Roman" w:hAnsi="Times New Roman" w:cs="Times New Roman"/>
                <w:sz w:val="24"/>
                <w:szCs w:val="24"/>
                <w:lang w:val="ro-RO"/>
              </w:rPr>
              <w:t xml:space="preserve"> – Pentru depistarea scăpărilor de gaze naturale în casa scărilor clădirilor etajate, care sunt prevăzute cu uși de acces/ferestre din tâmplărie tip Thermopan, sau care sunt fără ferestre și nu sunt prevăzute cu deflector, conform prevederilor art. 142, se montează detectoare automate de gaze </w:t>
            </w:r>
            <w:r w:rsidRPr="00177FE8">
              <w:rPr>
                <w:rFonts w:ascii="Times New Roman" w:eastAsia="Times New Roman" w:hAnsi="Times New Roman" w:cs="Times New Roman"/>
                <w:i/>
                <w:iCs/>
                <w:sz w:val="24"/>
                <w:szCs w:val="24"/>
                <w:lang w:val="ro-RO"/>
              </w:rPr>
              <w:t>naturale, tip B, conform Standard SR EN 50194 .”</w:t>
            </w:r>
          </w:p>
          <w:p w14:paraId="2167EF18" w14:textId="77777777" w:rsidR="00B330DD" w:rsidRPr="00177FE8" w:rsidRDefault="00B330DD" w:rsidP="00464B96">
            <w:pPr>
              <w:tabs>
                <w:tab w:val="left" w:pos="284"/>
                <w:tab w:val="left" w:pos="576"/>
                <w:tab w:val="left" w:pos="851"/>
                <w:tab w:val="left" w:pos="1080"/>
                <w:tab w:val="left" w:pos="1418"/>
                <w:tab w:val="left" w:pos="1701"/>
              </w:tabs>
              <w:jc w:val="both"/>
              <w:rPr>
                <w:rFonts w:ascii="Times New Roman" w:eastAsia="Times New Roman" w:hAnsi="Times New Roman" w:cs="Times New Roman"/>
                <w:i/>
                <w:iCs/>
                <w:sz w:val="24"/>
                <w:szCs w:val="24"/>
                <w:lang w:val="ro-RO"/>
              </w:rPr>
            </w:pPr>
            <w:r w:rsidRPr="00177FE8">
              <w:rPr>
                <w:rFonts w:ascii="Times New Roman" w:eastAsia="Times New Roman" w:hAnsi="Times New Roman" w:cs="Times New Roman"/>
                <w:i/>
                <w:iCs/>
                <w:sz w:val="24"/>
                <w:szCs w:val="24"/>
                <w:lang w:val="ro-RO"/>
              </w:rPr>
              <w:t>Justificare: apreciem ca pe casa scarii este potrivit sa fie instalate detectoare de tip B, fara electroventil, pentru urmatoarele motive:</w:t>
            </w:r>
          </w:p>
          <w:p w14:paraId="2B4C2B09" w14:textId="77777777" w:rsidR="00B330DD" w:rsidRPr="00177FE8" w:rsidRDefault="00B330DD" w:rsidP="00464B96">
            <w:pPr>
              <w:numPr>
                <w:ilvl w:val="0"/>
                <w:numId w:val="57"/>
              </w:numPr>
              <w:tabs>
                <w:tab w:val="left" w:pos="284"/>
                <w:tab w:val="left" w:pos="576"/>
                <w:tab w:val="left" w:pos="851"/>
                <w:tab w:val="left" w:pos="1418"/>
                <w:tab w:val="left" w:pos="1701"/>
              </w:tabs>
              <w:spacing w:after="160"/>
              <w:ind w:left="284" w:hanging="142"/>
              <w:contextualSpacing/>
              <w:jc w:val="both"/>
              <w:rPr>
                <w:rFonts w:ascii="Times New Roman" w:eastAsia="Times New Roman" w:hAnsi="Times New Roman" w:cs="Times New Roman"/>
                <w:i/>
                <w:iCs/>
                <w:sz w:val="24"/>
                <w:szCs w:val="24"/>
                <w:lang w:val="ro-RO"/>
              </w:rPr>
            </w:pPr>
            <w:r w:rsidRPr="00177FE8">
              <w:rPr>
                <w:rFonts w:ascii="Times New Roman" w:eastAsia="Times New Roman" w:hAnsi="Times New Roman" w:cs="Times New Roman"/>
                <w:i/>
                <w:iCs/>
                <w:sz w:val="24"/>
                <w:szCs w:val="24"/>
                <w:lang w:val="ro-RO"/>
              </w:rPr>
              <w:t>Pericol la reluare alimentare cu gaze in situatiile in care nu totate aparatele de consum ar fi cu robinetii de alimentare pe pozitia inchis;</w:t>
            </w:r>
          </w:p>
          <w:p w14:paraId="241BBE68" w14:textId="77777777" w:rsidR="00B330DD" w:rsidRPr="00177FE8" w:rsidRDefault="00B330DD" w:rsidP="00464B96">
            <w:pPr>
              <w:numPr>
                <w:ilvl w:val="0"/>
                <w:numId w:val="57"/>
              </w:numPr>
              <w:tabs>
                <w:tab w:val="left" w:pos="284"/>
                <w:tab w:val="left" w:pos="576"/>
                <w:tab w:val="left" w:pos="851"/>
                <w:tab w:val="left" w:pos="1418"/>
                <w:tab w:val="left" w:pos="1701"/>
              </w:tabs>
              <w:spacing w:after="160"/>
              <w:ind w:left="284" w:hanging="142"/>
              <w:contextualSpacing/>
              <w:jc w:val="both"/>
              <w:rPr>
                <w:rFonts w:ascii="Times New Roman" w:eastAsia="Times New Roman" w:hAnsi="Times New Roman" w:cs="Times New Roman"/>
                <w:i/>
                <w:iCs/>
                <w:sz w:val="24"/>
                <w:szCs w:val="24"/>
                <w:lang w:val="ro-RO"/>
              </w:rPr>
            </w:pPr>
            <w:r w:rsidRPr="00177FE8">
              <w:rPr>
                <w:rFonts w:ascii="Times New Roman" w:eastAsia="Times New Roman" w:hAnsi="Times New Roman" w:cs="Times New Roman"/>
                <w:i/>
                <w:iCs/>
                <w:sz w:val="24"/>
                <w:szCs w:val="24"/>
                <w:lang w:val="ro-RO"/>
              </w:rPr>
              <w:t>Eliminarea situatiilor de actionare abuziva sau accidentala sistem de test cu inchidere alimentare gaz;</w:t>
            </w:r>
          </w:p>
          <w:p w14:paraId="57644FDB" w14:textId="77777777" w:rsidR="00B330DD" w:rsidRPr="00177FE8" w:rsidRDefault="00B330DD" w:rsidP="00464B96">
            <w:pPr>
              <w:numPr>
                <w:ilvl w:val="0"/>
                <w:numId w:val="57"/>
              </w:numPr>
              <w:tabs>
                <w:tab w:val="left" w:pos="284"/>
                <w:tab w:val="left" w:pos="576"/>
                <w:tab w:val="left" w:pos="851"/>
                <w:tab w:val="left" w:pos="1418"/>
                <w:tab w:val="left" w:pos="1701"/>
              </w:tabs>
              <w:spacing w:after="160"/>
              <w:ind w:left="284" w:hanging="142"/>
              <w:contextualSpacing/>
              <w:jc w:val="both"/>
              <w:rPr>
                <w:rFonts w:ascii="Times New Roman" w:eastAsia="Times New Roman" w:hAnsi="Times New Roman" w:cs="Times New Roman"/>
                <w:i/>
                <w:iCs/>
                <w:sz w:val="24"/>
                <w:szCs w:val="24"/>
                <w:lang w:val="ro-RO"/>
              </w:rPr>
            </w:pPr>
            <w:r w:rsidRPr="00177FE8">
              <w:rPr>
                <w:rFonts w:ascii="Times New Roman" w:eastAsia="Times New Roman" w:hAnsi="Times New Roman" w:cs="Times New Roman"/>
                <w:i/>
                <w:iCs/>
                <w:sz w:val="24"/>
                <w:szCs w:val="24"/>
                <w:lang w:val="ro-RO"/>
              </w:rPr>
              <w:t>Reducere risc de crestere pierderi de presiune la debit maxim;</w:t>
            </w:r>
          </w:p>
          <w:p w14:paraId="3E58679D" w14:textId="77777777" w:rsidR="00B330DD" w:rsidRPr="00177FE8" w:rsidRDefault="00B330DD" w:rsidP="00464B96">
            <w:pPr>
              <w:numPr>
                <w:ilvl w:val="0"/>
                <w:numId w:val="57"/>
              </w:numPr>
              <w:tabs>
                <w:tab w:val="left" w:pos="284"/>
                <w:tab w:val="left" w:pos="576"/>
                <w:tab w:val="left" w:pos="851"/>
                <w:tab w:val="left" w:pos="1418"/>
                <w:tab w:val="left" w:pos="1701"/>
              </w:tabs>
              <w:spacing w:after="160"/>
              <w:ind w:left="284" w:hanging="142"/>
              <w:contextualSpacing/>
              <w:jc w:val="both"/>
              <w:rPr>
                <w:rFonts w:ascii="Times New Roman" w:eastAsia="Times New Roman" w:hAnsi="Times New Roman" w:cs="Times New Roman"/>
                <w:i/>
                <w:iCs/>
                <w:sz w:val="24"/>
                <w:szCs w:val="24"/>
                <w:lang w:val="ro-RO"/>
              </w:rPr>
            </w:pPr>
            <w:r w:rsidRPr="00177FE8">
              <w:rPr>
                <w:rFonts w:ascii="Times New Roman" w:eastAsia="Times New Roman" w:hAnsi="Times New Roman" w:cs="Times New Roman"/>
                <w:i/>
                <w:iCs/>
                <w:sz w:val="24"/>
                <w:szCs w:val="24"/>
                <w:lang w:val="ro-RO"/>
              </w:rPr>
              <w:t>Usurinta in instalare si mentinere in functiune sistem de detectie si semnalizare;</w:t>
            </w:r>
          </w:p>
          <w:p w14:paraId="608BD0D1" w14:textId="77777777" w:rsidR="00B330DD" w:rsidRPr="00177FE8" w:rsidRDefault="00B330DD" w:rsidP="00464B96">
            <w:pPr>
              <w:numPr>
                <w:ilvl w:val="0"/>
                <w:numId w:val="57"/>
              </w:numPr>
              <w:tabs>
                <w:tab w:val="left" w:pos="284"/>
                <w:tab w:val="left" w:pos="576"/>
                <w:tab w:val="left" w:pos="851"/>
                <w:tab w:val="left" w:pos="1080"/>
                <w:tab w:val="left" w:pos="1418"/>
                <w:tab w:val="left" w:pos="1701"/>
              </w:tabs>
              <w:spacing w:after="160"/>
              <w:ind w:left="284" w:hanging="142"/>
              <w:contextualSpacing/>
              <w:jc w:val="both"/>
              <w:rPr>
                <w:rFonts w:ascii="Times New Roman" w:eastAsia="Times New Roman" w:hAnsi="Times New Roman" w:cs="Times New Roman"/>
                <w:i/>
                <w:iCs/>
                <w:sz w:val="24"/>
                <w:szCs w:val="24"/>
                <w:lang w:val="ro-RO"/>
              </w:rPr>
            </w:pPr>
            <w:r w:rsidRPr="00177FE8">
              <w:rPr>
                <w:rFonts w:ascii="Times New Roman" w:eastAsia="Times New Roman" w:hAnsi="Times New Roman" w:cs="Times New Roman"/>
                <w:i/>
                <w:iCs/>
                <w:sz w:val="24"/>
                <w:szCs w:val="24"/>
                <w:lang w:val="ro-RO"/>
              </w:rPr>
              <w:t>Avand in vedere ca sunt spatii comune, circulate, cu acces pentru mai multe persoane, receptia unui semnal acustic sau vizual (85 Db) are o mare probabilitate sa se intample.</w:t>
            </w:r>
          </w:p>
          <w:p w14:paraId="6BDED9AA" w14:textId="06C4E721" w:rsidR="00B330DD" w:rsidRPr="00177FE8" w:rsidRDefault="00B330DD" w:rsidP="00464B96">
            <w:pPr>
              <w:widowControl w:val="0"/>
              <w:jc w:val="both"/>
              <w:rPr>
                <w:rFonts w:ascii="Times New Roman" w:hAnsi="Times New Roman" w:cs="Times New Roman"/>
                <w:sz w:val="24"/>
                <w:szCs w:val="24"/>
                <w:lang w:val="ro-RO"/>
              </w:rPr>
            </w:pPr>
          </w:p>
        </w:tc>
      </w:tr>
      <w:tr w:rsidR="00B330DD" w:rsidRPr="00177FE8" w14:paraId="5EAB38A0" w14:textId="77777777" w:rsidTr="00B330DD">
        <w:tc>
          <w:tcPr>
            <w:tcW w:w="4962" w:type="dxa"/>
          </w:tcPr>
          <w:p w14:paraId="3502B8A6" w14:textId="77777777" w:rsidR="00B330DD" w:rsidRPr="00177FE8" w:rsidRDefault="00B330DD" w:rsidP="00464B96">
            <w:pPr>
              <w:widowControl w:val="0"/>
              <w:rPr>
                <w:rFonts w:ascii="Times New Roman" w:hAnsi="Times New Roman" w:cs="Times New Roman"/>
                <w:sz w:val="24"/>
                <w:szCs w:val="24"/>
                <w:lang w:val="ro-RO"/>
              </w:rPr>
            </w:pPr>
          </w:p>
        </w:tc>
        <w:tc>
          <w:tcPr>
            <w:tcW w:w="8505" w:type="dxa"/>
          </w:tcPr>
          <w:p w14:paraId="6F630E1C" w14:textId="1E9DDF8B"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39.</w:t>
            </w:r>
            <w:r w:rsidRPr="00177FE8">
              <w:rPr>
                <w:rFonts w:ascii="Times New Roman" w:hAnsi="Times New Roman" w:cs="Times New Roman"/>
                <w:sz w:val="24"/>
                <w:szCs w:val="24"/>
                <w:lang w:val="ro-RO"/>
              </w:rPr>
              <w:tab/>
              <w:t>După articolul 143 se introduce un nou articol, articolul 143^1, cu următorul cuprins:</w:t>
            </w:r>
          </w:p>
          <w:p w14:paraId="7649F60E" w14:textId="3E21128A"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143^1 – Detectorul automat de gaze naturale montat într-un apartament, în care există atât o instalație de utilizare a gazelor naturale proprie care deservește exclusiv aparatele consumatoare de combustibili gazoși, respectiv o mașină de gătit și o centrală termică, cât și o instalație de utilizare a gazelor naturale care trece dintr-un apartament în altul pentru alimentarea cu gaze naturale, exclusiv, aparatele consumatoare de combustibili gazoși folosite pentru prepararea hranei din celelalte apartamente, acționează automat, prin electroventile, asupra robinetelor de închidere prevăzute la art. 172 alin. (1) lit. a) și d).”</w:t>
            </w:r>
          </w:p>
        </w:tc>
        <w:tc>
          <w:tcPr>
            <w:tcW w:w="7512" w:type="dxa"/>
          </w:tcPr>
          <w:p w14:paraId="4C726200" w14:textId="40D69C73" w:rsidR="00B330DD" w:rsidRPr="00177FE8" w:rsidRDefault="00B330DD" w:rsidP="00464B96">
            <w:pPr>
              <w:jc w:val="both"/>
              <w:rPr>
                <w:rFonts w:ascii="Times New Roman" w:eastAsia="Times New Roman" w:hAnsi="Times New Roman" w:cs="Times New Roman"/>
                <w:color w:val="0000FF"/>
                <w:sz w:val="24"/>
                <w:szCs w:val="24"/>
                <w:lang w:val="ro-RO" w:eastAsia="ro-RO"/>
              </w:rPr>
            </w:pPr>
          </w:p>
        </w:tc>
      </w:tr>
      <w:tr w:rsidR="00B330DD" w:rsidRPr="00177FE8" w14:paraId="1A3228DC" w14:textId="77777777" w:rsidTr="00B330DD">
        <w:tc>
          <w:tcPr>
            <w:tcW w:w="4962" w:type="dxa"/>
            <w:vMerge w:val="restart"/>
          </w:tcPr>
          <w:p w14:paraId="37DCF99D" w14:textId="77777777"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Art. 144</w:t>
            </w:r>
          </w:p>
          <w:p w14:paraId="3360DCFE"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Electroventilul prevăzut la alin. (1) și la art. 129 alin. (2) acționează automat asupra robinetului de închidere menționat la art. 172 alin. (1) lit. a) ÷ d), după caz.</w:t>
            </w:r>
          </w:p>
          <w:p w14:paraId="260AD7C3"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 xml:space="preserve">(3) Instalarea detectorului automat de gaze </w:t>
            </w:r>
            <w:r w:rsidRPr="00177FE8">
              <w:rPr>
                <w:rFonts w:ascii="Times New Roman" w:hAnsi="Times New Roman" w:cs="Times New Roman"/>
                <w:sz w:val="24"/>
                <w:szCs w:val="24"/>
                <w:lang w:val="ro-RO"/>
              </w:rPr>
              <w:lastRenderedPageBreak/>
              <w:t>naturale în încăperile prevăzute la alin. (1), la art. 66 alin. (4) și la art. 129 alin. (2) se realizează conform instrucțiunilor date de producătorul echipamentului.</w:t>
            </w:r>
          </w:p>
          <w:p w14:paraId="18854F35" w14:textId="77777777" w:rsidR="00B330DD" w:rsidRPr="00177FE8" w:rsidRDefault="00B330DD" w:rsidP="00464B96">
            <w:pPr>
              <w:widowControl w:val="0"/>
              <w:rPr>
                <w:rFonts w:ascii="Times New Roman" w:hAnsi="Times New Roman" w:cs="Times New Roman"/>
                <w:sz w:val="24"/>
                <w:szCs w:val="24"/>
                <w:lang w:val="ro-RO"/>
              </w:rPr>
            </w:pPr>
          </w:p>
        </w:tc>
        <w:tc>
          <w:tcPr>
            <w:tcW w:w="8505" w:type="dxa"/>
            <w:vMerge w:val="restart"/>
          </w:tcPr>
          <w:p w14:paraId="13F2DCD1"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lastRenderedPageBreak/>
              <w:t>40.</w:t>
            </w:r>
            <w:r w:rsidRPr="00177FE8">
              <w:rPr>
                <w:rFonts w:ascii="Times New Roman" w:hAnsi="Times New Roman" w:cs="Times New Roman"/>
                <w:sz w:val="24"/>
                <w:szCs w:val="24"/>
                <w:lang w:val="ro-RO"/>
              </w:rPr>
              <w:tab/>
              <w:t>La articolul 144, alineatele (2) și (3) se modifică și vor avea următorul cuprins:</w:t>
            </w:r>
          </w:p>
          <w:p w14:paraId="670DF4D9"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Electroventilul aferent detectoarele automate de gaze naturale acționează automat, în funcție de caz, asupra:</w:t>
            </w:r>
          </w:p>
          <w:p w14:paraId="1D770825"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 robinetului de incendiu, prevăzut la art. 66 alin. (4);</w:t>
            </w:r>
          </w:p>
          <w:p w14:paraId="7A8028B6"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 robinetului/vanei montate înaintea intrării conductei în canal, prevăzut la art. 83 alin. (2);</w:t>
            </w:r>
          </w:p>
          <w:p w14:paraId="21A6D3F1"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lastRenderedPageBreak/>
              <w:t>c) robinetului de închidere, prevăzut la art. 172 alin. (1) lit. a) ÷ d), după caz.</w:t>
            </w:r>
          </w:p>
          <w:p w14:paraId="4D3C757A" w14:textId="181D87EA"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 Instalarea detectorului automat de gaze naturale  și a electroventilului se realizează conform instrucțiunilor date de producătorii echipamentelor.”</w:t>
            </w:r>
          </w:p>
        </w:tc>
        <w:tc>
          <w:tcPr>
            <w:tcW w:w="7512" w:type="dxa"/>
          </w:tcPr>
          <w:p w14:paraId="4C8E9A89" w14:textId="77777777" w:rsidR="00B330DD" w:rsidRPr="00177FE8" w:rsidRDefault="00B330DD" w:rsidP="00464B96">
            <w:pPr>
              <w:spacing w:after="160"/>
              <w:contextualSpacing/>
              <w:jc w:val="both"/>
              <w:rPr>
                <w:rFonts w:ascii="Times New Roman" w:hAnsi="Times New Roman" w:cs="Times New Roman"/>
                <w:b/>
                <w:sz w:val="24"/>
                <w:szCs w:val="24"/>
              </w:rPr>
            </w:pPr>
            <w:r w:rsidRPr="00177FE8">
              <w:rPr>
                <w:rFonts w:ascii="Times New Roman" w:hAnsi="Times New Roman" w:cs="Times New Roman"/>
                <w:b/>
                <w:sz w:val="24"/>
                <w:szCs w:val="24"/>
              </w:rPr>
              <w:lastRenderedPageBreak/>
              <w:t>DGSR</w:t>
            </w:r>
          </w:p>
          <w:p w14:paraId="1CA80AD0" w14:textId="77777777" w:rsidR="00B330DD" w:rsidRPr="00177FE8" w:rsidRDefault="00B330DD" w:rsidP="00464B96">
            <w:pPr>
              <w:tabs>
                <w:tab w:val="left" w:pos="576"/>
                <w:tab w:val="left" w:pos="851"/>
                <w:tab w:val="left" w:pos="1134"/>
                <w:tab w:val="left" w:pos="1296"/>
                <w:tab w:val="left" w:pos="1701"/>
              </w:tabs>
              <w:ind w:firstLine="10"/>
              <w:jc w:val="both"/>
              <w:rPr>
                <w:rFonts w:ascii="Times New Roman" w:eastAsia="Calibri" w:hAnsi="Times New Roman" w:cs="Times New Roman"/>
                <w:sz w:val="24"/>
                <w:szCs w:val="24"/>
                <w:lang w:val="ro-RO"/>
              </w:rPr>
            </w:pPr>
            <w:r w:rsidRPr="00177FE8">
              <w:rPr>
                <w:rFonts w:ascii="Times New Roman" w:eastAsia="Times New Roman" w:hAnsi="Times New Roman" w:cs="Times New Roman"/>
                <w:sz w:val="24"/>
                <w:szCs w:val="24"/>
                <w:lang w:val="ro-RO"/>
              </w:rPr>
              <w:t>„</w:t>
            </w:r>
            <w:r w:rsidRPr="00177FE8">
              <w:rPr>
                <w:rFonts w:ascii="Times New Roman" w:eastAsia="Calibri" w:hAnsi="Times New Roman" w:cs="Times New Roman"/>
                <w:sz w:val="24"/>
                <w:szCs w:val="24"/>
                <w:lang w:val="ro-RO"/>
              </w:rPr>
              <w:t>(2) Electroventilul aferent detectoarele automate de gaze naturale acționează automat, în funcție de caz, asupra:</w:t>
            </w:r>
          </w:p>
          <w:p w14:paraId="75B3847B" w14:textId="77777777" w:rsidR="00B330DD" w:rsidRPr="00177FE8" w:rsidRDefault="00B330DD" w:rsidP="00464B96">
            <w:pPr>
              <w:tabs>
                <w:tab w:val="left" w:pos="576"/>
                <w:tab w:val="left" w:pos="851"/>
                <w:tab w:val="left" w:pos="1134"/>
                <w:tab w:val="left" w:pos="1296"/>
                <w:tab w:val="left" w:pos="1701"/>
              </w:tabs>
              <w:ind w:firstLine="10"/>
              <w:jc w:val="both"/>
              <w:rPr>
                <w:rFonts w:ascii="Times New Roman" w:eastAsia="Calibri" w:hAnsi="Times New Roman" w:cs="Times New Roman"/>
                <w:strike/>
                <w:color w:val="FF0000"/>
                <w:sz w:val="24"/>
                <w:szCs w:val="24"/>
                <w:lang w:val="ro-RO"/>
              </w:rPr>
            </w:pPr>
            <w:r w:rsidRPr="00177FE8">
              <w:rPr>
                <w:rFonts w:ascii="Times New Roman" w:eastAsia="Calibri" w:hAnsi="Times New Roman" w:cs="Times New Roman"/>
                <w:strike/>
                <w:color w:val="FF0000"/>
                <w:sz w:val="24"/>
                <w:szCs w:val="24"/>
                <w:lang w:val="ro-RO"/>
              </w:rPr>
              <w:t>a) robinetului de incendiu, prevăzut la art. 66 alin. (4);</w:t>
            </w:r>
          </w:p>
          <w:p w14:paraId="02EE685C" w14:textId="77777777" w:rsidR="00B330DD" w:rsidRPr="00177FE8" w:rsidRDefault="00B330DD" w:rsidP="00464B96">
            <w:pPr>
              <w:tabs>
                <w:tab w:val="left" w:pos="576"/>
                <w:tab w:val="left" w:pos="851"/>
                <w:tab w:val="left" w:pos="1134"/>
                <w:tab w:val="left" w:pos="1296"/>
                <w:tab w:val="left" w:pos="1701"/>
              </w:tabs>
              <w:ind w:firstLine="10"/>
              <w:jc w:val="both"/>
              <w:rPr>
                <w:rFonts w:ascii="Times New Roman" w:eastAsia="Calibri" w:hAnsi="Times New Roman" w:cs="Times New Roman"/>
                <w:sz w:val="24"/>
                <w:szCs w:val="24"/>
                <w:lang w:val="ro-RO"/>
              </w:rPr>
            </w:pPr>
            <w:r w:rsidRPr="00177FE8">
              <w:rPr>
                <w:rFonts w:ascii="Times New Roman" w:eastAsia="Calibri" w:hAnsi="Times New Roman" w:cs="Times New Roman"/>
                <w:sz w:val="24"/>
                <w:szCs w:val="24"/>
                <w:lang w:val="ro-RO"/>
              </w:rPr>
              <w:t>b) robinetului/vanei montate înaintea intrării conductei în canal, prevăzut la art. 83 alin. (2);</w:t>
            </w:r>
          </w:p>
          <w:p w14:paraId="0F2646B3" w14:textId="77777777" w:rsidR="00B330DD" w:rsidRPr="00177FE8" w:rsidRDefault="00B330DD" w:rsidP="00464B96">
            <w:pPr>
              <w:tabs>
                <w:tab w:val="left" w:pos="576"/>
                <w:tab w:val="left" w:pos="851"/>
                <w:tab w:val="left" w:pos="1134"/>
                <w:tab w:val="left" w:pos="1296"/>
                <w:tab w:val="left" w:pos="1701"/>
              </w:tabs>
              <w:ind w:firstLine="10"/>
              <w:jc w:val="both"/>
              <w:rPr>
                <w:rFonts w:ascii="Times New Roman" w:eastAsia="Calibri" w:hAnsi="Times New Roman" w:cs="Times New Roman"/>
                <w:sz w:val="24"/>
                <w:szCs w:val="24"/>
                <w:lang w:val="ro-RO"/>
              </w:rPr>
            </w:pPr>
            <w:r w:rsidRPr="00177FE8">
              <w:rPr>
                <w:rFonts w:ascii="Times New Roman" w:eastAsia="Calibri" w:hAnsi="Times New Roman" w:cs="Times New Roman"/>
                <w:sz w:val="24"/>
                <w:szCs w:val="24"/>
                <w:lang w:val="ro-RO"/>
              </w:rPr>
              <w:lastRenderedPageBreak/>
              <w:t>c) robinetului de închidere, prevăzut la art. 172 alin. (1) lit. a) ÷ d), după caz.</w:t>
            </w:r>
          </w:p>
          <w:p w14:paraId="4A72FA20" w14:textId="77777777" w:rsidR="00B330DD" w:rsidRPr="00177FE8" w:rsidRDefault="00B330DD" w:rsidP="00464B96">
            <w:pPr>
              <w:tabs>
                <w:tab w:val="left" w:pos="284"/>
                <w:tab w:val="left" w:pos="576"/>
                <w:tab w:val="left" w:pos="851"/>
                <w:tab w:val="left" w:pos="1080"/>
                <w:tab w:val="left" w:pos="1418"/>
                <w:tab w:val="left" w:pos="1701"/>
              </w:tabs>
              <w:jc w:val="both"/>
              <w:rPr>
                <w:rFonts w:ascii="Times New Roman" w:eastAsia="Calibri" w:hAnsi="Times New Roman" w:cs="Times New Roman"/>
                <w:sz w:val="24"/>
                <w:szCs w:val="24"/>
                <w:lang w:val="ro-RO"/>
              </w:rPr>
            </w:pPr>
            <w:r w:rsidRPr="00177FE8">
              <w:rPr>
                <w:rFonts w:ascii="Times New Roman" w:eastAsia="Calibri" w:hAnsi="Times New Roman" w:cs="Times New Roman"/>
                <w:sz w:val="24"/>
                <w:szCs w:val="24"/>
                <w:lang w:val="ro-RO"/>
              </w:rPr>
              <w:t>(3) Instalarea detectorului automat de gaze naturale  și a electroventilului se realizează conform instrucțiunilor date de producătorii echipamentelor.”</w:t>
            </w:r>
          </w:p>
          <w:p w14:paraId="37F277D7" w14:textId="77777777" w:rsidR="00B330DD" w:rsidRPr="00177FE8" w:rsidRDefault="00B330DD" w:rsidP="00464B96">
            <w:pPr>
              <w:tabs>
                <w:tab w:val="left" w:pos="284"/>
                <w:tab w:val="left" w:pos="576"/>
                <w:tab w:val="left" w:pos="851"/>
                <w:tab w:val="left" w:pos="1080"/>
                <w:tab w:val="left" w:pos="1418"/>
                <w:tab w:val="left" w:pos="1701"/>
              </w:tabs>
              <w:jc w:val="both"/>
              <w:rPr>
                <w:rFonts w:ascii="Times New Roman" w:eastAsia="Calibri" w:hAnsi="Times New Roman" w:cs="Times New Roman"/>
                <w:color w:val="0070C0"/>
                <w:sz w:val="24"/>
                <w:szCs w:val="24"/>
                <w:lang w:val="ro-RO"/>
              </w:rPr>
            </w:pPr>
            <w:r w:rsidRPr="00177FE8">
              <w:rPr>
                <w:rFonts w:ascii="Times New Roman" w:eastAsia="Calibri" w:hAnsi="Times New Roman" w:cs="Times New Roman"/>
                <w:b/>
                <w:bCs/>
                <w:color w:val="0070C0"/>
                <w:sz w:val="24"/>
                <w:szCs w:val="24"/>
                <w:lang w:val="ro-RO"/>
              </w:rPr>
              <w:t>Justificare</w:t>
            </w:r>
            <w:r w:rsidRPr="00177FE8">
              <w:rPr>
                <w:rFonts w:ascii="Times New Roman" w:eastAsia="Calibri" w:hAnsi="Times New Roman" w:cs="Times New Roman"/>
                <w:color w:val="0070C0"/>
                <w:sz w:val="24"/>
                <w:szCs w:val="24"/>
                <w:lang w:val="ro-RO"/>
              </w:rPr>
              <w:t xml:space="preserve">: Având în vedere complexitatea instalațiilor recomandăm ca excepţia tratată la art.66 să nu fie generalizată în acest articol, robinetul de incendiu trebuie să rămână distinct.  </w:t>
            </w:r>
          </w:p>
          <w:p w14:paraId="23739F44" w14:textId="2DD7D838" w:rsidR="00B330DD" w:rsidRPr="00177FE8" w:rsidRDefault="00B330DD" w:rsidP="00464B96">
            <w:pPr>
              <w:spacing w:after="160"/>
              <w:contextualSpacing/>
              <w:jc w:val="both"/>
              <w:rPr>
                <w:rFonts w:ascii="Times New Roman" w:hAnsi="Times New Roman" w:cs="Times New Roman"/>
                <w:b/>
                <w:sz w:val="24"/>
                <w:szCs w:val="24"/>
              </w:rPr>
            </w:pPr>
          </w:p>
        </w:tc>
      </w:tr>
      <w:tr w:rsidR="00B330DD" w:rsidRPr="00177FE8" w14:paraId="30CA6927" w14:textId="77777777" w:rsidTr="00B330DD">
        <w:tc>
          <w:tcPr>
            <w:tcW w:w="4962" w:type="dxa"/>
            <w:vMerge/>
          </w:tcPr>
          <w:p w14:paraId="01070EAD" w14:textId="77777777" w:rsidR="00B330DD" w:rsidRPr="00177FE8" w:rsidRDefault="00B330DD" w:rsidP="00464B96">
            <w:pPr>
              <w:widowControl w:val="0"/>
              <w:rPr>
                <w:rFonts w:ascii="Times New Roman" w:hAnsi="Times New Roman" w:cs="Times New Roman"/>
                <w:sz w:val="24"/>
                <w:szCs w:val="24"/>
                <w:lang w:val="ro-RO"/>
              </w:rPr>
            </w:pPr>
          </w:p>
        </w:tc>
        <w:tc>
          <w:tcPr>
            <w:tcW w:w="8505" w:type="dxa"/>
            <w:vMerge/>
          </w:tcPr>
          <w:p w14:paraId="06CAB6A0"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5F90144A" w14:textId="77777777" w:rsidR="00B330DD" w:rsidRPr="00177FE8" w:rsidRDefault="00B330DD" w:rsidP="00464B96">
            <w:pPr>
              <w:spacing w:after="160"/>
              <w:contextualSpacing/>
              <w:jc w:val="both"/>
              <w:rPr>
                <w:rFonts w:ascii="Times New Roman" w:hAnsi="Times New Roman" w:cs="Times New Roman"/>
                <w:b/>
                <w:sz w:val="24"/>
                <w:szCs w:val="24"/>
              </w:rPr>
            </w:pPr>
            <w:r w:rsidRPr="00177FE8">
              <w:rPr>
                <w:rFonts w:ascii="Times New Roman" w:hAnsi="Times New Roman" w:cs="Times New Roman"/>
                <w:b/>
                <w:sz w:val="24"/>
                <w:szCs w:val="24"/>
              </w:rPr>
              <w:t>WattVisor</w:t>
            </w:r>
          </w:p>
          <w:p w14:paraId="04CB46A6" w14:textId="77777777" w:rsidR="00B330DD" w:rsidRPr="00177FE8" w:rsidRDefault="00B330DD" w:rsidP="00464B96">
            <w:pPr>
              <w:suppressAutoHyphens/>
              <w:contextualSpacing/>
              <w:jc w:val="both"/>
              <w:rPr>
                <w:rFonts w:ascii="Times New Roman" w:eastAsia="Times New Roman" w:hAnsi="Times New Roman" w:cs="Times New Roman"/>
                <w:sz w:val="20"/>
                <w:szCs w:val="20"/>
                <w:lang w:eastAsia="zh-CN" w:bidi="hi-IN"/>
              </w:rPr>
            </w:pPr>
            <w:r w:rsidRPr="00177FE8">
              <w:rPr>
                <w:rFonts w:ascii="Times New Roman" w:eastAsia="Calibri" w:hAnsi="Times New Roman" w:cs="Times New Roman"/>
                <w:i/>
                <w:iCs/>
                <w:color w:val="000000"/>
                <w:sz w:val="24"/>
                <w:szCs w:val="24"/>
                <w:lang w:val="ro-RO" w:eastAsia="zh-CN" w:bidi="hi-IN"/>
              </w:rPr>
              <w:t xml:space="preserve">   </w:t>
            </w:r>
            <w:r w:rsidRPr="00177FE8">
              <w:rPr>
                <w:rFonts w:ascii="Times New Roman" w:eastAsia="Times New Roman" w:hAnsi="Times New Roman" w:cs="Times New Roman"/>
                <w:iCs/>
                <w:color w:val="000000"/>
                <w:sz w:val="24"/>
                <w:szCs w:val="24"/>
                <w:lang w:val="ro-RO" w:eastAsia="zh-CN" w:bidi="hi-IN"/>
              </w:rPr>
              <w:t xml:space="preserve">   </w:t>
            </w:r>
            <w:r w:rsidRPr="00177FE8">
              <w:rPr>
                <w:rFonts w:ascii="Times New Roman" w:eastAsia="Times New Roman" w:hAnsi="Times New Roman" w:cs="Times New Roman"/>
                <w:color w:val="000000"/>
                <w:sz w:val="24"/>
                <w:szCs w:val="24"/>
                <w:lang w:val="ro-RO" w:eastAsia="zh-CN" w:bidi="hi-IN"/>
              </w:rPr>
              <w:t>Acest articol propunem să se completeze cu:</w:t>
            </w:r>
          </w:p>
          <w:p w14:paraId="0561EF6D" w14:textId="77777777" w:rsidR="00B330DD" w:rsidRPr="00177FE8" w:rsidRDefault="00B330DD" w:rsidP="00464B96">
            <w:pPr>
              <w:suppressAutoHyphens/>
              <w:contextualSpacing/>
              <w:jc w:val="both"/>
              <w:rPr>
                <w:rFonts w:ascii="Times New Roman" w:eastAsia="Times New Roman" w:hAnsi="Times New Roman" w:cs="Times New Roman"/>
                <w:sz w:val="20"/>
                <w:szCs w:val="20"/>
                <w:lang w:eastAsia="zh-CN" w:bidi="hi-IN"/>
              </w:rPr>
            </w:pPr>
            <w:r w:rsidRPr="00177FE8">
              <w:rPr>
                <w:rFonts w:ascii="Times New Roman" w:eastAsia="Times New Roman" w:hAnsi="Times New Roman" w:cs="Times New Roman"/>
                <w:b/>
                <w:bCs/>
                <w:color w:val="000000"/>
                <w:sz w:val="24"/>
                <w:szCs w:val="24"/>
                <w:lang w:val="ro-RO" w:eastAsia="zh-CN" w:bidi="hi-IN"/>
              </w:rPr>
              <w:t xml:space="preserve">      Atât în alegerea detectorului automat de gaze naturale cât și în alegerea electroventilului se va tine cont ca acestea trebuie sa respecte în mod obligatoriu prevederile HG 668/2017 privind conditiile de punere pe piața a materialelor și echipamentelor din construcții cât și prescriptiile SR EN 50194-1:2009, </w:t>
            </w:r>
          </w:p>
          <w:p w14:paraId="29CCDF4F" w14:textId="549126F3" w:rsidR="00B330DD" w:rsidRPr="00177FE8" w:rsidRDefault="00B330DD" w:rsidP="00464B96">
            <w:pPr>
              <w:spacing w:after="160"/>
              <w:contextualSpacing/>
              <w:jc w:val="both"/>
              <w:rPr>
                <w:rFonts w:ascii="Times New Roman" w:hAnsi="Times New Roman" w:cs="Times New Roman"/>
                <w:b/>
                <w:sz w:val="24"/>
                <w:szCs w:val="24"/>
              </w:rPr>
            </w:pPr>
          </w:p>
        </w:tc>
      </w:tr>
      <w:tr w:rsidR="00B330DD" w:rsidRPr="00177FE8" w14:paraId="69B03AEA" w14:textId="77777777" w:rsidTr="00B330DD">
        <w:tc>
          <w:tcPr>
            <w:tcW w:w="4962" w:type="dxa"/>
            <w:vMerge/>
          </w:tcPr>
          <w:p w14:paraId="1F36F152" w14:textId="77777777" w:rsidR="00B330DD" w:rsidRPr="00177FE8" w:rsidRDefault="00B330DD" w:rsidP="00464B96">
            <w:pPr>
              <w:widowControl w:val="0"/>
              <w:rPr>
                <w:rFonts w:ascii="Times New Roman" w:hAnsi="Times New Roman" w:cs="Times New Roman"/>
                <w:sz w:val="24"/>
                <w:szCs w:val="24"/>
                <w:lang w:val="ro-RO"/>
              </w:rPr>
            </w:pPr>
          </w:p>
        </w:tc>
        <w:tc>
          <w:tcPr>
            <w:tcW w:w="8505" w:type="dxa"/>
            <w:vMerge/>
          </w:tcPr>
          <w:p w14:paraId="14099732" w14:textId="66EFADFE"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28497191" w14:textId="77777777" w:rsidR="00B330DD" w:rsidRPr="00177FE8" w:rsidRDefault="00B330DD" w:rsidP="00464B96">
            <w:pPr>
              <w:spacing w:after="160"/>
              <w:contextualSpacing/>
              <w:jc w:val="both"/>
              <w:rPr>
                <w:rFonts w:ascii="Times New Roman" w:hAnsi="Times New Roman" w:cs="Times New Roman"/>
                <w:b/>
                <w:sz w:val="24"/>
                <w:szCs w:val="24"/>
              </w:rPr>
            </w:pPr>
            <w:r w:rsidRPr="00177FE8">
              <w:rPr>
                <w:rFonts w:ascii="Times New Roman" w:hAnsi="Times New Roman" w:cs="Times New Roman"/>
                <w:b/>
                <w:sz w:val="24"/>
                <w:szCs w:val="24"/>
              </w:rPr>
              <w:t>Engie Servicii</w:t>
            </w:r>
          </w:p>
          <w:p w14:paraId="4634D4CF" w14:textId="77777777" w:rsidR="00B330DD" w:rsidRPr="00177FE8" w:rsidRDefault="00B330DD" w:rsidP="00464B96">
            <w:pPr>
              <w:spacing w:after="16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La articolul 144, alineatele (1), (2) și (3) se modifică și vor avea următorul cuprins:</w:t>
            </w:r>
          </w:p>
          <w:p w14:paraId="73D4E835" w14:textId="77777777" w:rsidR="00B330DD" w:rsidRPr="00177FE8" w:rsidRDefault="00B330DD" w:rsidP="00464B96">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(1)In situatiile in care in conformitate cu prevederile prezentei Norme se vor instala Detectoate automate de detectie gaze naturale, functie de tipul aparatului ales si conditiile de functionare, se va asigura o alarmare vizuala si acustica la nivelul de intensitate conform cu prevederile standardelor in spatiile comune si libere accesului utilizatorilor si un semnal de iesire care sa poata actiona direct sau indirect un dispozitiv de decuplare si sau alt dispozitiv auxiliar. </w:t>
            </w:r>
          </w:p>
          <w:p w14:paraId="49DD1F62" w14:textId="77777777" w:rsidR="00B330DD" w:rsidRPr="00177FE8" w:rsidRDefault="00B330DD" w:rsidP="00464B96">
            <w:pPr>
              <w:jc w:val="both"/>
              <w:rPr>
                <w:rFonts w:ascii="Times New Roman" w:eastAsia="Times New Roman" w:hAnsi="Times New Roman" w:cs="Times New Roman"/>
                <w:i/>
                <w:iCs/>
                <w:sz w:val="24"/>
                <w:szCs w:val="24"/>
                <w:lang w:val="ro-RO"/>
              </w:rPr>
            </w:pPr>
            <w:r w:rsidRPr="00177FE8">
              <w:rPr>
                <w:rFonts w:ascii="Times New Roman" w:eastAsia="Times New Roman" w:hAnsi="Times New Roman" w:cs="Times New Roman"/>
                <w:i/>
                <w:iCs/>
                <w:sz w:val="24"/>
                <w:szCs w:val="24"/>
                <w:lang w:val="ro-RO"/>
              </w:rPr>
              <w:t>Justificare:</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i/>
                <w:iCs/>
                <w:sz w:val="24"/>
                <w:szCs w:val="24"/>
                <w:lang w:val="ro-RO"/>
              </w:rPr>
              <w:t xml:space="preserve">conform prevederilor Art. 127 din Legea 50, utilizarea gazelor naturale nu este permisa in incaperi unde exista pericol de: </w:t>
            </w:r>
          </w:p>
          <w:p w14:paraId="4309BC42" w14:textId="77777777" w:rsidR="00B330DD" w:rsidRPr="00177FE8" w:rsidRDefault="00B330DD" w:rsidP="00464B96">
            <w:pPr>
              <w:numPr>
                <w:ilvl w:val="0"/>
                <w:numId w:val="57"/>
              </w:numPr>
              <w:spacing w:after="160"/>
              <w:ind w:left="178" w:firstLine="0"/>
              <w:contextualSpacing/>
              <w:jc w:val="both"/>
              <w:rPr>
                <w:rFonts w:ascii="Times New Roman" w:eastAsia="Times New Roman" w:hAnsi="Times New Roman" w:cs="Times New Roman"/>
                <w:i/>
                <w:iCs/>
                <w:sz w:val="24"/>
                <w:szCs w:val="24"/>
                <w:lang w:val="ro-RO"/>
              </w:rPr>
            </w:pPr>
            <w:r w:rsidRPr="00177FE8">
              <w:rPr>
                <w:rFonts w:ascii="Times New Roman" w:eastAsia="Times New Roman" w:hAnsi="Times New Roman" w:cs="Times New Roman"/>
                <w:i/>
                <w:iCs/>
                <w:sz w:val="24"/>
                <w:szCs w:val="24"/>
                <w:lang w:val="ro-RO"/>
              </w:rPr>
              <w:t xml:space="preserve">Incendiu, prin aprinderea materioalelor si elementelor combustibile; </w:t>
            </w:r>
          </w:p>
          <w:p w14:paraId="6787F8A8" w14:textId="77777777" w:rsidR="00B330DD" w:rsidRPr="00177FE8" w:rsidRDefault="00B330DD" w:rsidP="00464B96">
            <w:pPr>
              <w:numPr>
                <w:ilvl w:val="0"/>
                <w:numId w:val="57"/>
              </w:numPr>
              <w:spacing w:after="160"/>
              <w:ind w:left="178" w:firstLine="0"/>
              <w:contextualSpacing/>
              <w:jc w:val="both"/>
              <w:rPr>
                <w:rFonts w:ascii="Times New Roman" w:eastAsia="Times New Roman" w:hAnsi="Times New Roman" w:cs="Times New Roman"/>
                <w:i/>
                <w:iCs/>
                <w:sz w:val="24"/>
                <w:szCs w:val="24"/>
                <w:lang w:val="ro-RO"/>
              </w:rPr>
            </w:pPr>
            <w:r w:rsidRPr="00177FE8">
              <w:rPr>
                <w:rFonts w:ascii="Times New Roman" w:eastAsia="Times New Roman" w:hAnsi="Times New Roman" w:cs="Times New Roman"/>
                <w:i/>
                <w:iCs/>
                <w:sz w:val="24"/>
                <w:szCs w:val="24"/>
                <w:lang w:val="ro-RO"/>
              </w:rPr>
              <w:t xml:space="preserve">Explozie a materialelor si substantelor combustibile inflamabile din interior; </w:t>
            </w:r>
          </w:p>
          <w:p w14:paraId="665B2636" w14:textId="77777777" w:rsidR="00B330DD" w:rsidRPr="00177FE8" w:rsidRDefault="00B330DD" w:rsidP="00464B96">
            <w:pPr>
              <w:numPr>
                <w:ilvl w:val="0"/>
                <w:numId w:val="57"/>
              </w:numPr>
              <w:spacing w:after="160"/>
              <w:ind w:left="178" w:firstLine="0"/>
              <w:contextualSpacing/>
              <w:jc w:val="both"/>
              <w:rPr>
                <w:rFonts w:ascii="Times New Roman" w:eastAsia="Times New Roman" w:hAnsi="Times New Roman" w:cs="Times New Roman"/>
                <w:i/>
                <w:iCs/>
                <w:sz w:val="24"/>
                <w:szCs w:val="24"/>
                <w:lang w:val="ro-RO"/>
              </w:rPr>
            </w:pPr>
            <w:r w:rsidRPr="00177FE8">
              <w:rPr>
                <w:rFonts w:ascii="Times New Roman" w:eastAsia="Times New Roman" w:hAnsi="Times New Roman" w:cs="Times New Roman"/>
                <w:i/>
                <w:iCs/>
                <w:sz w:val="24"/>
                <w:szCs w:val="24"/>
                <w:lang w:val="ro-RO"/>
              </w:rPr>
              <w:t>Intoxicare sau asfxiere a utilizatorilor cu gaze naturale sau gaze de ardere;,</w:t>
            </w:r>
          </w:p>
          <w:p w14:paraId="51D5D602" w14:textId="77777777" w:rsidR="00B330DD" w:rsidRPr="00177FE8" w:rsidRDefault="00B330DD" w:rsidP="00464B96">
            <w:pPr>
              <w:jc w:val="both"/>
              <w:rPr>
                <w:rFonts w:ascii="Times New Roman" w:eastAsia="Times New Roman" w:hAnsi="Times New Roman" w:cs="Times New Roman"/>
                <w:i/>
                <w:iCs/>
                <w:sz w:val="24"/>
                <w:szCs w:val="24"/>
                <w:lang w:val="ro-RO"/>
              </w:rPr>
            </w:pPr>
            <w:r w:rsidRPr="00177FE8">
              <w:rPr>
                <w:rFonts w:ascii="Times New Roman" w:eastAsia="Times New Roman" w:hAnsi="Times New Roman" w:cs="Times New Roman"/>
                <w:i/>
                <w:iCs/>
                <w:sz w:val="24"/>
                <w:szCs w:val="24"/>
                <w:lang w:val="ro-RO"/>
              </w:rPr>
              <w:t>In acest context, apreciem ca se impune reformularea Art. 144 (1).</w:t>
            </w:r>
          </w:p>
          <w:p w14:paraId="472EE14B" w14:textId="77777777" w:rsidR="00B330DD" w:rsidRPr="0050170D" w:rsidRDefault="00B330DD" w:rsidP="00464B96">
            <w:pPr>
              <w:spacing w:after="160"/>
              <w:contextualSpacing/>
              <w:jc w:val="both"/>
              <w:rPr>
                <w:rFonts w:ascii="Times New Roman" w:eastAsia="Calibri" w:hAnsi="Times New Roman" w:cs="Times New Roman"/>
                <w:sz w:val="24"/>
                <w:szCs w:val="24"/>
                <w:lang w:val="ro-RO"/>
              </w:rPr>
            </w:pPr>
            <w:r w:rsidRPr="00177FE8">
              <w:rPr>
                <w:rFonts w:ascii="Times New Roman" w:eastAsia="Times New Roman" w:hAnsi="Times New Roman" w:cs="Times New Roman"/>
                <w:sz w:val="24"/>
                <w:szCs w:val="24"/>
                <w:lang w:val="ro-RO"/>
              </w:rPr>
              <w:t>„</w:t>
            </w:r>
            <w:r w:rsidRPr="00177FE8">
              <w:rPr>
                <w:rFonts w:ascii="Times New Roman" w:eastAsia="Calibri" w:hAnsi="Times New Roman" w:cs="Times New Roman"/>
                <w:sz w:val="24"/>
                <w:szCs w:val="24"/>
                <w:lang w:val="ro-RO"/>
              </w:rPr>
              <w:t>(2) Electroventilul aferent detectoarelor automate de gaze naturale acționează</w:t>
            </w:r>
          </w:p>
          <w:p w14:paraId="4EFA15B5" w14:textId="2F7218D1" w:rsidR="00B330DD" w:rsidRPr="00177FE8" w:rsidRDefault="00B330DD" w:rsidP="00464B96">
            <w:pPr>
              <w:spacing w:after="160"/>
              <w:contextualSpacing/>
              <w:jc w:val="both"/>
              <w:rPr>
                <w:rFonts w:ascii="Times New Roman" w:hAnsi="Times New Roman" w:cs="Times New Roman"/>
                <w:sz w:val="24"/>
                <w:szCs w:val="24"/>
              </w:rPr>
            </w:pPr>
          </w:p>
        </w:tc>
      </w:tr>
      <w:tr w:rsidR="00B330DD" w:rsidRPr="00177FE8" w14:paraId="3F1598ED" w14:textId="77777777" w:rsidTr="00B330DD">
        <w:tc>
          <w:tcPr>
            <w:tcW w:w="4962" w:type="dxa"/>
            <w:vMerge/>
          </w:tcPr>
          <w:p w14:paraId="391E0102" w14:textId="77777777" w:rsidR="00B330DD" w:rsidRPr="00177FE8" w:rsidRDefault="00B330DD" w:rsidP="00464B96">
            <w:pPr>
              <w:widowControl w:val="0"/>
              <w:rPr>
                <w:rFonts w:ascii="Times New Roman" w:hAnsi="Times New Roman" w:cs="Times New Roman"/>
                <w:sz w:val="24"/>
                <w:szCs w:val="24"/>
                <w:lang w:val="ro-RO"/>
              </w:rPr>
            </w:pPr>
          </w:p>
        </w:tc>
        <w:tc>
          <w:tcPr>
            <w:tcW w:w="8505" w:type="dxa"/>
            <w:vMerge/>
          </w:tcPr>
          <w:p w14:paraId="4F197DA5" w14:textId="77777777" w:rsidR="00B330DD" w:rsidRPr="00177FE8" w:rsidRDefault="00B330DD" w:rsidP="00464B96">
            <w:pPr>
              <w:widowControl w:val="0"/>
              <w:ind w:left="61"/>
              <w:jc w:val="both"/>
              <w:rPr>
                <w:rFonts w:ascii="Times New Roman" w:hAnsi="Times New Roman" w:cs="Times New Roman"/>
                <w:sz w:val="24"/>
                <w:szCs w:val="24"/>
                <w:lang w:val="ro-RO"/>
              </w:rPr>
            </w:pPr>
          </w:p>
        </w:tc>
        <w:tc>
          <w:tcPr>
            <w:tcW w:w="7512" w:type="dxa"/>
          </w:tcPr>
          <w:p w14:paraId="2E4A3D4C"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 xml:space="preserve">Delgaz Grid </w:t>
            </w:r>
          </w:p>
          <w:p w14:paraId="30E17BEE"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rPr>
              <w:t xml:space="preserve">(2)  Electroventilul aferent detectoarele automate de gaze naturale </w:t>
            </w:r>
            <w:r w:rsidRPr="00177FE8">
              <w:rPr>
                <w:rFonts w:ascii="Times New Roman" w:hAnsi="Times New Roman" w:cs="Times New Roman"/>
                <w:b/>
                <w:bCs/>
              </w:rPr>
              <w:t>este</w:t>
            </w:r>
            <w:r w:rsidRPr="00177FE8">
              <w:rPr>
                <w:rFonts w:ascii="Times New Roman" w:hAnsi="Times New Roman" w:cs="Times New Roman"/>
              </w:rPr>
              <w:t xml:space="preserve"> </w:t>
            </w:r>
            <w:r w:rsidRPr="00177FE8">
              <w:rPr>
                <w:rFonts w:ascii="Times New Roman" w:hAnsi="Times New Roman" w:cs="Times New Roman"/>
                <w:strike/>
              </w:rPr>
              <w:t>acționează</w:t>
            </w:r>
            <w:r w:rsidRPr="00177FE8">
              <w:rPr>
                <w:rFonts w:ascii="Times New Roman" w:hAnsi="Times New Roman" w:cs="Times New Roman"/>
              </w:rPr>
              <w:t xml:space="preserve"> </w:t>
            </w:r>
            <w:r w:rsidRPr="00177FE8">
              <w:rPr>
                <w:rFonts w:ascii="Times New Roman" w:hAnsi="Times New Roman" w:cs="Times New Roman"/>
                <w:b/>
                <w:bCs/>
              </w:rPr>
              <w:t xml:space="preserve">actionat automat de acestea. </w:t>
            </w:r>
            <w:r w:rsidRPr="00177FE8">
              <w:rPr>
                <w:rFonts w:ascii="Times New Roman" w:hAnsi="Times New Roman" w:cs="Times New Roman"/>
              </w:rPr>
              <w:t xml:space="preserve">In funcție de caz, </w:t>
            </w:r>
            <w:r w:rsidRPr="00177FE8">
              <w:rPr>
                <w:rFonts w:ascii="Times New Roman" w:hAnsi="Times New Roman" w:cs="Times New Roman"/>
                <w:b/>
                <w:bCs/>
              </w:rPr>
              <w:t>electroventilul poate fi montat pe pozitia:</w:t>
            </w:r>
          </w:p>
          <w:p w14:paraId="555C16E7" w14:textId="77777777" w:rsidR="00B330DD" w:rsidRPr="00177FE8" w:rsidRDefault="00B330DD" w:rsidP="00464B96">
            <w:pPr>
              <w:jc w:val="both"/>
              <w:rPr>
                <w:rFonts w:ascii="Times New Roman" w:hAnsi="Times New Roman" w:cs="Times New Roman"/>
              </w:rPr>
            </w:pPr>
          </w:p>
          <w:p w14:paraId="48E773A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robinetului de incendiu, prevăzut la art. 66 alin. (4);</w:t>
            </w:r>
          </w:p>
          <w:p w14:paraId="724CE8C4" w14:textId="77777777" w:rsidR="00B330DD" w:rsidRPr="00177FE8" w:rsidRDefault="00B330DD" w:rsidP="00464B96">
            <w:pPr>
              <w:jc w:val="both"/>
              <w:rPr>
                <w:rFonts w:ascii="Times New Roman" w:hAnsi="Times New Roman" w:cs="Times New Roman"/>
              </w:rPr>
            </w:pPr>
          </w:p>
          <w:p w14:paraId="0B8AA742"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robinetului/vanei montate înaintea intrării conductei în canal, prevăzut la art. 83 alin. (2);</w:t>
            </w:r>
          </w:p>
          <w:p w14:paraId="613F52C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c) robinetului de închidere, prevăzut la art. 172 alin. (1) lit. a) ÷ d), după caz.</w:t>
            </w:r>
          </w:p>
          <w:p w14:paraId="5557D19E" w14:textId="77777777" w:rsidR="00B330DD" w:rsidRPr="00177FE8" w:rsidRDefault="00B330DD" w:rsidP="00464B96">
            <w:pPr>
              <w:jc w:val="both"/>
              <w:rPr>
                <w:rFonts w:ascii="Times New Roman" w:hAnsi="Times New Roman" w:cs="Times New Roman"/>
              </w:rPr>
            </w:pPr>
          </w:p>
          <w:p w14:paraId="25118A1E" w14:textId="77777777" w:rsidR="00B330DD" w:rsidRPr="00177FE8" w:rsidRDefault="00B330DD" w:rsidP="00464B96">
            <w:pPr>
              <w:jc w:val="both"/>
              <w:rPr>
                <w:rFonts w:ascii="Times New Roman" w:hAnsi="Times New Roman" w:cs="Times New Roman"/>
              </w:rPr>
            </w:pPr>
          </w:p>
          <w:p w14:paraId="2CEC7412"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Justificare:</w:t>
            </w:r>
            <w:r w:rsidRPr="00177FE8">
              <w:rPr>
                <w:rFonts w:ascii="Times New Roman" w:hAnsi="Times New Roman" w:cs="Times New Roman"/>
              </w:rPr>
              <w:t xml:space="preserve"> propunere de modificare pentru clarificare text</w:t>
            </w:r>
          </w:p>
          <w:p w14:paraId="1FF60D91" w14:textId="77777777" w:rsidR="00B330DD" w:rsidRPr="00177FE8" w:rsidRDefault="00B330DD" w:rsidP="00464B96">
            <w:pPr>
              <w:widowControl w:val="0"/>
              <w:jc w:val="both"/>
              <w:rPr>
                <w:rFonts w:ascii="Times New Roman" w:hAnsi="Times New Roman" w:cs="Times New Roman"/>
                <w:b/>
                <w:sz w:val="24"/>
                <w:szCs w:val="24"/>
                <w:lang w:val="ro-RO"/>
              </w:rPr>
            </w:pPr>
          </w:p>
        </w:tc>
      </w:tr>
      <w:tr w:rsidR="00B330DD" w:rsidRPr="00177FE8" w14:paraId="343364D7" w14:textId="77777777" w:rsidTr="00B330DD">
        <w:tc>
          <w:tcPr>
            <w:tcW w:w="4962" w:type="dxa"/>
            <w:vMerge w:val="restart"/>
          </w:tcPr>
          <w:p w14:paraId="31D098C7" w14:textId="77777777" w:rsidR="00B330DD" w:rsidRPr="00177FE8" w:rsidRDefault="00B330DD" w:rsidP="00464B96">
            <w:pPr>
              <w:widowControl w:val="0"/>
              <w:rPr>
                <w:rFonts w:ascii="Times New Roman" w:hAnsi="Times New Roman" w:cs="Times New Roman"/>
                <w:sz w:val="24"/>
                <w:szCs w:val="24"/>
                <w:lang w:val="ro-RO"/>
              </w:rPr>
            </w:pPr>
          </w:p>
        </w:tc>
        <w:tc>
          <w:tcPr>
            <w:tcW w:w="8505" w:type="dxa"/>
            <w:vMerge w:val="restart"/>
          </w:tcPr>
          <w:p w14:paraId="00FE269F" w14:textId="77777777" w:rsidR="00B330DD" w:rsidRPr="00177FE8" w:rsidRDefault="00B330DD" w:rsidP="00464B96">
            <w:pPr>
              <w:widowControl w:val="0"/>
              <w:ind w:left="61"/>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41.</w:t>
            </w:r>
            <w:r w:rsidRPr="00177FE8">
              <w:rPr>
                <w:rFonts w:ascii="Times New Roman" w:hAnsi="Times New Roman" w:cs="Times New Roman"/>
                <w:sz w:val="24"/>
                <w:szCs w:val="24"/>
                <w:lang w:val="ro-RO"/>
              </w:rPr>
              <w:tab/>
              <w:t>La articolul 144, după alineatul (3) se introduc două noi alineate, alineatele (4) și (5), cu următorul cuprins:</w:t>
            </w:r>
          </w:p>
          <w:p w14:paraId="311C48E0" w14:textId="77777777" w:rsidR="00B330DD" w:rsidRPr="00177FE8" w:rsidRDefault="00B330DD" w:rsidP="00464B96">
            <w:pPr>
              <w:widowControl w:val="0"/>
              <w:ind w:left="61"/>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„(4) Alegerea detectorului automat de gaze naturale și a electroventilului, în funcție de posibilitățile financiare ale beneficiarului, se realizează de:</w:t>
            </w:r>
          </w:p>
          <w:p w14:paraId="25248C2D" w14:textId="77777777" w:rsidR="00B330DD" w:rsidRPr="00177FE8" w:rsidRDefault="00B330DD" w:rsidP="00464B96">
            <w:pPr>
              <w:widowControl w:val="0"/>
              <w:ind w:left="61"/>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proiectantul lucrărilor noi/modificate din sistemul de alimentare cu gaze naturale;</w:t>
            </w:r>
          </w:p>
          <w:p w14:paraId="06224E50" w14:textId="77777777" w:rsidR="00B330DD" w:rsidRPr="00177FE8" w:rsidRDefault="00B330DD" w:rsidP="00464B96">
            <w:pPr>
              <w:widowControl w:val="0"/>
              <w:ind w:left="61"/>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 xml:space="preserve">executantul verificării sau reviziei tehnice a instalației de utilizare a gazelor naturale, în situația prevăzută la art. 10 alin. (6) din Procedură, ținând cont de posibilitățile de alimentare cu energie electrică și de comunicare între dispozitive. </w:t>
            </w:r>
          </w:p>
          <w:p w14:paraId="6D23187B" w14:textId="77777777" w:rsidR="00B330DD" w:rsidRPr="00177FE8" w:rsidRDefault="00B330DD" w:rsidP="00464B96">
            <w:pPr>
              <w:widowControl w:val="0"/>
              <w:ind w:left="61"/>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(5) Alegerea electroventilului se realizează cu luarea în considerare a prevederilor:</w:t>
            </w:r>
          </w:p>
          <w:p w14:paraId="766F1ED4" w14:textId="77777777" w:rsidR="00B330DD" w:rsidRPr="00177FE8" w:rsidRDefault="00B330DD" w:rsidP="00464B96">
            <w:pPr>
              <w:widowControl w:val="0"/>
              <w:ind w:left="61"/>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Hotărârii Guvernului nr. 1058/2006 privind cerințele minime pentru îmbunătățirea securității și protecția sănătății lucrătorilor care pot fi expuși unui potențial risc datorat atmosferelor explozive;</w:t>
            </w:r>
          </w:p>
          <w:p w14:paraId="2A81DF57" w14:textId="1FFEA214" w:rsidR="00B330DD" w:rsidRPr="00177FE8" w:rsidRDefault="00B330DD" w:rsidP="00464B96">
            <w:pPr>
              <w:widowControl w:val="0"/>
              <w:ind w:left="61"/>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Hotărârii Guvernului nr. 245/2016 privind stabilirea condițiilor pentru punerea la dispoziție pe piață a echipamentelor și sistemelor de protecție destinate utilizării în atmosfere potențial explozive.”</w:t>
            </w:r>
          </w:p>
        </w:tc>
        <w:tc>
          <w:tcPr>
            <w:tcW w:w="7512" w:type="dxa"/>
          </w:tcPr>
          <w:p w14:paraId="18DB777F"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DGSR</w:t>
            </w:r>
          </w:p>
          <w:p w14:paraId="4A6F3BC8" w14:textId="77777777" w:rsidR="00B330DD" w:rsidRPr="00177FE8" w:rsidRDefault="00B330DD" w:rsidP="00464B96">
            <w:pPr>
              <w:tabs>
                <w:tab w:val="left" w:pos="284"/>
                <w:tab w:val="left" w:pos="576"/>
                <w:tab w:val="left" w:pos="851"/>
                <w:tab w:val="left" w:pos="1080"/>
                <w:tab w:val="left" w:pos="1418"/>
                <w:tab w:val="left" w:pos="1701"/>
              </w:tabs>
              <w:jc w:val="both"/>
              <w:rPr>
                <w:rFonts w:ascii="Times New Roman" w:eastAsia="Calibri" w:hAnsi="Times New Roman" w:cs="Times New Roman"/>
                <w:sz w:val="24"/>
                <w:szCs w:val="24"/>
                <w:lang w:val="ro-RO"/>
              </w:rPr>
            </w:pPr>
            <w:r w:rsidRPr="00177FE8">
              <w:rPr>
                <w:rFonts w:ascii="Times New Roman" w:eastAsia="Times New Roman" w:hAnsi="Times New Roman" w:cs="Times New Roman"/>
                <w:sz w:val="24"/>
                <w:szCs w:val="24"/>
                <w:lang w:val="ro-RO"/>
              </w:rPr>
              <w:t>„</w:t>
            </w:r>
            <w:r w:rsidRPr="00177FE8">
              <w:rPr>
                <w:rFonts w:ascii="Times New Roman" w:eastAsia="Calibri" w:hAnsi="Times New Roman" w:cs="Times New Roman"/>
                <w:sz w:val="24"/>
                <w:szCs w:val="24"/>
                <w:lang w:val="ro-RO"/>
              </w:rPr>
              <w:t>(4) Alegerea detectorului automat de gaze naturale și a electroventilului</w:t>
            </w:r>
            <w:r w:rsidRPr="00177FE8">
              <w:rPr>
                <w:rFonts w:ascii="Times New Roman" w:eastAsia="Calibri" w:hAnsi="Times New Roman" w:cs="Times New Roman"/>
                <w:strike/>
                <w:color w:val="FF0000"/>
                <w:sz w:val="24"/>
                <w:szCs w:val="24"/>
                <w:lang w:val="ro-RO"/>
              </w:rPr>
              <w:t>, în funcție de posibilitățile financiare ale beneficiarului,</w:t>
            </w:r>
            <w:r w:rsidRPr="00177FE8">
              <w:rPr>
                <w:rFonts w:ascii="Times New Roman" w:eastAsia="Calibri" w:hAnsi="Times New Roman" w:cs="Times New Roman"/>
                <w:sz w:val="24"/>
                <w:szCs w:val="24"/>
                <w:lang w:val="ro-RO"/>
              </w:rPr>
              <w:t xml:space="preserve"> se realizează de:</w:t>
            </w:r>
          </w:p>
          <w:p w14:paraId="2855374F" w14:textId="77777777" w:rsidR="00B330DD" w:rsidRPr="00177FE8" w:rsidRDefault="00B330DD" w:rsidP="00464B96">
            <w:pPr>
              <w:numPr>
                <w:ilvl w:val="0"/>
                <w:numId w:val="20"/>
              </w:numPr>
              <w:spacing w:after="160"/>
              <w:ind w:left="0" w:firstLine="0"/>
              <w:contextualSpacing/>
              <w:jc w:val="both"/>
              <w:rPr>
                <w:rFonts w:ascii="Times New Roman" w:eastAsia="Calibri" w:hAnsi="Times New Roman" w:cs="Times New Roman"/>
                <w:sz w:val="24"/>
                <w:szCs w:val="24"/>
                <w:lang w:val="ro-RO"/>
              </w:rPr>
            </w:pPr>
            <w:r w:rsidRPr="00177FE8">
              <w:rPr>
                <w:rFonts w:ascii="Times New Roman" w:eastAsia="Calibri" w:hAnsi="Times New Roman" w:cs="Times New Roman"/>
                <w:sz w:val="24"/>
                <w:szCs w:val="24"/>
                <w:lang w:val="ro-RO"/>
              </w:rPr>
              <w:t xml:space="preserve">proiectantul lucrărilor noi/modificate din </w:t>
            </w:r>
            <w:r w:rsidRPr="00177FE8">
              <w:rPr>
                <w:rFonts w:ascii="Times New Roman" w:eastAsia="Calibri" w:hAnsi="Times New Roman" w:cs="Times New Roman"/>
                <w:strike/>
                <w:color w:val="FF0000"/>
                <w:sz w:val="24"/>
                <w:szCs w:val="24"/>
                <w:lang w:val="ro-RO"/>
              </w:rPr>
              <w:t>sistemul de alimentare cu</w:t>
            </w:r>
            <w:r w:rsidRPr="00177FE8">
              <w:rPr>
                <w:rFonts w:ascii="Times New Roman" w:eastAsia="Calibri" w:hAnsi="Times New Roman" w:cs="Times New Roman"/>
                <w:color w:val="FF0000"/>
                <w:sz w:val="24"/>
                <w:szCs w:val="24"/>
                <w:lang w:val="ro-RO"/>
              </w:rPr>
              <w:t xml:space="preserve"> </w:t>
            </w:r>
            <w:r w:rsidRPr="00177FE8">
              <w:rPr>
                <w:rFonts w:ascii="Times New Roman" w:eastAsia="Calibri" w:hAnsi="Times New Roman" w:cs="Times New Roman"/>
                <w:color w:val="0070C0"/>
                <w:sz w:val="24"/>
                <w:szCs w:val="24"/>
                <w:lang w:val="ro-RO"/>
              </w:rPr>
              <w:t xml:space="preserve">instalația de utilizare </w:t>
            </w:r>
            <w:r w:rsidRPr="00177FE8">
              <w:rPr>
                <w:rFonts w:ascii="Times New Roman" w:eastAsia="Calibri" w:hAnsi="Times New Roman" w:cs="Times New Roman"/>
                <w:sz w:val="24"/>
                <w:szCs w:val="24"/>
                <w:lang w:val="ro-RO"/>
              </w:rPr>
              <w:t>gaze naturale;</w:t>
            </w:r>
          </w:p>
          <w:p w14:paraId="68378865" w14:textId="77777777" w:rsidR="00B330DD" w:rsidRPr="00177FE8" w:rsidRDefault="00B330DD" w:rsidP="00464B96">
            <w:pPr>
              <w:numPr>
                <w:ilvl w:val="0"/>
                <w:numId w:val="20"/>
              </w:numPr>
              <w:spacing w:after="160"/>
              <w:ind w:left="0" w:firstLine="0"/>
              <w:contextualSpacing/>
              <w:jc w:val="both"/>
              <w:rPr>
                <w:rFonts w:ascii="Times New Roman" w:eastAsia="Calibri" w:hAnsi="Times New Roman" w:cs="Times New Roman"/>
                <w:sz w:val="24"/>
                <w:szCs w:val="24"/>
                <w:lang w:val="ro-RO"/>
              </w:rPr>
            </w:pPr>
            <w:r w:rsidRPr="00177FE8">
              <w:rPr>
                <w:rFonts w:ascii="Times New Roman" w:eastAsia="Calibri" w:hAnsi="Times New Roman" w:cs="Times New Roman"/>
                <w:sz w:val="24"/>
                <w:szCs w:val="24"/>
                <w:lang w:val="ro-RO"/>
              </w:rPr>
              <w:t>executantul verificării sau reviziei tehnice a instalației de utilizare a gazelor naturale, în situația prevăzută la art. 10 alin. (6) din Procedură,</w:t>
            </w:r>
            <w:r w:rsidRPr="00177FE8">
              <w:rPr>
                <w:rFonts w:ascii="Times New Roman" w:hAnsi="Times New Roman" w:cs="Times New Roman"/>
                <w:sz w:val="24"/>
                <w:szCs w:val="24"/>
                <w:lang w:val="ro-RO"/>
              </w:rPr>
              <w:t xml:space="preserve"> ținând cont de posibilitățile de alimentare cu energie electrică și de comunicare între dispozitive</w:t>
            </w:r>
            <w:r w:rsidRPr="00177FE8">
              <w:rPr>
                <w:rFonts w:ascii="Times New Roman" w:eastAsia="Calibri" w:hAnsi="Times New Roman" w:cs="Times New Roman"/>
                <w:sz w:val="24"/>
                <w:szCs w:val="24"/>
                <w:lang w:val="ro-RO"/>
              </w:rPr>
              <w:t xml:space="preserve">. </w:t>
            </w:r>
          </w:p>
          <w:p w14:paraId="35787B76" w14:textId="77777777" w:rsidR="00B330DD" w:rsidRPr="00177FE8" w:rsidRDefault="00B330DD" w:rsidP="00464B96">
            <w:pPr>
              <w:contextualSpacing/>
              <w:jc w:val="both"/>
              <w:rPr>
                <w:rFonts w:ascii="Times New Roman" w:eastAsia="Calibri" w:hAnsi="Times New Roman" w:cs="Times New Roman"/>
                <w:strike/>
                <w:color w:val="FF0000"/>
                <w:sz w:val="24"/>
                <w:szCs w:val="24"/>
                <w:lang w:val="ro-RO"/>
              </w:rPr>
            </w:pPr>
            <w:r w:rsidRPr="00177FE8">
              <w:rPr>
                <w:rFonts w:ascii="Times New Roman" w:eastAsia="Calibri" w:hAnsi="Times New Roman" w:cs="Times New Roman"/>
                <w:strike/>
                <w:color w:val="FF0000"/>
                <w:sz w:val="24"/>
                <w:szCs w:val="24"/>
                <w:lang w:val="ro-RO"/>
              </w:rPr>
              <w:t>(5) Alegerea electroventilului se realizează cu luarea în considerare a prevederilor:</w:t>
            </w:r>
          </w:p>
          <w:p w14:paraId="6A251F81" w14:textId="77777777" w:rsidR="00B330DD" w:rsidRPr="00177FE8" w:rsidRDefault="00B330DD" w:rsidP="00464B96">
            <w:pPr>
              <w:numPr>
                <w:ilvl w:val="0"/>
                <w:numId w:val="21"/>
              </w:numPr>
              <w:spacing w:after="160"/>
              <w:ind w:left="0" w:firstLine="0"/>
              <w:contextualSpacing/>
              <w:jc w:val="both"/>
              <w:rPr>
                <w:rFonts w:ascii="Times New Roman" w:eastAsia="Calibri" w:hAnsi="Times New Roman" w:cs="Times New Roman"/>
                <w:strike/>
                <w:color w:val="FF0000"/>
                <w:sz w:val="24"/>
                <w:szCs w:val="24"/>
                <w:lang w:val="ro-RO"/>
              </w:rPr>
            </w:pPr>
            <w:r w:rsidRPr="00177FE8">
              <w:rPr>
                <w:rFonts w:ascii="Times New Roman" w:eastAsia="Calibri" w:hAnsi="Times New Roman" w:cs="Times New Roman"/>
                <w:strike/>
                <w:color w:val="FF0000"/>
                <w:sz w:val="24"/>
                <w:szCs w:val="24"/>
                <w:lang w:val="ro-RO"/>
              </w:rPr>
              <w:t>Hotărârii Guvernului nr. 1058/2006 privind cerințele minime pentru îmbunătățirea securității și protecția sănătății lucrătorilor care pot fi expuși unui potențial risc datorat atmosferelor explozive;</w:t>
            </w:r>
          </w:p>
          <w:p w14:paraId="2D367633" w14:textId="77777777" w:rsidR="00B330DD" w:rsidRPr="00177FE8" w:rsidRDefault="00B330DD" w:rsidP="00464B96">
            <w:pPr>
              <w:numPr>
                <w:ilvl w:val="0"/>
                <w:numId w:val="21"/>
              </w:numPr>
              <w:spacing w:after="160"/>
              <w:ind w:left="0" w:firstLine="0"/>
              <w:contextualSpacing/>
              <w:jc w:val="both"/>
              <w:rPr>
                <w:rFonts w:ascii="Times New Roman" w:eastAsia="Calibri" w:hAnsi="Times New Roman" w:cs="Times New Roman"/>
                <w:strike/>
                <w:color w:val="FF0000"/>
                <w:sz w:val="24"/>
                <w:szCs w:val="24"/>
                <w:lang w:val="ro-RO"/>
              </w:rPr>
            </w:pPr>
            <w:r w:rsidRPr="00177FE8">
              <w:rPr>
                <w:rFonts w:ascii="Times New Roman" w:eastAsia="Calibri" w:hAnsi="Times New Roman" w:cs="Times New Roman"/>
                <w:strike/>
                <w:color w:val="FF0000"/>
                <w:sz w:val="24"/>
                <w:szCs w:val="24"/>
                <w:lang w:val="ro-RO"/>
              </w:rPr>
              <w:t>Hotărârii Guvernului nr. 245/2016 privind stabilirea condițiilor pentru punerea la dispoziție pe piață a echipamentelor și sistemelor de protecție destinate utilizării în atmosfere potențial explozive.”</w:t>
            </w:r>
          </w:p>
          <w:p w14:paraId="1D61504E" w14:textId="77777777" w:rsidR="00B330DD" w:rsidRPr="00177FE8" w:rsidRDefault="00B330DD" w:rsidP="00464B96">
            <w:pPr>
              <w:contextualSpacing/>
              <w:jc w:val="both"/>
              <w:rPr>
                <w:rFonts w:ascii="Times New Roman" w:eastAsia="Calibri" w:hAnsi="Times New Roman" w:cs="Times New Roman"/>
                <w:color w:val="0070C0"/>
                <w:sz w:val="24"/>
                <w:szCs w:val="24"/>
                <w:lang w:val="ro-RO"/>
              </w:rPr>
            </w:pPr>
            <w:r w:rsidRPr="00177FE8">
              <w:rPr>
                <w:rFonts w:ascii="Times New Roman" w:eastAsia="Calibri" w:hAnsi="Times New Roman" w:cs="Times New Roman"/>
                <w:b/>
                <w:bCs/>
                <w:color w:val="0070C0"/>
                <w:sz w:val="24"/>
                <w:szCs w:val="24"/>
                <w:lang w:val="ro-RO"/>
              </w:rPr>
              <w:t>Justificare</w:t>
            </w:r>
            <w:r w:rsidRPr="00177FE8">
              <w:rPr>
                <w:rFonts w:ascii="Times New Roman" w:eastAsia="Calibri" w:hAnsi="Times New Roman" w:cs="Times New Roman"/>
                <w:color w:val="0070C0"/>
                <w:sz w:val="24"/>
                <w:szCs w:val="24"/>
                <w:lang w:val="ro-RO"/>
              </w:rPr>
              <w:t>: Considerăm că nu pot fi aplicate instalaţiilor de utilizare fiind prevederi industriale specifice. Pe de altă parte, alegerea/instalarea elecroventilului este tratată la alin. 3.</w:t>
            </w:r>
          </w:p>
          <w:p w14:paraId="5361C64D" w14:textId="5E95188B" w:rsidR="00B330DD" w:rsidRPr="00177FE8" w:rsidRDefault="00B330DD" w:rsidP="00464B96">
            <w:pPr>
              <w:widowControl w:val="0"/>
              <w:jc w:val="both"/>
              <w:rPr>
                <w:rFonts w:ascii="Times New Roman" w:hAnsi="Times New Roman" w:cs="Times New Roman"/>
                <w:b/>
                <w:sz w:val="24"/>
                <w:szCs w:val="24"/>
                <w:lang w:val="ro-RO"/>
              </w:rPr>
            </w:pPr>
          </w:p>
        </w:tc>
      </w:tr>
      <w:tr w:rsidR="00B330DD" w:rsidRPr="00177FE8" w14:paraId="4A675A99" w14:textId="77777777" w:rsidTr="00B330DD">
        <w:tc>
          <w:tcPr>
            <w:tcW w:w="4962" w:type="dxa"/>
            <w:vMerge/>
          </w:tcPr>
          <w:p w14:paraId="28D11217" w14:textId="77777777" w:rsidR="00B330DD" w:rsidRPr="00177FE8" w:rsidRDefault="00B330DD" w:rsidP="00464B96">
            <w:pPr>
              <w:widowControl w:val="0"/>
              <w:rPr>
                <w:rFonts w:ascii="Times New Roman" w:hAnsi="Times New Roman" w:cs="Times New Roman"/>
                <w:sz w:val="24"/>
                <w:szCs w:val="24"/>
                <w:lang w:val="ro-RO"/>
              </w:rPr>
            </w:pPr>
          </w:p>
        </w:tc>
        <w:tc>
          <w:tcPr>
            <w:tcW w:w="8505" w:type="dxa"/>
            <w:vMerge/>
          </w:tcPr>
          <w:p w14:paraId="78FE908E" w14:textId="2DF0912D" w:rsidR="00B330DD" w:rsidRPr="00177FE8" w:rsidRDefault="00B330DD" w:rsidP="00464B96">
            <w:pPr>
              <w:widowControl w:val="0"/>
              <w:ind w:left="61"/>
              <w:jc w:val="both"/>
              <w:rPr>
                <w:rFonts w:ascii="Times New Roman" w:hAnsi="Times New Roman" w:cs="Times New Roman"/>
                <w:sz w:val="24"/>
                <w:szCs w:val="24"/>
                <w:lang w:val="ro-RO"/>
              </w:rPr>
            </w:pPr>
          </w:p>
        </w:tc>
        <w:tc>
          <w:tcPr>
            <w:tcW w:w="7512" w:type="dxa"/>
          </w:tcPr>
          <w:p w14:paraId="2AE2CE36"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Engie Servicii</w:t>
            </w:r>
          </w:p>
          <w:p w14:paraId="1F3A08A7" w14:textId="77777777" w:rsidR="00B330DD" w:rsidRPr="00177FE8" w:rsidRDefault="00B330DD" w:rsidP="00464B96">
            <w:pPr>
              <w:tabs>
                <w:tab w:val="left" w:pos="284"/>
                <w:tab w:val="left" w:pos="576"/>
                <w:tab w:val="left" w:pos="851"/>
                <w:tab w:val="left" w:pos="1080"/>
                <w:tab w:val="left" w:pos="1418"/>
                <w:tab w:val="left" w:pos="1701"/>
              </w:tabs>
              <w:jc w:val="both"/>
              <w:rPr>
                <w:rFonts w:ascii="Times New Roman" w:eastAsia="Calibri" w:hAnsi="Times New Roman" w:cs="Times New Roman"/>
                <w:sz w:val="24"/>
                <w:szCs w:val="24"/>
                <w:lang w:val="ro-RO"/>
              </w:rPr>
            </w:pPr>
            <w:r w:rsidRPr="00177FE8">
              <w:rPr>
                <w:rFonts w:ascii="Times New Roman" w:eastAsia="Times New Roman" w:hAnsi="Times New Roman" w:cs="Times New Roman"/>
                <w:sz w:val="24"/>
                <w:szCs w:val="24"/>
                <w:lang w:val="ro-RO"/>
              </w:rPr>
              <w:t>„</w:t>
            </w:r>
            <w:r w:rsidRPr="00177FE8">
              <w:rPr>
                <w:rFonts w:ascii="Times New Roman" w:eastAsia="Calibri" w:hAnsi="Times New Roman" w:cs="Times New Roman"/>
                <w:sz w:val="24"/>
                <w:szCs w:val="24"/>
                <w:lang w:val="ro-RO"/>
              </w:rPr>
              <w:t xml:space="preserve">(4) Alegerea detectorului automat de gaze naturale și a electroventilului, </w:t>
            </w:r>
            <w:r w:rsidRPr="00177FE8">
              <w:rPr>
                <w:rFonts w:ascii="Times New Roman" w:eastAsia="Calibri" w:hAnsi="Times New Roman" w:cs="Times New Roman"/>
                <w:strike/>
                <w:sz w:val="24"/>
                <w:szCs w:val="24"/>
                <w:lang w:val="ro-RO"/>
              </w:rPr>
              <w:t>în funcție de posibilitățile financiare ale beneficiarului,</w:t>
            </w:r>
            <w:r w:rsidRPr="00177FE8">
              <w:rPr>
                <w:rFonts w:ascii="Times New Roman" w:eastAsia="Calibri" w:hAnsi="Times New Roman" w:cs="Times New Roman"/>
                <w:sz w:val="24"/>
                <w:szCs w:val="24"/>
                <w:lang w:val="ro-RO"/>
              </w:rPr>
              <w:t xml:space="preserve"> se realizează de:</w:t>
            </w:r>
          </w:p>
          <w:p w14:paraId="1D7C9B20" w14:textId="08727AEF" w:rsidR="00B330DD" w:rsidRPr="0050170D" w:rsidRDefault="00B330DD" w:rsidP="00464B96">
            <w:pPr>
              <w:widowControl w:val="0"/>
              <w:jc w:val="both"/>
              <w:rPr>
                <w:rFonts w:ascii="Times New Roman" w:hAnsi="Times New Roman" w:cs="Times New Roman"/>
                <w:sz w:val="24"/>
                <w:szCs w:val="24"/>
                <w:lang w:val="ro-RO"/>
              </w:rPr>
            </w:pPr>
          </w:p>
        </w:tc>
      </w:tr>
      <w:tr w:rsidR="00B330DD" w:rsidRPr="00177FE8" w14:paraId="2BEAF58F" w14:textId="77777777" w:rsidTr="00B330DD">
        <w:tc>
          <w:tcPr>
            <w:tcW w:w="4962" w:type="dxa"/>
            <w:vMerge w:val="restart"/>
          </w:tcPr>
          <w:p w14:paraId="367D093B" w14:textId="77777777" w:rsidR="00B330DD" w:rsidRPr="00177FE8" w:rsidRDefault="00B330DD" w:rsidP="00464B96">
            <w:pPr>
              <w:widowControl w:val="0"/>
              <w:rPr>
                <w:rFonts w:ascii="Times New Roman" w:hAnsi="Times New Roman" w:cs="Times New Roman"/>
                <w:sz w:val="24"/>
                <w:szCs w:val="24"/>
                <w:lang w:val="ro-RO"/>
              </w:rPr>
            </w:pPr>
          </w:p>
        </w:tc>
        <w:tc>
          <w:tcPr>
            <w:tcW w:w="8505" w:type="dxa"/>
            <w:vMerge w:val="restart"/>
          </w:tcPr>
          <w:p w14:paraId="596C5D61"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42.</w:t>
            </w:r>
            <w:r w:rsidRPr="00177FE8">
              <w:rPr>
                <w:rFonts w:ascii="Times New Roman" w:hAnsi="Times New Roman" w:cs="Times New Roman"/>
                <w:sz w:val="24"/>
                <w:szCs w:val="24"/>
                <w:lang w:val="ro-RO"/>
              </w:rPr>
              <w:tab/>
              <w:t>După articolul 144 se introduc trei noi articole, articolele 144^1 – 144^3, cu următorul cuprins:</w:t>
            </w:r>
          </w:p>
          <w:p w14:paraId="2D4747F4"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144^1 – Scăpările accidentale de gaze naturale, prevăzute la art. 144 alin. (1), pot apărea datorită:</w:t>
            </w:r>
          </w:p>
          <w:p w14:paraId="22A01CD5"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apariției fisurilor/porilor în instalațiile de utilizare a gazelor naturale;</w:t>
            </w:r>
          </w:p>
          <w:p w14:paraId="737ECBE7"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apariției coroziunilor conductei în zonele de trecere prin planșee, în zona suporturilor instalației de utilizare a gazelor naturale acolo unde umiditatea este pronunțată sau în zonele expuse la vapori corozivi și fără protecție;</w:t>
            </w:r>
          </w:p>
          <w:p w14:paraId="6261436B"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c)</w:t>
            </w:r>
            <w:r w:rsidRPr="00177FE8">
              <w:rPr>
                <w:rFonts w:ascii="Times New Roman" w:hAnsi="Times New Roman" w:cs="Times New Roman"/>
                <w:sz w:val="24"/>
                <w:szCs w:val="24"/>
                <w:lang w:val="ro-RO"/>
              </w:rPr>
              <w:tab/>
              <w:t>apariției neetanșeităților la îmbinările demontabile filetate/în flanșe/cu garnitura, care apar ca urmare a  deteriorării materialelor de etanșare sau ca urmare a desfacerii elementelor de îmbinare;</w:t>
            </w:r>
          </w:p>
          <w:p w14:paraId="48644C4B"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d)</w:t>
            </w:r>
            <w:r w:rsidRPr="00177FE8">
              <w:rPr>
                <w:rFonts w:ascii="Times New Roman" w:hAnsi="Times New Roman" w:cs="Times New Roman"/>
                <w:sz w:val="24"/>
                <w:szCs w:val="24"/>
                <w:lang w:val="ro-RO"/>
              </w:rPr>
              <w:tab/>
              <w:t xml:space="preserve">creșterea accidentală a presiunii gazelor naturale peste presiunea de regim etc. </w:t>
            </w:r>
          </w:p>
          <w:p w14:paraId="4ACFACB7"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144^2 - (1) În sistemul de alimentare cu gaze naturale se montează doar detectorul/detectoarele automat/automate de gaze naturale și electroventilul care sunt însoțite de documentele prevăzute la art. 173 alin. (3).</w:t>
            </w:r>
          </w:p>
          <w:p w14:paraId="1C21CFA9"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Detectorul automat de gaze naturale trebuie să corespundă standardelor:</w:t>
            </w:r>
          </w:p>
          <w:p w14:paraId="58283E71"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lastRenderedPageBreak/>
              <w:t>a)</w:t>
            </w:r>
            <w:r w:rsidRPr="00177FE8">
              <w:rPr>
                <w:rFonts w:ascii="Times New Roman" w:hAnsi="Times New Roman" w:cs="Times New Roman"/>
                <w:sz w:val="24"/>
                <w:szCs w:val="24"/>
                <w:lang w:val="ro-RO"/>
              </w:rPr>
              <w:tab/>
              <w:t>SR EN 60079-10-1:2009 - Atmosfere explozive. Partea 10-1: Clasificarea ariilor. Atmosfere explozive gazoase;</w:t>
            </w:r>
          </w:p>
          <w:p w14:paraId="1AF049CC"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SR EN 60079-29-1: 2017 - Atmosfere exploziv. Partea 29-1: Detectoare de gaze. Cerințe de performanță detectoarelor de gaze inflamabile;</w:t>
            </w:r>
          </w:p>
          <w:p w14:paraId="0F4BDB4C"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c)</w:t>
            </w:r>
            <w:r w:rsidRPr="00177FE8">
              <w:rPr>
                <w:rFonts w:ascii="Times New Roman" w:hAnsi="Times New Roman" w:cs="Times New Roman"/>
                <w:sz w:val="24"/>
                <w:szCs w:val="24"/>
                <w:lang w:val="ro-RO"/>
              </w:rPr>
              <w:tab/>
              <w:t>SR EN 60079-29-2:2015 Atmosfere explozive. Partea 29-2: Detectoare de gaze. Alegerea, instalarea, utilizarea și întreținerea detectoarelor de gaze inflamabile și oxigen;</w:t>
            </w:r>
          </w:p>
          <w:p w14:paraId="6C28B152"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d)</w:t>
            </w:r>
            <w:r w:rsidRPr="00177FE8">
              <w:rPr>
                <w:rFonts w:ascii="Times New Roman" w:hAnsi="Times New Roman" w:cs="Times New Roman"/>
                <w:sz w:val="24"/>
                <w:szCs w:val="24"/>
                <w:lang w:val="ro-RO"/>
              </w:rPr>
              <w:tab/>
              <w:t>SR EN 60079-29-3:2014 –Atmosfere exploziv. Partea 29–3: Detectoare de gaz. Recomandări de securitate funcțională pentru sisteme fixe detectoare de gaz;</w:t>
            </w:r>
          </w:p>
          <w:p w14:paraId="70279843"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e)</w:t>
            </w:r>
            <w:r w:rsidRPr="00177FE8">
              <w:rPr>
                <w:rFonts w:ascii="Times New Roman" w:hAnsi="Times New Roman" w:cs="Times New Roman"/>
                <w:sz w:val="24"/>
                <w:szCs w:val="24"/>
                <w:lang w:val="ro-RO"/>
              </w:rPr>
              <w:tab/>
              <w:t>SR EN 50194-1:2009 - Aparatură electrică pentru detectarea gazelor combustibile din locuințe. Partea 1: Metode de încercare și cerințe de performanță;</w:t>
            </w:r>
          </w:p>
          <w:p w14:paraId="3A093DBF"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f)</w:t>
            </w:r>
            <w:r w:rsidRPr="00177FE8">
              <w:rPr>
                <w:rFonts w:ascii="Times New Roman" w:hAnsi="Times New Roman" w:cs="Times New Roman"/>
                <w:sz w:val="24"/>
                <w:szCs w:val="24"/>
                <w:lang w:val="ro-RO"/>
              </w:rPr>
              <w:tab/>
              <w:t>SR EN 50244:2003 – Aparate electrice pentru detectarea gazelor combustibile din locuinţe. Ghid pentru selectare, instalare, utilizare şi întreţinere.</w:t>
            </w:r>
          </w:p>
          <w:p w14:paraId="0F92A886"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144^3 - Detectoarele automate de gaze naturale care se monteaza în:</w:t>
            </w:r>
          </w:p>
          <w:p w14:paraId="0857D1E2"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 xml:space="preserve">a) spatiile industriale sau în spațiile în care există pericolul acumulării și altor tipuri de gaze decât cele de gaze naturale și monoxid de carbon, trebuie să corespundă standardelor prevăzute la art. 144^2 alin. (2) lit. a) - d); </w:t>
            </w:r>
          </w:p>
          <w:p w14:paraId="75D7EEED" w14:textId="2C1B7D3B"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 imobilele clienților finali casnici trebuie să corespundă standardelor prevăzute la art. 144^2 alin. (2) lit. e) și f).”</w:t>
            </w:r>
          </w:p>
        </w:tc>
        <w:tc>
          <w:tcPr>
            <w:tcW w:w="7512" w:type="dxa"/>
          </w:tcPr>
          <w:p w14:paraId="592C61F3"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lastRenderedPageBreak/>
              <w:t>DGSR</w:t>
            </w:r>
          </w:p>
          <w:p w14:paraId="2AFC8908" w14:textId="77777777" w:rsidR="00B330DD" w:rsidRPr="00177FE8" w:rsidRDefault="00B330DD" w:rsidP="00464B96">
            <w:pPr>
              <w:tabs>
                <w:tab w:val="left" w:pos="284"/>
                <w:tab w:val="left" w:pos="576"/>
                <w:tab w:val="left" w:pos="851"/>
                <w:tab w:val="left" w:pos="1080"/>
                <w:tab w:val="left" w:pos="1418"/>
                <w:tab w:val="left" w:pos="1701"/>
              </w:tabs>
              <w:jc w:val="both"/>
              <w:rPr>
                <w:rFonts w:ascii="Times New Roman" w:eastAsia="Calibri" w:hAnsi="Times New Roman" w:cs="Times New Roman"/>
                <w:strike/>
                <w:color w:val="FF0000"/>
                <w:sz w:val="24"/>
                <w:szCs w:val="24"/>
                <w:lang w:val="ro-RO"/>
              </w:rPr>
            </w:pPr>
            <w:r w:rsidRPr="00177FE8">
              <w:rPr>
                <w:rFonts w:ascii="Times New Roman" w:eastAsia="Times New Roman" w:hAnsi="Times New Roman" w:cs="Times New Roman"/>
                <w:strike/>
                <w:color w:val="FF0000"/>
                <w:sz w:val="24"/>
                <w:szCs w:val="24"/>
                <w:lang w:val="ro-RO"/>
              </w:rPr>
              <w:t>„</w:t>
            </w:r>
            <w:r w:rsidRPr="00177FE8">
              <w:rPr>
                <w:rFonts w:ascii="Times New Roman" w:eastAsia="Calibri" w:hAnsi="Times New Roman" w:cs="Times New Roman"/>
                <w:strike/>
                <w:color w:val="FF0000"/>
                <w:sz w:val="24"/>
                <w:szCs w:val="24"/>
                <w:lang w:val="ro-RO"/>
              </w:rPr>
              <w:t>Art. 144</w:t>
            </w:r>
            <w:r w:rsidRPr="00177FE8">
              <w:rPr>
                <w:rFonts w:ascii="Times New Roman" w:eastAsia="Calibri" w:hAnsi="Times New Roman" w:cs="Times New Roman"/>
                <w:strike/>
                <w:color w:val="FF0000"/>
                <w:sz w:val="24"/>
                <w:szCs w:val="24"/>
                <w:vertAlign w:val="superscript"/>
                <w:lang w:val="ro-RO"/>
              </w:rPr>
              <w:t>1</w:t>
            </w:r>
            <w:r w:rsidRPr="00177FE8">
              <w:rPr>
                <w:rFonts w:ascii="Times New Roman" w:eastAsia="Calibri" w:hAnsi="Times New Roman" w:cs="Times New Roman"/>
                <w:b/>
                <w:strike/>
                <w:color w:val="FF0000"/>
                <w:sz w:val="24"/>
                <w:szCs w:val="24"/>
                <w:lang w:val="ro-RO"/>
              </w:rPr>
              <w:t xml:space="preserve"> </w:t>
            </w:r>
            <w:r w:rsidRPr="00177FE8">
              <w:rPr>
                <w:rFonts w:ascii="Times New Roman" w:eastAsia="Calibri" w:hAnsi="Times New Roman" w:cs="Times New Roman"/>
                <w:strike/>
                <w:color w:val="FF0000"/>
                <w:sz w:val="24"/>
                <w:szCs w:val="24"/>
                <w:lang w:val="ro-RO"/>
              </w:rPr>
              <w:t>– Scăpările accidentale de gaze naturale, prevăzute la art. 144 alin. (1), pot apărea datorită:</w:t>
            </w:r>
          </w:p>
          <w:p w14:paraId="3521B14D" w14:textId="77777777" w:rsidR="00B330DD" w:rsidRPr="00177FE8" w:rsidRDefault="00B330DD" w:rsidP="00464B96">
            <w:pPr>
              <w:numPr>
                <w:ilvl w:val="1"/>
                <w:numId w:val="22"/>
              </w:numPr>
              <w:tabs>
                <w:tab w:val="clear" w:pos="360"/>
                <w:tab w:val="num" w:pos="1650"/>
              </w:tabs>
              <w:spacing w:after="160"/>
              <w:ind w:left="0" w:firstLine="0"/>
              <w:contextualSpacing/>
              <w:jc w:val="both"/>
              <w:rPr>
                <w:rFonts w:ascii="Times New Roman" w:eastAsia="Calibri" w:hAnsi="Times New Roman" w:cs="Times New Roman"/>
                <w:strike/>
                <w:color w:val="FF0000"/>
                <w:sz w:val="24"/>
                <w:szCs w:val="24"/>
                <w:lang w:val="ro-RO"/>
              </w:rPr>
            </w:pPr>
            <w:r w:rsidRPr="00177FE8">
              <w:rPr>
                <w:rFonts w:ascii="Times New Roman" w:eastAsia="Calibri" w:hAnsi="Times New Roman" w:cs="Times New Roman"/>
                <w:strike/>
                <w:color w:val="FF0000"/>
                <w:sz w:val="24"/>
                <w:szCs w:val="24"/>
                <w:lang w:val="ro-RO"/>
              </w:rPr>
              <w:t>apariției fisurilor/porilor în instalațiile de utilizare a gazelor naturale;</w:t>
            </w:r>
          </w:p>
          <w:p w14:paraId="689BB60E" w14:textId="77777777" w:rsidR="00B330DD" w:rsidRPr="00177FE8" w:rsidRDefault="00B330DD" w:rsidP="00464B96">
            <w:pPr>
              <w:numPr>
                <w:ilvl w:val="1"/>
                <w:numId w:val="22"/>
              </w:numPr>
              <w:tabs>
                <w:tab w:val="clear" w:pos="360"/>
                <w:tab w:val="num" w:pos="1650"/>
              </w:tabs>
              <w:spacing w:after="160"/>
              <w:ind w:left="0" w:firstLine="0"/>
              <w:contextualSpacing/>
              <w:jc w:val="both"/>
              <w:rPr>
                <w:rFonts w:ascii="Times New Roman" w:eastAsia="Calibri" w:hAnsi="Times New Roman" w:cs="Times New Roman"/>
                <w:strike/>
                <w:color w:val="FF0000"/>
                <w:sz w:val="24"/>
                <w:szCs w:val="24"/>
                <w:lang w:val="ro-RO"/>
              </w:rPr>
            </w:pPr>
            <w:r w:rsidRPr="00177FE8">
              <w:rPr>
                <w:rFonts w:ascii="Times New Roman" w:hAnsi="Times New Roman" w:cs="Times New Roman"/>
                <w:strike/>
                <w:color w:val="FF0000"/>
                <w:sz w:val="24"/>
                <w:szCs w:val="24"/>
                <w:lang w:val="ro-RO"/>
              </w:rPr>
              <w:t>apariției coroziunilor conductei în zonele de trecere prin planșee, în zona suporturilor instalației de utilizare a gazelor naturale acolo unde umiditatea este pronunțată sau în zonele expuse la vapori corozivi și fără protecție;</w:t>
            </w:r>
          </w:p>
          <w:p w14:paraId="38A4242F" w14:textId="77777777" w:rsidR="00B330DD" w:rsidRPr="00177FE8" w:rsidRDefault="00B330DD" w:rsidP="00464B96">
            <w:pPr>
              <w:numPr>
                <w:ilvl w:val="1"/>
                <w:numId w:val="22"/>
              </w:numPr>
              <w:tabs>
                <w:tab w:val="clear" w:pos="360"/>
                <w:tab w:val="num" w:pos="1650"/>
              </w:tabs>
              <w:spacing w:after="160"/>
              <w:ind w:left="0" w:firstLine="0"/>
              <w:contextualSpacing/>
              <w:jc w:val="both"/>
              <w:rPr>
                <w:rFonts w:ascii="Times New Roman" w:eastAsia="Calibri" w:hAnsi="Times New Roman" w:cs="Times New Roman"/>
                <w:strike/>
                <w:color w:val="FF0000"/>
                <w:sz w:val="24"/>
                <w:szCs w:val="24"/>
                <w:lang w:val="ro-RO"/>
              </w:rPr>
            </w:pPr>
            <w:r w:rsidRPr="00177FE8">
              <w:rPr>
                <w:rFonts w:ascii="Times New Roman" w:eastAsia="Times New Roman" w:hAnsi="Times New Roman" w:cs="Times New Roman"/>
                <w:strike/>
                <w:color w:val="FF0000"/>
                <w:sz w:val="24"/>
                <w:szCs w:val="24"/>
                <w:lang w:val="ro-RO"/>
              </w:rPr>
              <w:t xml:space="preserve">apariției neetanșeităților </w:t>
            </w:r>
            <w:r w:rsidRPr="00177FE8">
              <w:rPr>
                <w:rFonts w:ascii="Times New Roman" w:hAnsi="Times New Roman" w:cs="Times New Roman"/>
                <w:strike/>
                <w:color w:val="FF0000"/>
                <w:sz w:val="24"/>
                <w:szCs w:val="24"/>
                <w:lang w:val="ro-RO"/>
              </w:rPr>
              <w:t>la îmbinările demontabile filetate/în flanșe/cu garnitura, care apar ca urmare a  deteriorării materialelor de etanșare sau ca urmare a desfacerii elementelor de îmbinare</w:t>
            </w:r>
            <w:r w:rsidRPr="00177FE8">
              <w:rPr>
                <w:rFonts w:ascii="Times New Roman" w:eastAsia="Times New Roman" w:hAnsi="Times New Roman" w:cs="Times New Roman"/>
                <w:strike/>
                <w:color w:val="FF0000"/>
                <w:sz w:val="24"/>
                <w:szCs w:val="24"/>
                <w:lang w:val="ro-RO"/>
              </w:rPr>
              <w:t>;</w:t>
            </w:r>
          </w:p>
          <w:p w14:paraId="0C0CE489" w14:textId="77777777" w:rsidR="00B330DD" w:rsidRPr="00177FE8" w:rsidRDefault="00B330DD" w:rsidP="00464B96">
            <w:pPr>
              <w:numPr>
                <w:ilvl w:val="1"/>
                <w:numId w:val="22"/>
              </w:numPr>
              <w:tabs>
                <w:tab w:val="clear" w:pos="360"/>
                <w:tab w:val="num" w:pos="1650"/>
              </w:tabs>
              <w:spacing w:after="160"/>
              <w:ind w:left="0" w:firstLine="0"/>
              <w:contextualSpacing/>
              <w:jc w:val="both"/>
              <w:rPr>
                <w:rFonts w:ascii="Times New Roman" w:eastAsia="Calibri" w:hAnsi="Times New Roman" w:cs="Times New Roman"/>
                <w:strike/>
                <w:color w:val="FF0000"/>
                <w:sz w:val="24"/>
                <w:szCs w:val="24"/>
                <w:lang w:val="ro-RO"/>
              </w:rPr>
            </w:pPr>
            <w:r w:rsidRPr="00177FE8">
              <w:rPr>
                <w:rFonts w:ascii="Times New Roman" w:eastAsia="Times New Roman" w:hAnsi="Times New Roman" w:cs="Times New Roman"/>
                <w:strike/>
                <w:color w:val="FF0000"/>
                <w:sz w:val="24"/>
                <w:szCs w:val="24"/>
                <w:lang w:val="ro-RO"/>
              </w:rPr>
              <w:t xml:space="preserve">creșterea accidentală a presiunii gazelor naturale peste presiunea de regim etc. </w:t>
            </w:r>
          </w:p>
          <w:p w14:paraId="65A81DDB" w14:textId="77777777" w:rsidR="00B330DD" w:rsidRPr="00177FE8" w:rsidRDefault="00B330DD" w:rsidP="00464B96">
            <w:pPr>
              <w:contextualSpacing/>
              <w:jc w:val="both"/>
              <w:rPr>
                <w:rFonts w:ascii="Times New Roman" w:eastAsia="Calibri" w:hAnsi="Times New Roman" w:cs="Times New Roman"/>
                <w:color w:val="0070C0"/>
                <w:sz w:val="24"/>
                <w:szCs w:val="24"/>
                <w:lang w:val="ro-RO"/>
              </w:rPr>
            </w:pPr>
            <w:r w:rsidRPr="00177FE8">
              <w:rPr>
                <w:rFonts w:ascii="Times New Roman" w:eastAsia="Calibri" w:hAnsi="Times New Roman" w:cs="Times New Roman"/>
                <w:b/>
                <w:bCs/>
                <w:color w:val="0070C0"/>
                <w:sz w:val="24"/>
                <w:szCs w:val="24"/>
                <w:lang w:val="ro-RO"/>
              </w:rPr>
              <w:t>Justificare</w:t>
            </w:r>
            <w:r w:rsidRPr="00177FE8">
              <w:rPr>
                <w:rFonts w:ascii="Times New Roman" w:eastAsia="Calibri" w:hAnsi="Times New Roman" w:cs="Times New Roman"/>
                <w:color w:val="0070C0"/>
                <w:sz w:val="24"/>
                <w:szCs w:val="24"/>
                <w:lang w:val="ro-RO"/>
              </w:rPr>
              <w:t xml:space="preserve">: Considerăm că nu sunt relevante cauzele....acestea fiiind limitative...în fapt vă rugăm să explicitaţi necesitatea unei asemenea </w:t>
            </w:r>
            <w:r w:rsidRPr="00177FE8">
              <w:rPr>
                <w:rFonts w:ascii="Times New Roman" w:eastAsia="Calibri" w:hAnsi="Times New Roman" w:cs="Times New Roman"/>
                <w:color w:val="0070C0"/>
                <w:sz w:val="24"/>
                <w:szCs w:val="24"/>
                <w:lang w:val="ro-RO"/>
              </w:rPr>
              <w:lastRenderedPageBreak/>
              <w:t>prevederi... ( este foarte dificil să apreciezi  sau imposibil de crezut că o „....creştere accidentală a presiunii gazelor naturale peste presiunea de regim  “ poate cauza defecte, având în vedere că presiunea de regim nu poate depăşi presiunea nominală a fitingurilor/materialului tubular”.</w:t>
            </w:r>
          </w:p>
          <w:p w14:paraId="77F5F9C6" w14:textId="28838906" w:rsidR="00B330DD" w:rsidRPr="00177FE8" w:rsidRDefault="00B330DD" w:rsidP="00464B96">
            <w:pPr>
              <w:widowControl w:val="0"/>
              <w:jc w:val="both"/>
              <w:rPr>
                <w:rFonts w:ascii="Times New Roman" w:hAnsi="Times New Roman" w:cs="Times New Roman"/>
                <w:b/>
                <w:sz w:val="24"/>
                <w:szCs w:val="24"/>
                <w:lang w:val="ro-RO"/>
              </w:rPr>
            </w:pPr>
          </w:p>
        </w:tc>
      </w:tr>
      <w:tr w:rsidR="00B330DD" w:rsidRPr="00177FE8" w14:paraId="3FFAEAB6" w14:textId="77777777" w:rsidTr="00B330DD">
        <w:tc>
          <w:tcPr>
            <w:tcW w:w="4962" w:type="dxa"/>
            <w:vMerge/>
          </w:tcPr>
          <w:p w14:paraId="7A0B8A20" w14:textId="77777777" w:rsidR="00B330DD" w:rsidRPr="00177FE8" w:rsidRDefault="00B330DD" w:rsidP="00464B96">
            <w:pPr>
              <w:widowControl w:val="0"/>
              <w:rPr>
                <w:rFonts w:ascii="Times New Roman" w:hAnsi="Times New Roman" w:cs="Times New Roman"/>
                <w:sz w:val="24"/>
                <w:szCs w:val="24"/>
                <w:lang w:val="ro-RO"/>
              </w:rPr>
            </w:pPr>
          </w:p>
        </w:tc>
        <w:tc>
          <w:tcPr>
            <w:tcW w:w="8505" w:type="dxa"/>
            <w:vMerge/>
          </w:tcPr>
          <w:p w14:paraId="4624E88C" w14:textId="6EE4C52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5C34276A"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Engie Servicii</w:t>
            </w:r>
          </w:p>
          <w:p w14:paraId="7C96A00D" w14:textId="77777777" w:rsidR="00B330DD" w:rsidRPr="00177FE8" w:rsidRDefault="00B330DD" w:rsidP="00464B96">
            <w:pPr>
              <w:spacing w:after="16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După articolul 144 se introduc </w:t>
            </w:r>
            <w:r w:rsidRPr="00177FE8">
              <w:rPr>
                <w:rFonts w:ascii="Times New Roman" w:eastAsia="Times New Roman" w:hAnsi="Times New Roman" w:cs="Times New Roman"/>
                <w:strike/>
                <w:sz w:val="24"/>
                <w:szCs w:val="24"/>
                <w:lang w:val="ro-RO"/>
              </w:rPr>
              <w:t>trei</w:t>
            </w:r>
            <w:r w:rsidRPr="00177FE8">
              <w:rPr>
                <w:rFonts w:ascii="Times New Roman" w:eastAsia="Times New Roman" w:hAnsi="Times New Roman" w:cs="Times New Roman"/>
                <w:sz w:val="24"/>
                <w:szCs w:val="24"/>
                <w:lang w:val="ro-RO"/>
              </w:rPr>
              <w:t xml:space="preserve"> doua noi articole, articolele </w:t>
            </w:r>
            <w:r w:rsidRPr="00177FE8">
              <w:rPr>
                <w:rFonts w:ascii="Times New Roman" w:eastAsia="Times New Roman" w:hAnsi="Times New Roman" w:cs="Times New Roman"/>
                <w:strike/>
                <w:sz w:val="24"/>
                <w:szCs w:val="24"/>
                <w:lang w:val="ro-RO"/>
              </w:rPr>
              <w:t>144</w:t>
            </w:r>
            <w:r w:rsidRPr="00177FE8">
              <w:rPr>
                <w:rFonts w:ascii="Times New Roman" w:eastAsia="Times New Roman" w:hAnsi="Times New Roman" w:cs="Times New Roman"/>
                <w:strike/>
                <w:sz w:val="24"/>
                <w:szCs w:val="24"/>
                <w:vertAlign w:val="superscript"/>
                <w:lang w:val="ro-RO"/>
              </w:rPr>
              <w:t>1</w:t>
            </w:r>
            <w:r w:rsidRPr="00177FE8">
              <w:rPr>
                <w:rFonts w:ascii="Times New Roman" w:eastAsia="Times New Roman" w:hAnsi="Times New Roman" w:cs="Times New Roman"/>
                <w:sz w:val="24"/>
                <w:szCs w:val="24"/>
                <w:lang w:val="ro-RO"/>
              </w:rPr>
              <w:t>144</w:t>
            </w:r>
            <w:r w:rsidRPr="00177FE8">
              <w:rPr>
                <w:rFonts w:ascii="Times New Roman" w:eastAsia="Times New Roman" w:hAnsi="Times New Roman" w:cs="Times New Roman"/>
                <w:sz w:val="24"/>
                <w:szCs w:val="24"/>
                <w:vertAlign w:val="superscript"/>
                <w:lang w:val="ro-RO"/>
              </w:rPr>
              <w:t>2</w:t>
            </w:r>
            <w:r w:rsidRPr="00177FE8">
              <w:rPr>
                <w:rFonts w:ascii="Times New Roman" w:eastAsia="Times New Roman" w:hAnsi="Times New Roman" w:cs="Times New Roman"/>
                <w:sz w:val="24"/>
                <w:szCs w:val="24"/>
                <w:lang w:val="ro-RO"/>
              </w:rPr>
              <w:t xml:space="preserve"> si 144</w:t>
            </w:r>
            <w:r w:rsidRPr="00177FE8">
              <w:rPr>
                <w:rFonts w:ascii="Times New Roman" w:eastAsia="Times New Roman" w:hAnsi="Times New Roman" w:cs="Times New Roman"/>
                <w:sz w:val="24"/>
                <w:szCs w:val="24"/>
                <w:vertAlign w:val="superscript"/>
                <w:lang w:val="ro-RO"/>
              </w:rPr>
              <w:t>3</w:t>
            </w:r>
            <w:r w:rsidRPr="00177FE8">
              <w:rPr>
                <w:rFonts w:ascii="Times New Roman" w:eastAsia="Times New Roman" w:hAnsi="Times New Roman" w:cs="Times New Roman"/>
                <w:sz w:val="24"/>
                <w:szCs w:val="24"/>
                <w:lang w:val="ro-RO"/>
              </w:rPr>
              <w:t>, cu următorul cuprins:</w:t>
            </w:r>
          </w:p>
          <w:p w14:paraId="3986FDDF" w14:textId="77777777" w:rsidR="00B330DD" w:rsidRPr="00177FE8" w:rsidRDefault="00B330DD" w:rsidP="00464B96">
            <w:pPr>
              <w:tabs>
                <w:tab w:val="left" w:pos="284"/>
                <w:tab w:val="left" w:pos="576"/>
                <w:tab w:val="left" w:pos="851"/>
                <w:tab w:val="left" w:pos="1080"/>
                <w:tab w:val="left" w:pos="1418"/>
                <w:tab w:val="left" w:pos="1701"/>
              </w:tabs>
              <w:jc w:val="both"/>
              <w:rPr>
                <w:rFonts w:ascii="Times New Roman" w:eastAsia="Calibri" w:hAnsi="Times New Roman" w:cs="Times New Roman"/>
                <w:strike/>
                <w:sz w:val="24"/>
                <w:szCs w:val="24"/>
                <w:lang w:val="ro-RO"/>
              </w:rPr>
            </w:pPr>
            <w:r w:rsidRPr="00177FE8">
              <w:rPr>
                <w:rFonts w:ascii="Times New Roman" w:eastAsia="Times New Roman" w:hAnsi="Times New Roman" w:cs="Times New Roman"/>
                <w:strike/>
                <w:sz w:val="24"/>
                <w:szCs w:val="24"/>
                <w:lang w:val="ro-RO"/>
              </w:rPr>
              <w:t>„</w:t>
            </w:r>
            <w:r w:rsidRPr="00177FE8">
              <w:rPr>
                <w:rFonts w:ascii="Times New Roman" w:eastAsia="Calibri" w:hAnsi="Times New Roman" w:cs="Times New Roman"/>
                <w:strike/>
                <w:sz w:val="24"/>
                <w:szCs w:val="24"/>
                <w:lang w:val="ro-RO"/>
              </w:rPr>
              <w:t>Art. 144</w:t>
            </w:r>
            <w:r w:rsidRPr="00177FE8">
              <w:rPr>
                <w:rFonts w:ascii="Times New Roman" w:eastAsia="Calibri" w:hAnsi="Times New Roman" w:cs="Times New Roman"/>
                <w:strike/>
                <w:sz w:val="24"/>
                <w:szCs w:val="24"/>
                <w:vertAlign w:val="superscript"/>
                <w:lang w:val="ro-RO"/>
              </w:rPr>
              <w:t>1</w:t>
            </w:r>
            <w:r w:rsidRPr="00177FE8">
              <w:rPr>
                <w:rFonts w:ascii="Times New Roman" w:eastAsia="Calibri" w:hAnsi="Times New Roman" w:cs="Times New Roman"/>
                <w:b/>
                <w:strike/>
                <w:sz w:val="24"/>
                <w:szCs w:val="24"/>
                <w:lang w:val="ro-RO"/>
              </w:rPr>
              <w:t xml:space="preserve"> </w:t>
            </w:r>
            <w:r w:rsidRPr="00177FE8">
              <w:rPr>
                <w:rFonts w:ascii="Times New Roman" w:eastAsia="Calibri" w:hAnsi="Times New Roman" w:cs="Times New Roman"/>
                <w:strike/>
                <w:sz w:val="24"/>
                <w:szCs w:val="24"/>
                <w:lang w:val="ro-RO"/>
              </w:rPr>
              <w:t>– Scăpările accidentale de gaze naturale, prevăzute la art. 144 alin. (1), pot apărea datorită:</w:t>
            </w:r>
          </w:p>
          <w:p w14:paraId="0AC62443" w14:textId="77777777" w:rsidR="00B330DD" w:rsidRPr="00177FE8" w:rsidRDefault="00B330DD" w:rsidP="00464B96">
            <w:pPr>
              <w:numPr>
                <w:ilvl w:val="1"/>
                <w:numId w:val="22"/>
              </w:numPr>
              <w:tabs>
                <w:tab w:val="clear" w:pos="360"/>
                <w:tab w:val="num" w:pos="1650"/>
              </w:tabs>
              <w:spacing w:after="160"/>
              <w:ind w:left="0" w:firstLine="0"/>
              <w:contextualSpacing/>
              <w:jc w:val="both"/>
              <w:rPr>
                <w:rFonts w:ascii="Times New Roman" w:eastAsia="Calibri" w:hAnsi="Times New Roman" w:cs="Times New Roman"/>
                <w:strike/>
                <w:sz w:val="24"/>
                <w:szCs w:val="24"/>
                <w:lang w:val="ro-RO"/>
              </w:rPr>
            </w:pPr>
            <w:r w:rsidRPr="00177FE8">
              <w:rPr>
                <w:rFonts w:ascii="Times New Roman" w:eastAsia="Calibri" w:hAnsi="Times New Roman" w:cs="Times New Roman"/>
                <w:strike/>
                <w:sz w:val="24"/>
                <w:szCs w:val="24"/>
                <w:lang w:val="ro-RO"/>
              </w:rPr>
              <w:t>apariției fisurilor/porilor în instalațiile de utilizare a gazelor naturale;</w:t>
            </w:r>
          </w:p>
          <w:p w14:paraId="6E69E66B" w14:textId="77777777" w:rsidR="00B330DD" w:rsidRPr="00177FE8" w:rsidRDefault="00B330DD" w:rsidP="00464B96">
            <w:pPr>
              <w:numPr>
                <w:ilvl w:val="1"/>
                <w:numId w:val="22"/>
              </w:numPr>
              <w:tabs>
                <w:tab w:val="clear" w:pos="360"/>
                <w:tab w:val="num" w:pos="1650"/>
              </w:tabs>
              <w:spacing w:after="160"/>
              <w:ind w:left="0" w:firstLine="0"/>
              <w:contextualSpacing/>
              <w:jc w:val="both"/>
              <w:rPr>
                <w:rFonts w:ascii="Times New Roman" w:eastAsia="Calibri" w:hAnsi="Times New Roman" w:cs="Times New Roman"/>
                <w:strike/>
                <w:sz w:val="24"/>
                <w:szCs w:val="24"/>
                <w:lang w:val="ro-RO"/>
              </w:rPr>
            </w:pPr>
            <w:r w:rsidRPr="00177FE8">
              <w:rPr>
                <w:rFonts w:ascii="Times New Roman" w:hAnsi="Times New Roman" w:cs="Times New Roman"/>
                <w:strike/>
                <w:sz w:val="24"/>
                <w:szCs w:val="24"/>
                <w:lang w:val="ro-RO"/>
              </w:rPr>
              <w:t>apariției coroziunilor conductei în zonele de trecere prin planșee, în zona suporturilor instalației de utilizare a gazelor naturale acolo unde umiditatea este pronunțată sau în zonele expuse la vapori corozivi și fără protecție;</w:t>
            </w:r>
          </w:p>
          <w:p w14:paraId="6FB98D08" w14:textId="77777777" w:rsidR="00B330DD" w:rsidRPr="00177FE8" w:rsidRDefault="00B330DD" w:rsidP="00464B96">
            <w:pPr>
              <w:numPr>
                <w:ilvl w:val="1"/>
                <w:numId w:val="22"/>
              </w:numPr>
              <w:tabs>
                <w:tab w:val="clear" w:pos="360"/>
                <w:tab w:val="num" w:pos="1650"/>
              </w:tabs>
              <w:spacing w:after="160"/>
              <w:ind w:left="0" w:firstLine="0"/>
              <w:contextualSpacing/>
              <w:jc w:val="both"/>
              <w:rPr>
                <w:rFonts w:ascii="Times New Roman" w:eastAsia="Calibri" w:hAnsi="Times New Roman" w:cs="Times New Roman"/>
                <w:strike/>
                <w:sz w:val="24"/>
                <w:szCs w:val="24"/>
                <w:lang w:val="ro-RO"/>
              </w:rPr>
            </w:pPr>
            <w:r w:rsidRPr="00177FE8">
              <w:rPr>
                <w:rFonts w:ascii="Times New Roman" w:eastAsia="Times New Roman" w:hAnsi="Times New Roman" w:cs="Times New Roman"/>
                <w:strike/>
                <w:sz w:val="24"/>
                <w:szCs w:val="24"/>
                <w:lang w:val="ro-RO"/>
              </w:rPr>
              <w:t xml:space="preserve">apariției neetanșeităților </w:t>
            </w:r>
            <w:r w:rsidRPr="00177FE8">
              <w:rPr>
                <w:rFonts w:ascii="Times New Roman" w:hAnsi="Times New Roman" w:cs="Times New Roman"/>
                <w:strike/>
                <w:sz w:val="24"/>
                <w:szCs w:val="24"/>
                <w:lang w:val="ro-RO"/>
              </w:rPr>
              <w:t>la îmbinările demontabile filetate/în flanșe/cu garnitura, care apar ca urmare a  deteriorării materialelor de etanșare sau ca urmare a desfacerii elementelor de îmbinare</w:t>
            </w:r>
            <w:r w:rsidRPr="00177FE8">
              <w:rPr>
                <w:rFonts w:ascii="Times New Roman" w:eastAsia="Times New Roman" w:hAnsi="Times New Roman" w:cs="Times New Roman"/>
                <w:strike/>
                <w:sz w:val="24"/>
                <w:szCs w:val="24"/>
                <w:lang w:val="ro-RO"/>
              </w:rPr>
              <w:t>;</w:t>
            </w:r>
          </w:p>
          <w:p w14:paraId="3C6456FB" w14:textId="77777777" w:rsidR="00B330DD" w:rsidRPr="00177FE8" w:rsidRDefault="00B330DD" w:rsidP="00464B96">
            <w:pPr>
              <w:numPr>
                <w:ilvl w:val="1"/>
                <w:numId w:val="22"/>
              </w:numPr>
              <w:tabs>
                <w:tab w:val="clear" w:pos="360"/>
                <w:tab w:val="num" w:pos="1650"/>
              </w:tabs>
              <w:spacing w:after="160"/>
              <w:ind w:left="0" w:firstLine="0"/>
              <w:contextualSpacing/>
              <w:jc w:val="both"/>
              <w:rPr>
                <w:rFonts w:ascii="Times New Roman" w:eastAsia="Calibri" w:hAnsi="Times New Roman" w:cs="Times New Roman"/>
                <w:strike/>
                <w:sz w:val="24"/>
                <w:szCs w:val="24"/>
                <w:lang w:val="ro-RO"/>
              </w:rPr>
            </w:pPr>
            <w:r w:rsidRPr="00177FE8">
              <w:rPr>
                <w:rFonts w:ascii="Times New Roman" w:eastAsia="Times New Roman" w:hAnsi="Times New Roman" w:cs="Times New Roman"/>
                <w:strike/>
                <w:sz w:val="24"/>
                <w:szCs w:val="24"/>
                <w:lang w:val="ro-RO"/>
              </w:rPr>
              <w:t xml:space="preserve">creșterea accidentală a presiunii gazelor naturale peste presiunea de regim etc. </w:t>
            </w:r>
          </w:p>
          <w:p w14:paraId="7069A463" w14:textId="77777777" w:rsidR="00B330DD" w:rsidRPr="00177FE8" w:rsidRDefault="00B330DD" w:rsidP="00464B96">
            <w:pPr>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i/>
                <w:iCs/>
                <w:sz w:val="24"/>
                <w:szCs w:val="24"/>
                <w:lang w:val="ro-RO"/>
              </w:rPr>
              <w:t xml:space="preserve">Justificare: propunerea eliminarea Art. </w:t>
            </w:r>
            <w:r w:rsidRPr="00177FE8">
              <w:rPr>
                <w:rFonts w:ascii="Times New Roman" w:eastAsia="Calibri" w:hAnsi="Times New Roman" w:cs="Times New Roman"/>
                <w:i/>
                <w:iCs/>
                <w:sz w:val="24"/>
                <w:szCs w:val="24"/>
                <w:lang w:val="ro-RO"/>
              </w:rPr>
              <w:t>144</w:t>
            </w:r>
            <w:r w:rsidRPr="00177FE8">
              <w:rPr>
                <w:rFonts w:ascii="Times New Roman" w:eastAsia="Calibri" w:hAnsi="Times New Roman" w:cs="Times New Roman"/>
                <w:i/>
                <w:iCs/>
                <w:sz w:val="24"/>
                <w:szCs w:val="24"/>
                <w:vertAlign w:val="superscript"/>
                <w:lang w:val="ro-RO"/>
              </w:rPr>
              <w:t>1</w:t>
            </w:r>
            <w:r w:rsidRPr="00177FE8">
              <w:rPr>
                <w:rFonts w:ascii="Times New Roman" w:eastAsia="Times New Roman" w:hAnsi="Times New Roman" w:cs="Times New Roman"/>
                <w:i/>
                <w:iCs/>
                <w:sz w:val="24"/>
                <w:szCs w:val="24"/>
                <w:lang w:val="ro-RO"/>
              </w:rPr>
              <w:t xml:space="preserve"> intrucat apreciem ca acesta prevedere risca sa creeze confuzie in randul clientilor, confuzie care va fi exploatata de proiectantii / executantii lucrarilor la instalatiile de utilizare gaze naturale, inclusiv in situatiile de verificari/revizii la instalatiile de utilizare gaze naturale</w:t>
            </w:r>
            <w:r w:rsidRPr="00177FE8">
              <w:rPr>
                <w:rFonts w:ascii="Times New Roman" w:eastAsia="Times New Roman" w:hAnsi="Times New Roman" w:cs="Times New Roman"/>
                <w:sz w:val="24"/>
                <w:szCs w:val="24"/>
                <w:lang w:val="ro-RO"/>
              </w:rPr>
              <w:t xml:space="preserve">.  </w:t>
            </w:r>
          </w:p>
          <w:p w14:paraId="4CF47DDC" w14:textId="02EF9BB4" w:rsidR="00B330DD" w:rsidRPr="00177FE8" w:rsidRDefault="00B330DD" w:rsidP="00464B96">
            <w:pPr>
              <w:jc w:val="both"/>
              <w:rPr>
                <w:rFonts w:ascii="Times New Roman" w:hAnsi="Times New Roman" w:cs="Times New Roman"/>
                <w:sz w:val="24"/>
                <w:szCs w:val="24"/>
              </w:rPr>
            </w:pPr>
          </w:p>
        </w:tc>
      </w:tr>
      <w:tr w:rsidR="00B330DD" w:rsidRPr="00177FE8" w14:paraId="6C08F4DA" w14:textId="77777777" w:rsidTr="00B330DD">
        <w:tc>
          <w:tcPr>
            <w:tcW w:w="4962" w:type="dxa"/>
            <w:vMerge/>
          </w:tcPr>
          <w:p w14:paraId="249B7B33" w14:textId="77777777" w:rsidR="00B330DD" w:rsidRPr="00177FE8" w:rsidRDefault="00B330DD" w:rsidP="00464B96">
            <w:pPr>
              <w:widowControl w:val="0"/>
              <w:rPr>
                <w:rFonts w:ascii="Times New Roman" w:hAnsi="Times New Roman" w:cs="Times New Roman"/>
                <w:sz w:val="24"/>
                <w:szCs w:val="24"/>
                <w:lang w:val="ro-RO"/>
              </w:rPr>
            </w:pPr>
          </w:p>
        </w:tc>
        <w:tc>
          <w:tcPr>
            <w:tcW w:w="8505" w:type="dxa"/>
            <w:vMerge/>
          </w:tcPr>
          <w:p w14:paraId="7BD21ED4"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shd w:val="clear" w:color="auto" w:fill="auto"/>
          </w:tcPr>
          <w:p w14:paraId="7F8232B8"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 xml:space="preserve">Delgaz Grid </w:t>
            </w:r>
          </w:p>
          <w:p w14:paraId="744EDB57" w14:textId="77777777" w:rsidR="00B330DD" w:rsidRPr="00177FE8" w:rsidRDefault="00B330DD" w:rsidP="00464B96">
            <w:pPr>
              <w:jc w:val="both"/>
              <w:rPr>
                <w:rFonts w:ascii="Times New Roman" w:hAnsi="Times New Roman" w:cs="Times New Roman"/>
                <w:strike/>
              </w:rPr>
            </w:pPr>
            <w:r w:rsidRPr="00177FE8">
              <w:rPr>
                <w:rFonts w:ascii="Times New Roman" w:hAnsi="Times New Roman" w:cs="Times New Roman"/>
                <w:strike/>
              </w:rPr>
              <w:t>Art. 144</w:t>
            </w:r>
            <w:r w:rsidRPr="00177FE8">
              <w:rPr>
                <w:rFonts w:ascii="Times New Roman" w:hAnsi="Times New Roman" w:cs="Times New Roman"/>
                <w:strike/>
                <w:vertAlign w:val="superscript"/>
              </w:rPr>
              <w:t>1</w:t>
            </w:r>
            <w:r w:rsidRPr="00177FE8">
              <w:rPr>
                <w:rFonts w:ascii="Times New Roman" w:hAnsi="Times New Roman" w:cs="Times New Roman"/>
                <w:strike/>
              </w:rPr>
              <w:t xml:space="preserve"> </w:t>
            </w:r>
          </w:p>
          <w:p w14:paraId="10418E79" w14:textId="77777777" w:rsidR="00B330DD" w:rsidRPr="00177FE8" w:rsidRDefault="00B330DD" w:rsidP="00464B96">
            <w:pPr>
              <w:jc w:val="both"/>
              <w:rPr>
                <w:rFonts w:ascii="Times New Roman" w:hAnsi="Times New Roman" w:cs="Times New Roman"/>
                <w:strike/>
              </w:rPr>
            </w:pPr>
          </w:p>
          <w:p w14:paraId="3E0360CB" w14:textId="77777777" w:rsidR="00B330DD" w:rsidRPr="00177FE8" w:rsidRDefault="00B330DD" w:rsidP="00464B96">
            <w:pPr>
              <w:jc w:val="both"/>
              <w:rPr>
                <w:rFonts w:ascii="Times New Roman" w:hAnsi="Times New Roman" w:cs="Times New Roman"/>
                <w:strike/>
              </w:rPr>
            </w:pPr>
            <w:r w:rsidRPr="00177FE8">
              <w:rPr>
                <w:rFonts w:ascii="Times New Roman" w:hAnsi="Times New Roman" w:cs="Times New Roman"/>
                <w:strike/>
              </w:rPr>
              <w:t xml:space="preserve"> Scăpările accidentale de gaze naturale, prevăzute la art. 144 alin. (1), pot apărea datorită:</w:t>
            </w:r>
          </w:p>
          <w:p w14:paraId="22A5255D" w14:textId="77777777" w:rsidR="00B330DD" w:rsidRPr="00177FE8" w:rsidRDefault="00B330DD" w:rsidP="00464B96">
            <w:pPr>
              <w:jc w:val="both"/>
              <w:rPr>
                <w:rFonts w:ascii="Times New Roman" w:hAnsi="Times New Roman" w:cs="Times New Roman"/>
                <w:strike/>
              </w:rPr>
            </w:pPr>
            <w:r w:rsidRPr="00177FE8">
              <w:rPr>
                <w:rFonts w:ascii="Times New Roman" w:hAnsi="Times New Roman" w:cs="Times New Roman"/>
                <w:strike/>
              </w:rPr>
              <w:t>a) apariției fisurilor/porilor în instalațiile de utilizare a gazelor naturale;</w:t>
            </w:r>
          </w:p>
          <w:p w14:paraId="34971D8E" w14:textId="77777777" w:rsidR="00B330DD" w:rsidRPr="00177FE8" w:rsidRDefault="00B330DD" w:rsidP="00464B96">
            <w:pPr>
              <w:jc w:val="both"/>
              <w:rPr>
                <w:rFonts w:ascii="Times New Roman" w:hAnsi="Times New Roman" w:cs="Times New Roman"/>
                <w:strike/>
              </w:rPr>
            </w:pPr>
            <w:r w:rsidRPr="00177FE8">
              <w:rPr>
                <w:rFonts w:ascii="Times New Roman" w:hAnsi="Times New Roman" w:cs="Times New Roman"/>
                <w:strike/>
              </w:rPr>
              <w:t>b) apariției coroziunilor conductei în zonele de trecere prin planșee, în zona suporturilor instalației de utilizare a gazelor naturale acolo unde umiditatea este pronunțată sau în zonele expuse la vapori corozivi și fără protecție;</w:t>
            </w:r>
          </w:p>
          <w:p w14:paraId="24558FFA" w14:textId="77777777" w:rsidR="00B330DD" w:rsidRPr="00177FE8" w:rsidRDefault="00B330DD" w:rsidP="00464B96">
            <w:pPr>
              <w:jc w:val="both"/>
              <w:rPr>
                <w:rFonts w:ascii="Times New Roman" w:hAnsi="Times New Roman" w:cs="Times New Roman"/>
                <w:strike/>
              </w:rPr>
            </w:pPr>
            <w:r w:rsidRPr="00177FE8">
              <w:rPr>
                <w:rFonts w:ascii="Times New Roman" w:hAnsi="Times New Roman" w:cs="Times New Roman"/>
                <w:strike/>
              </w:rPr>
              <w:t>c) apariției neetanșeităților la îmbinările demontabile filetate/în flanșe/cu garnitura, care apar ca urmare a  deteriorării materialelor de etanșare sau ca urmare a desfacerii elementelor de îmbinare;</w:t>
            </w:r>
          </w:p>
          <w:p w14:paraId="018136ED" w14:textId="77777777" w:rsidR="00B330DD" w:rsidRPr="00177FE8" w:rsidRDefault="00B330DD" w:rsidP="00464B96">
            <w:pPr>
              <w:jc w:val="both"/>
              <w:rPr>
                <w:rFonts w:ascii="Times New Roman" w:hAnsi="Times New Roman" w:cs="Times New Roman"/>
                <w:strike/>
              </w:rPr>
            </w:pPr>
            <w:r w:rsidRPr="00177FE8">
              <w:rPr>
                <w:rFonts w:ascii="Times New Roman" w:hAnsi="Times New Roman" w:cs="Times New Roman"/>
                <w:strike/>
              </w:rPr>
              <w:t>d) creșterea accidentală a presiunii gazelor naturale peste presiunea de regim etc;</w:t>
            </w:r>
          </w:p>
          <w:p w14:paraId="5524D20D" w14:textId="77777777" w:rsidR="00B330DD" w:rsidRPr="00177FE8" w:rsidRDefault="00B330DD" w:rsidP="00464B96">
            <w:pPr>
              <w:jc w:val="both"/>
              <w:rPr>
                <w:rFonts w:ascii="Times New Roman" w:hAnsi="Times New Roman" w:cs="Times New Roman"/>
                <w:b/>
                <w:bCs/>
              </w:rPr>
            </w:pPr>
          </w:p>
          <w:p w14:paraId="009B2028" w14:textId="77777777" w:rsidR="00B330DD" w:rsidRPr="00177FE8" w:rsidRDefault="00B330DD" w:rsidP="00464B96">
            <w:pPr>
              <w:jc w:val="both"/>
              <w:rPr>
                <w:rFonts w:ascii="Times New Roman" w:hAnsi="Times New Roman" w:cs="Times New Roman"/>
                <w:b/>
                <w:bCs/>
                <w:u w:val="single"/>
              </w:rPr>
            </w:pPr>
            <w:r w:rsidRPr="00177FE8">
              <w:rPr>
                <w:rFonts w:ascii="Times New Roman" w:hAnsi="Times New Roman" w:cs="Times New Roman"/>
                <w:b/>
                <w:bCs/>
                <w:u w:val="single"/>
              </w:rPr>
              <w:t>Justificare:</w:t>
            </w:r>
          </w:p>
          <w:p w14:paraId="46F599E9" w14:textId="5A2D5EE5" w:rsidR="00B330DD" w:rsidRPr="00177FE8" w:rsidRDefault="00B330DD" w:rsidP="00464B96">
            <w:pPr>
              <w:spacing w:after="160"/>
              <w:jc w:val="both"/>
              <w:rPr>
                <w:rFonts w:ascii="Times New Roman" w:eastAsia="Times New Roman" w:hAnsi="Times New Roman" w:cs="Times New Roman"/>
                <w:sz w:val="24"/>
                <w:szCs w:val="24"/>
                <w:lang w:val="ro-RO"/>
              </w:rPr>
            </w:pPr>
            <w:r w:rsidRPr="00177FE8">
              <w:rPr>
                <w:rFonts w:ascii="Times New Roman" w:hAnsi="Times New Roman" w:cs="Times New Roman"/>
              </w:rPr>
              <w:t>Propunere de eliminare nu considerăm că este necesară o astfel de prevedere.</w:t>
            </w:r>
          </w:p>
        </w:tc>
      </w:tr>
      <w:tr w:rsidR="00B330DD" w:rsidRPr="00177FE8" w14:paraId="72F56A67" w14:textId="77777777" w:rsidTr="00B330DD">
        <w:tc>
          <w:tcPr>
            <w:tcW w:w="4962" w:type="dxa"/>
          </w:tcPr>
          <w:p w14:paraId="180B2076" w14:textId="77777777" w:rsidR="00B330DD" w:rsidRPr="00177FE8" w:rsidRDefault="00B330DD" w:rsidP="00464B96">
            <w:pPr>
              <w:widowControl w:val="0"/>
              <w:rPr>
                <w:rFonts w:ascii="Times New Roman" w:hAnsi="Times New Roman" w:cs="Times New Roman"/>
                <w:sz w:val="24"/>
                <w:szCs w:val="24"/>
                <w:lang w:val="ro-RO"/>
              </w:rPr>
            </w:pPr>
          </w:p>
        </w:tc>
        <w:tc>
          <w:tcPr>
            <w:tcW w:w="8505" w:type="dxa"/>
          </w:tcPr>
          <w:p w14:paraId="1565FC77"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43.</w:t>
            </w:r>
            <w:r w:rsidRPr="00177FE8">
              <w:rPr>
                <w:rFonts w:ascii="Times New Roman" w:hAnsi="Times New Roman" w:cs="Times New Roman"/>
                <w:sz w:val="24"/>
                <w:szCs w:val="24"/>
                <w:lang w:val="ro-RO"/>
              </w:rPr>
              <w:tab/>
              <w:t>La articolul 173, după alineatul (2) se introduc trei noi alineate, alineatele (3) - (5), cu următorul cuprins:</w:t>
            </w:r>
          </w:p>
          <w:p w14:paraId="04930D4B"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 xml:space="preserve">„(3) Produsele utilizate în sistemele de alimentare cu gaze naturale, prevăzute la alin. </w:t>
            </w:r>
            <w:r w:rsidRPr="00177FE8">
              <w:rPr>
                <w:rFonts w:ascii="Times New Roman" w:hAnsi="Times New Roman" w:cs="Times New Roman"/>
                <w:sz w:val="24"/>
                <w:szCs w:val="24"/>
                <w:lang w:val="ro-RO"/>
              </w:rPr>
              <w:lastRenderedPageBreak/>
              <w:t>(1), se comercializează însoțite de următoarele documente, respectiv:</w:t>
            </w:r>
          </w:p>
          <w:p w14:paraId="1871A23B"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produsul care face obiectul unui standard european armonizat, respectiv a unei specificații tehnice armonizate, se comercializează însoțit de declarația de performanță întocmită de producătorul produsului, conform prevederilor art. 6 alin. (1) din Hotărârea Guvernului nr. 668/2017;</w:t>
            </w:r>
          </w:p>
          <w:p w14:paraId="5A697CCF"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produsul care face obiectul unei specificații tehnice nearmonizate se comercializează însoțit de declarația de conformitate întocmită de producătorul produsului, conform prevederilor art. 10 alin. (1) din Hotărârea Guvernului nr. 668/2017;</w:t>
            </w:r>
          </w:p>
          <w:p w14:paraId="1BE60710"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c)</w:t>
            </w:r>
            <w:r w:rsidRPr="00177FE8">
              <w:rPr>
                <w:rFonts w:ascii="Times New Roman" w:hAnsi="Times New Roman" w:cs="Times New Roman"/>
                <w:sz w:val="24"/>
                <w:szCs w:val="24"/>
                <w:lang w:val="ro-RO"/>
              </w:rPr>
              <w:tab/>
              <w:t>produsul pentru care nu există specificații tehnice armonizate sau specificații tehnice nearmonizate se comercializează însoțit de declarația de conformitate întocmită de producătorul produsului pe baza unui agrement tehnic în construcții, conform prevederilor art. 14 alin. (1) din Hotărârea Guvernului nr. 668/2017;</w:t>
            </w:r>
          </w:p>
          <w:p w14:paraId="62A9BFEF"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d)</w:t>
            </w:r>
            <w:r w:rsidRPr="00177FE8">
              <w:rPr>
                <w:rFonts w:ascii="Times New Roman" w:hAnsi="Times New Roman" w:cs="Times New Roman"/>
                <w:sz w:val="24"/>
                <w:szCs w:val="24"/>
                <w:lang w:val="ro-RO"/>
              </w:rPr>
              <w:tab/>
              <w:t>produse care intra sub incidența Hotărârii Guvernului nr. 123/2015 privind stabilirea condițiilor pentru punerea la dispoziție pe piață a echipamentelor sub presiune se comercializează însoțite de declarația UE de conformitate.</w:t>
            </w:r>
          </w:p>
          <w:p w14:paraId="25352CD6"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(4) Sculele, materialele și dispozitivele utilizate, care nu intră în componența SD, sunt însoțite de declarațiile de conformitate/declarațiile de performanță întocmite de producătorii acestora și se utilizează conform prescripțiilor acestora.</w:t>
            </w:r>
          </w:p>
          <w:p w14:paraId="44BD202D" w14:textId="0405CEA2"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(5) Electroventilele sunt însoțite de documentele, prevăzute la alin. (3) sau (4), după caz, în funcție de robinetele pe care le acționează, prevăzute la art. 144 alin. (2).”</w:t>
            </w:r>
          </w:p>
        </w:tc>
        <w:tc>
          <w:tcPr>
            <w:tcW w:w="7512" w:type="dxa"/>
            <w:shd w:val="clear" w:color="auto" w:fill="auto"/>
          </w:tcPr>
          <w:p w14:paraId="0645D514"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lastRenderedPageBreak/>
              <w:t xml:space="preserve">Delgaz Grid </w:t>
            </w:r>
          </w:p>
          <w:p w14:paraId="703015C2" w14:textId="77777777" w:rsidR="00B330DD" w:rsidRPr="00177FE8" w:rsidRDefault="00B330DD" w:rsidP="00464B96">
            <w:pPr>
              <w:jc w:val="both"/>
              <w:rPr>
                <w:rFonts w:ascii="Times New Roman" w:hAnsi="Times New Roman" w:cs="Times New Roman"/>
                <w:lang w:val="ro-RO"/>
              </w:rPr>
            </w:pPr>
            <w:r w:rsidRPr="00177FE8">
              <w:rPr>
                <w:rFonts w:ascii="Times New Roman" w:hAnsi="Times New Roman" w:cs="Times New Roman"/>
                <w:lang w:val="ro-RO"/>
              </w:rPr>
              <w:t xml:space="preserve">(4) Sculele, </w:t>
            </w:r>
            <w:r w:rsidRPr="00177FE8">
              <w:rPr>
                <w:rFonts w:ascii="Times New Roman" w:hAnsi="Times New Roman" w:cs="Times New Roman"/>
                <w:b/>
                <w:bCs/>
                <w:strike/>
                <w:lang w:val="ro-RO"/>
              </w:rPr>
              <w:t xml:space="preserve">materialele </w:t>
            </w:r>
            <w:r w:rsidRPr="00177FE8">
              <w:rPr>
                <w:rFonts w:ascii="Times New Roman" w:hAnsi="Times New Roman" w:cs="Times New Roman"/>
                <w:b/>
                <w:bCs/>
                <w:lang w:val="ro-RO"/>
              </w:rPr>
              <w:t>produsele</w:t>
            </w:r>
            <w:r w:rsidRPr="00177FE8">
              <w:rPr>
                <w:rFonts w:ascii="Times New Roman" w:hAnsi="Times New Roman" w:cs="Times New Roman"/>
                <w:b/>
                <w:bCs/>
                <w:strike/>
                <w:lang w:val="ro-RO"/>
              </w:rPr>
              <w:t xml:space="preserve"> </w:t>
            </w:r>
            <w:r w:rsidRPr="00177FE8">
              <w:rPr>
                <w:rFonts w:ascii="Times New Roman" w:hAnsi="Times New Roman" w:cs="Times New Roman"/>
                <w:lang w:val="ro-RO"/>
              </w:rPr>
              <w:t xml:space="preserve"> și dispozitivele utilizate, care nu intră în componența SD, </w:t>
            </w:r>
            <w:r w:rsidRPr="00177FE8">
              <w:rPr>
                <w:rFonts w:ascii="Times New Roman" w:hAnsi="Times New Roman" w:cs="Times New Roman"/>
                <w:b/>
                <w:bCs/>
                <w:lang w:val="ro-RO"/>
              </w:rPr>
              <w:t>și care intră în componența SD</w:t>
            </w:r>
            <w:r w:rsidRPr="00177FE8">
              <w:rPr>
                <w:rFonts w:ascii="Times New Roman" w:hAnsi="Times New Roman" w:cs="Times New Roman"/>
                <w:lang w:val="ro-RO"/>
              </w:rPr>
              <w:t xml:space="preserve"> </w:t>
            </w:r>
            <w:r w:rsidRPr="00177FE8">
              <w:rPr>
                <w:rFonts w:ascii="Times New Roman" w:hAnsi="Times New Roman" w:cs="Times New Roman"/>
                <w:b/>
                <w:bCs/>
                <w:lang w:val="ro-RO"/>
              </w:rPr>
              <w:t xml:space="preserve">și care nu au un impact în </w:t>
            </w:r>
            <w:r w:rsidRPr="00177FE8">
              <w:rPr>
                <w:rFonts w:ascii="Times New Roman" w:hAnsi="Times New Roman" w:cs="Times New Roman"/>
                <w:b/>
                <w:bCs/>
                <w:lang w:val="ro-RO"/>
              </w:rPr>
              <w:lastRenderedPageBreak/>
              <w:t xml:space="preserve">siguranța în exploatare și continuitatea în alimentarea consumatorilor </w:t>
            </w:r>
            <w:r w:rsidRPr="00177FE8">
              <w:rPr>
                <w:rFonts w:ascii="Times New Roman" w:hAnsi="Times New Roman" w:cs="Times New Roman"/>
                <w:lang w:val="ro-RO"/>
              </w:rPr>
              <w:t xml:space="preserve"> sunt însoțite de declarațiile de conformitate/declarațiile de performanță întocmite de producătorii acestora și se utilizează conform prescripțiilor acestora.</w:t>
            </w:r>
          </w:p>
          <w:p w14:paraId="7FBFAAFC" w14:textId="77777777" w:rsidR="00B330DD" w:rsidRPr="00177FE8" w:rsidRDefault="00B330DD" w:rsidP="00464B96">
            <w:pPr>
              <w:jc w:val="both"/>
              <w:rPr>
                <w:rFonts w:ascii="Times New Roman" w:hAnsi="Times New Roman" w:cs="Times New Roman"/>
                <w:b/>
                <w:bCs/>
                <w:lang w:val="ro-RO"/>
              </w:rPr>
            </w:pPr>
          </w:p>
          <w:p w14:paraId="784D6ADB" w14:textId="770F7AF5" w:rsidR="00B330DD" w:rsidRPr="00177FE8" w:rsidRDefault="00B330DD" w:rsidP="00464B96">
            <w:pPr>
              <w:spacing w:after="160"/>
              <w:jc w:val="both"/>
              <w:rPr>
                <w:rFonts w:ascii="Times New Roman" w:eastAsia="Times New Roman" w:hAnsi="Times New Roman" w:cs="Times New Roman"/>
                <w:sz w:val="24"/>
                <w:szCs w:val="24"/>
                <w:lang w:val="ro-RO"/>
              </w:rPr>
            </w:pPr>
            <w:r w:rsidRPr="00177FE8">
              <w:rPr>
                <w:rFonts w:ascii="Times New Roman" w:hAnsi="Times New Roman" w:cs="Times New Roman"/>
                <w:b/>
                <w:bCs/>
                <w:lang w:val="ro-RO"/>
              </w:rPr>
              <w:t xml:space="preserve">Justificare: </w:t>
            </w:r>
            <w:r w:rsidRPr="00177FE8">
              <w:rPr>
                <w:rFonts w:ascii="Times New Roman" w:hAnsi="Times New Roman" w:cs="Times New Roman"/>
                <w:lang w:val="ro-RO"/>
              </w:rPr>
              <w:t xml:space="preserve">propunem completarea textului și cu scule, </w:t>
            </w:r>
            <w:r w:rsidRPr="00177FE8">
              <w:rPr>
                <w:rFonts w:ascii="Times New Roman" w:hAnsi="Times New Roman" w:cs="Times New Roman"/>
                <w:b/>
                <w:bCs/>
                <w:lang w:val="ro-RO"/>
              </w:rPr>
              <w:t>produsele</w:t>
            </w:r>
            <w:r w:rsidRPr="00177FE8">
              <w:rPr>
                <w:rFonts w:ascii="Times New Roman" w:hAnsi="Times New Roman" w:cs="Times New Roman"/>
                <w:b/>
                <w:bCs/>
                <w:strike/>
                <w:lang w:val="ro-RO"/>
              </w:rPr>
              <w:t xml:space="preserve"> </w:t>
            </w:r>
            <w:r w:rsidRPr="00177FE8">
              <w:rPr>
                <w:rFonts w:ascii="Times New Roman" w:hAnsi="Times New Roman" w:cs="Times New Roman"/>
                <w:lang w:val="ro-RO"/>
              </w:rPr>
              <w:t xml:space="preserve">și dispozitivele utilizate, </w:t>
            </w:r>
            <w:r w:rsidRPr="00177FE8">
              <w:rPr>
                <w:rFonts w:ascii="Times New Roman" w:hAnsi="Times New Roman" w:cs="Times New Roman"/>
                <w:b/>
                <w:bCs/>
                <w:lang w:val="ro-RO"/>
              </w:rPr>
              <w:t xml:space="preserve">care intră în componența SD și care nu au un impact în siguranța în exploatare și continuitatea în alimentarea consumatorilor, având în vedere că sunt categorii de produse care nu au impact din perspectivă siguranță și continuitate în alimentare, </w:t>
            </w:r>
            <w:r w:rsidRPr="00177FE8">
              <w:rPr>
                <w:rFonts w:ascii="Times New Roman" w:hAnsi="Times New Roman" w:cs="Times New Roman"/>
                <w:lang w:val="ro-RO"/>
              </w:rPr>
              <w:t>cum ar fi de exemplu: cabina firidă post de reglare-măsurare,</w:t>
            </w:r>
            <w:r w:rsidRPr="00177FE8">
              <w:rPr>
                <w:rFonts w:ascii="Times New Roman" w:hAnsi="Times New Roman" w:cs="Times New Roman"/>
                <w:b/>
                <w:bCs/>
                <w:lang w:val="ro-RO"/>
              </w:rPr>
              <w:t xml:space="preserve"> </w:t>
            </w:r>
            <w:r w:rsidRPr="00177FE8">
              <w:rPr>
                <w:rFonts w:ascii="Times New Roman" w:hAnsi="Times New Roman" w:cs="Times New Roman"/>
                <w:lang w:val="ro-RO"/>
              </w:rPr>
              <w:t xml:space="preserve"> </w:t>
            </w:r>
          </w:p>
        </w:tc>
      </w:tr>
      <w:tr w:rsidR="00B330DD" w:rsidRPr="00177FE8" w14:paraId="2F96EDA9" w14:textId="77777777" w:rsidTr="00B330DD">
        <w:tc>
          <w:tcPr>
            <w:tcW w:w="4962" w:type="dxa"/>
            <w:vMerge w:val="restart"/>
          </w:tcPr>
          <w:p w14:paraId="1E5092B6"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lastRenderedPageBreak/>
              <w:t>Art. 179</w:t>
            </w:r>
          </w:p>
          <w:p w14:paraId="141922D7" w14:textId="77777777" w:rsidR="00B330DD" w:rsidRPr="00177FE8" w:rsidRDefault="00B330DD" w:rsidP="00464B96">
            <w:pPr>
              <w:pStyle w:val="ListParagraph"/>
              <w:widowControl w:val="0"/>
              <w:numPr>
                <w:ilvl w:val="0"/>
                <w:numId w:val="68"/>
              </w:numPr>
              <w:spacing w:after="0" w:line="240" w:lineRule="auto"/>
              <w:ind w:left="172" w:hanging="19"/>
              <w:jc w:val="both"/>
              <w:rPr>
                <w:rFonts w:ascii="Times New Roman" w:eastAsia="Times New Roman" w:hAnsi="Times New Roman" w:cs="Times New Roman"/>
                <w:sz w:val="24"/>
                <w:szCs w:val="24"/>
              </w:rPr>
            </w:pPr>
            <w:r w:rsidRPr="00177FE8">
              <w:rPr>
                <w:rFonts w:ascii="Times New Roman" w:eastAsia="Times New Roman" w:hAnsi="Times New Roman" w:cs="Times New Roman"/>
                <w:sz w:val="24"/>
                <w:szCs w:val="24"/>
              </w:rPr>
              <w:t>Tuburile şi calotele răsuflătorilor se confecţionează din oţel.</w:t>
            </w:r>
          </w:p>
          <w:p w14:paraId="0D974886" w14:textId="235A59F7" w:rsidR="00B330DD" w:rsidRPr="00177FE8" w:rsidRDefault="00B330DD" w:rsidP="00464B96">
            <w:pPr>
              <w:pStyle w:val="ListParagraph"/>
              <w:widowControl w:val="0"/>
              <w:numPr>
                <w:ilvl w:val="0"/>
                <w:numId w:val="68"/>
              </w:numPr>
              <w:spacing w:after="0" w:line="240" w:lineRule="auto"/>
              <w:ind w:left="172" w:hanging="19"/>
              <w:jc w:val="both"/>
              <w:rPr>
                <w:rFonts w:ascii="Times New Roman" w:hAnsi="Times New Roman" w:cs="Times New Roman"/>
                <w:sz w:val="24"/>
                <w:szCs w:val="24"/>
              </w:rPr>
            </w:pPr>
            <w:r w:rsidRPr="00177FE8">
              <w:rPr>
                <w:rFonts w:ascii="Times New Roman" w:hAnsi="Times New Roman" w:cs="Times New Roman"/>
                <w:sz w:val="24"/>
                <w:szCs w:val="24"/>
                <w:lang w:val="en-GB"/>
              </w:rPr>
              <w:t>Capacele pentru răsuflătorile pozate în carosabil se confecţionează din fontă</w:t>
            </w:r>
          </w:p>
        </w:tc>
        <w:tc>
          <w:tcPr>
            <w:tcW w:w="8505" w:type="dxa"/>
            <w:vMerge w:val="restart"/>
          </w:tcPr>
          <w:p w14:paraId="7FFC01CE"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44.</w:t>
            </w:r>
            <w:r w:rsidRPr="00177FE8">
              <w:rPr>
                <w:rFonts w:ascii="Times New Roman" w:hAnsi="Times New Roman" w:cs="Times New Roman"/>
                <w:sz w:val="24"/>
                <w:szCs w:val="24"/>
                <w:lang w:val="ro-RO"/>
              </w:rPr>
              <w:tab/>
              <w:t>Articolul 179 se modifică și va avea următorul cuprins:</w:t>
            </w:r>
          </w:p>
          <w:p w14:paraId="01DE31B4"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179 - (1) Tijele și calotele răsuflătorilor se confecționează din oțel.</w:t>
            </w:r>
          </w:p>
          <w:p w14:paraId="44256F3A"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Capacele pentru răsuflătorile pozate în carosabil se confecționează din fontă sau din material compozit cu respectarea clasei de utilizare corespunzătoare spațiului carosabil - clasa D400.</w:t>
            </w:r>
          </w:p>
          <w:p w14:paraId="7FC5EFDA" w14:textId="6B28DDAF"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 Răsuflătorile se protejează anticoroziv.”</w:t>
            </w:r>
          </w:p>
        </w:tc>
        <w:tc>
          <w:tcPr>
            <w:tcW w:w="7512" w:type="dxa"/>
            <w:shd w:val="clear" w:color="auto" w:fill="auto"/>
          </w:tcPr>
          <w:p w14:paraId="49B20528"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DGSR</w:t>
            </w:r>
          </w:p>
          <w:p w14:paraId="26B70DD8" w14:textId="77777777" w:rsidR="00B330DD" w:rsidRPr="00177FE8" w:rsidRDefault="00B330DD" w:rsidP="00464B96">
            <w:pPr>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„Art. 179 - (1) Tijele și calotele răsuflătorilor se confecționează din oțel </w:t>
            </w:r>
            <w:r w:rsidRPr="00177FE8">
              <w:rPr>
                <w:rFonts w:ascii="Times New Roman" w:eastAsia="Times New Roman" w:hAnsi="Times New Roman" w:cs="Times New Roman"/>
                <w:color w:val="0070C0"/>
                <w:sz w:val="24"/>
                <w:szCs w:val="24"/>
                <w:lang w:val="ro-RO"/>
              </w:rPr>
              <w:t>sau din alte materiale compozite</w:t>
            </w:r>
            <w:r w:rsidRPr="00177FE8">
              <w:rPr>
                <w:rFonts w:ascii="Times New Roman" w:eastAsia="Times New Roman" w:hAnsi="Times New Roman" w:cs="Times New Roman"/>
                <w:sz w:val="24"/>
                <w:szCs w:val="24"/>
                <w:lang w:val="ro-RO"/>
              </w:rPr>
              <w:t>.</w:t>
            </w:r>
          </w:p>
          <w:p w14:paraId="579AD608"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b/>
                <w:bCs/>
                <w:color w:val="0070C0"/>
                <w:sz w:val="24"/>
                <w:szCs w:val="24"/>
                <w:lang w:val="ro-RO"/>
              </w:rPr>
              <w:t>Justificare</w:t>
            </w:r>
            <w:r w:rsidRPr="00177FE8">
              <w:rPr>
                <w:rFonts w:ascii="Times New Roman" w:eastAsia="Times New Roman" w:hAnsi="Times New Roman" w:cs="Times New Roman"/>
                <w:color w:val="0070C0"/>
                <w:sz w:val="24"/>
                <w:szCs w:val="24"/>
                <w:lang w:val="ro-RO"/>
              </w:rPr>
              <w:t>: Conform materialelor utilizate de către producătorii acestor elemente.</w:t>
            </w:r>
          </w:p>
          <w:p w14:paraId="6A11E472" w14:textId="77777777" w:rsidR="00B330DD" w:rsidRPr="00177FE8" w:rsidRDefault="00B330DD" w:rsidP="00464B96">
            <w:pPr>
              <w:contextualSpacing/>
              <w:jc w:val="both"/>
              <w:rPr>
                <w:rFonts w:ascii="Times New Roman" w:eastAsia="Times New Roman" w:hAnsi="Times New Roman" w:cs="Times New Roman"/>
                <w:sz w:val="24"/>
                <w:szCs w:val="24"/>
                <w:lang w:val="ro-RO" w:eastAsia="ro-RO"/>
              </w:rPr>
            </w:pPr>
            <w:r w:rsidRPr="00177FE8">
              <w:rPr>
                <w:rFonts w:ascii="Times New Roman" w:hAnsi="Times New Roman" w:cs="Times New Roman"/>
                <w:sz w:val="24"/>
                <w:szCs w:val="24"/>
                <w:lang w:val="ro-RO"/>
              </w:rPr>
              <w:t xml:space="preserve">(2) </w:t>
            </w:r>
            <w:r w:rsidRPr="00177FE8">
              <w:rPr>
                <w:rFonts w:ascii="Times New Roman" w:eastAsia="Times New Roman" w:hAnsi="Times New Roman" w:cs="Times New Roman"/>
                <w:sz w:val="24"/>
                <w:szCs w:val="24"/>
                <w:lang w:val="ro-RO" w:eastAsia="ro-RO"/>
              </w:rPr>
              <w:t>Capacele pentru răsuflătorile pozate în carosabil se confecționează din fontă sau din material compozit cu respectarea clasei de utilizare corespunzătoare spațiului carosabil - clasa D400.</w:t>
            </w:r>
          </w:p>
          <w:p w14:paraId="4B75C6B3" w14:textId="77777777" w:rsidR="00B330DD" w:rsidRPr="00177FE8" w:rsidRDefault="00B330DD" w:rsidP="00464B96">
            <w:pPr>
              <w:contextualSpacing/>
              <w:jc w:val="both"/>
              <w:rPr>
                <w:rFonts w:ascii="Times New Roman" w:eastAsia="Times New Roman" w:hAnsi="Times New Roman" w:cs="Times New Roman"/>
                <w:strike/>
                <w:color w:val="FF0000"/>
                <w:sz w:val="24"/>
                <w:szCs w:val="24"/>
                <w:lang w:val="ro-RO"/>
              </w:rPr>
            </w:pPr>
            <w:r w:rsidRPr="00177FE8">
              <w:rPr>
                <w:rFonts w:ascii="Times New Roman" w:hAnsi="Times New Roman" w:cs="Times New Roman"/>
                <w:strike/>
                <w:color w:val="FF0000"/>
                <w:sz w:val="24"/>
                <w:szCs w:val="24"/>
                <w:lang w:val="ro-RO"/>
              </w:rPr>
              <w:t>(3) Răsuflătorile se protejează anticoroziv.</w:t>
            </w:r>
            <w:r w:rsidRPr="00177FE8">
              <w:rPr>
                <w:rFonts w:ascii="Times New Roman" w:eastAsia="Times New Roman" w:hAnsi="Times New Roman" w:cs="Times New Roman"/>
                <w:strike/>
                <w:color w:val="FF0000"/>
                <w:sz w:val="24"/>
                <w:szCs w:val="24"/>
                <w:lang w:val="ro-RO"/>
              </w:rPr>
              <w:t>”</w:t>
            </w:r>
          </w:p>
          <w:p w14:paraId="678F80B8" w14:textId="3826F5D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44CB2F5B" w14:textId="77777777" w:rsidTr="00B330DD">
        <w:tc>
          <w:tcPr>
            <w:tcW w:w="4962" w:type="dxa"/>
            <w:vMerge/>
          </w:tcPr>
          <w:p w14:paraId="354F8DA6" w14:textId="2066AEE7" w:rsidR="00B330DD" w:rsidRPr="00177FE8" w:rsidRDefault="00B330DD" w:rsidP="00464B96">
            <w:pPr>
              <w:pStyle w:val="ListParagraph"/>
              <w:widowControl w:val="0"/>
              <w:numPr>
                <w:ilvl w:val="0"/>
                <w:numId w:val="68"/>
              </w:numPr>
              <w:spacing w:after="0" w:line="240" w:lineRule="auto"/>
              <w:ind w:left="172" w:hanging="19"/>
              <w:jc w:val="both"/>
              <w:rPr>
                <w:rFonts w:ascii="Times New Roman" w:hAnsi="Times New Roman" w:cs="Times New Roman"/>
                <w:sz w:val="24"/>
                <w:szCs w:val="24"/>
              </w:rPr>
            </w:pPr>
          </w:p>
        </w:tc>
        <w:tc>
          <w:tcPr>
            <w:tcW w:w="8505" w:type="dxa"/>
            <w:vMerge/>
          </w:tcPr>
          <w:p w14:paraId="5B05C335" w14:textId="1B9A0D46" w:rsidR="00B330DD" w:rsidRPr="00177FE8" w:rsidRDefault="00B330DD" w:rsidP="00464B96">
            <w:pPr>
              <w:widowControl w:val="0"/>
              <w:jc w:val="both"/>
              <w:rPr>
                <w:rFonts w:ascii="Times New Roman" w:hAnsi="Times New Roman" w:cs="Times New Roman"/>
                <w:sz w:val="24"/>
                <w:szCs w:val="24"/>
                <w:lang w:val="ro-RO"/>
              </w:rPr>
            </w:pPr>
          </w:p>
        </w:tc>
        <w:tc>
          <w:tcPr>
            <w:tcW w:w="7512" w:type="dxa"/>
            <w:shd w:val="clear" w:color="auto" w:fill="auto"/>
          </w:tcPr>
          <w:p w14:paraId="5E042427"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 xml:space="preserve">Delgaz Grid </w:t>
            </w:r>
          </w:p>
          <w:p w14:paraId="76F33628"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(1)  Tijele și calotele răsuflătorilor de perete se confecționează din oțel</w:t>
            </w:r>
            <w:r w:rsidRPr="00177FE8">
              <w:rPr>
                <w:rFonts w:ascii="Times New Roman" w:hAnsi="Times New Roman" w:cs="Times New Roman"/>
                <w:b/>
                <w:bCs/>
              </w:rPr>
              <w:t xml:space="preserve"> sau din alte materiale cu rezistenţă mecanică similară sau superioară.</w:t>
            </w:r>
          </w:p>
          <w:p w14:paraId="6B719790" w14:textId="77777777" w:rsidR="00B330DD" w:rsidRPr="00177FE8" w:rsidRDefault="00B330DD" w:rsidP="00464B96">
            <w:pPr>
              <w:jc w:val="both"/>
              <w:rPr>
                <w:rFonts w:ascii="Times New Roman" w:hAnsi="Times New Roman" w:cs="Times New Roman"/>
              </w:rPr>
            </w:pPr>
          </w:p>
          <w:p w14:paraId="7FD0530A" w14:textId="77777777" w:rsidR="00B330DD" w:rsidRPr="00177FE8" w:rsidRDefault="00B330DD" w:rsidP="00464B96">
            <w:pPr>
              <w:jc w:val="both"/>
              <w:rPr>
                <w:rFonts w:ascii="Times New Roman" w:hAnsi="Times New Roman" w:cs="Times New Roman"/>
                <w:strike/>
              </w:rPr>
            </w:pPr>
            <w:r w:rsidRPr="00177FE8">
              <w:rPr>
                <w:rFonts w:ascii="Times New Roman" w:hAnsi="Times New Roman" w:cs="Times New Roman"/>
                <w:strike/>
              </w:rPr>
              <w:t>(2) Capacele pentru răsuflătorile pozate în carosabil se confecționează din fontă sau din material compozit cu respectarea clasei de utilizare corespunzătoare spațiului carosabil - clasa D400.</w:t>
            </w:r>
          </w:p>
          <w:p w14:paraId="760E9DD7" w14:textId="77777777" w:rsidR="00B330DD" w:rsidRPr="00177FE8" w:rsidRDefault="00B330DD" w:rsidP="00464B96">
            <w:pPr>
              <w:jc w:val="both"/>
              <w:rPr>
                <w:rFonts w:ascii="Times New Roman" w:hAnsi="Times New Roman" w:cs="Times New Roman"/>
              </w:rPr>
            </w:pPr>
          </w:p>
          <w:p w14:paraId="29CA4102" w14:textId="77777777" w:rsidR="00B330DD" w:rsidRPr="00177FE8" w:rsidRDefault="00B330DD" w:rsidP="00464B96">
            <w:pPr>
              <w:jc w:val="both"/>
              <w:rPr>
                <w:rFonts w:ascii="Times New Roman" w:hAnsi="Times New Roman" w:cs="Times New Roman"/>
                <w:strike/>
              </w:rPr>
            </w:pPr>
            <w:r w:rsidRPr="00177FE8">
              <w:rPr>
                <w:rFonts w:ascii="Times New Roman" w:hAnsi="Times New Roman" w:cs="Times New Roman"/>
                <w:strike/>
              </w:rPr>
              <w:t>(3) Răsuflătorile se protejează anticoroziv.</w:t>
            </w:r>
          </w:p>
          <w:p w14:paraId="4F2CC5F6" w14:textId="77777777" w:rsidR="00B330DD" w:rsidRPr="00177FE8" w:rsidRDefault="00B330DD" w:rsidP="00464B96">
            <w:pPr>
              <w:jc w:val="both"/>
              <w:rPr>
                <w:rFonts w:ascii="Times New Roman" w:hAnsi="Times New Roman" w:cs="Times New Roman"/>
              </w:rPr>
            </w:pPr>
          </w:p>
          <w:p w14:paraId="03B35F37"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Justificare:</w:t>
            </w:r>
          </w:p>
          <w:p w14:paraId="071EAB2A" w14:textId="1358633A" w:rsidR="00B330DD" w:rsidRPr="00177FE8" w:rsidRDefault="00B330DD" w:rsidP="00464B96">
            <w:pPr>
              <w:shd w:val="clear" w:color="auto" w:fill="C5E0B3" w:themeFill="accent6" w:themeFillTint="66"/>
              <w:tabs>
                <w:tab w:val="left" w:pos="450"/>
                <w:tab w:val="left" w:pos="851"/>
                <w:tab w:val="left" w:pos="1296"/>
                <w:tab w:val="left" w:pos="1418"/>
                <w:tab w:val="left" w:pos="1701"/>
              </w:tabs>
              <w:jc w:val="both"/>
              <w:rPr>
                <w:rFonts w:ascii="Times New Roman" w:hAnsi="Times New Roman" w:cs="Times New Roman"/>
                <w:sz w:val="24"/>
                <w:szCs w:val="24"/>
                <w:lang w:val="ro-RO"/>
              </w:rPr>
            </w:pPr>
            <w:r w:rsidRPr="00177FE8">
              <w:rPr>
                <w:rFonts w:ascii="Times New Roman" w:hAnsi="Times New Roman" w:cs="Times New Roman"/>
              </w:rPr>
              <w:t>În corelare cu propunerile anterioare de eliminare a rasuflatorilor de carosabil si spatiu verde</w:t>
            </w:r>
          </w:p>
        </w:tc>
      </w:tr>
      <w:tr w:rsidR="00B330DD" w:rsidRPr="00177FE8" w14:paraId="223C36AE" w14:textId="77777777" w:rsidTr="00B330DD">
        <w:trPr>
          <w:trHeight w:val="2006"/>
        </w:trPr>
        <w:tc>
          <w:tcPr>
            <w:tcW w:w="4962" w:type="dxa"/>
          </w:tcPr>
          <w:p w14:paraId="661D61ED" w14:textId="77777777"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lastRenderedPageBreak/>
              <w:t>Art. 182 - Tipul de armături se alege în funcţie de treapta de presiune a instalaţiei pe care se montează</w:t>
            </w:r>
          </w:p>
        </w:tc>
        <w:tc>
          <w:tcPr>
            <w:tcW w:w="8505" w:type="dxa"/>
          </w:tcPr>
          <w:p w14:paraId="164CDD4C"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45.</w:t>
            </w:r>
            <w:r w:rsidRPr="00177FE8">
              <w:rPr>
                <w:rFonts w:ascii="Times New Roman" w:hAnsi="Times New Roman" w:cs="Times New Roman"/>
                <w:sz w:val="24"/>
                <w:szCs w:val="24"/>
                <w:lang w:val="ro-RO"/>
              </w:rPr>
              <w:tab/>
              <w:t>Articolul 182 se modifică și va avea următorul cuprins:</w:t>
            </w:r>
          </w:p>
          <w:p w14:paraId="1DD271D8"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 xml:space="preserve">„Art. 182 - (1) Tipul de armături se alege în funcție de treapta/regimul de presiune al gazelor naturale din conducta de distribuție/racordul/instalația de utilizare pe care se montează. </w:t>
            </w:r>
          </w:p>
          <w:p w14:paraId="13612B71" w14:textId="2D663F04"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Nu se utilizează armături din fontă.”</w:t>
            </w:r>
          </w:p>
        </w:tc>
        <w:tc>
          <w:tcPr>
            <w:tcW w:w="7512" w:type="dxa"/>
          </w:tcPr>
          <w:p w14:paraId="11CC50E4" w14:textId="5AD0B24F" w:rsidR="00B330DD" w:rsidRPr="00177FE8" w:rsidRDefault="00B330DD" w:rsidP="00464B96">
            <w:pPr>
              <w:widowControl w:val="0"/>
              <w:jc w:val="both"/>
              <w:rPr>
                <w:rFonts w:ascii="Times New Roman" w:hAnsi="Times New Roman" w:cs="Times New Roman"/>
                <w:sz w:val="24"/>
                <w:szCs w:val="24"/>
                <w:lang w:val="ro-RO"/>
              </w:rPr>
            </w:pPr>
          </w:p>
        </w:tc>
      </w:tr>
      <w:tr w:rsidR="00B330DD" w:rsidRPr="00177FE8" w14:paraId="0BDC7666" w14:textId="77777777" w:rsidTr="00B330DD">
        <w:tc>
          <w:tcPr>
            <w:tcW w:w="4962" w:type="dxa"/>
          </w:tcPr>
          <w:p w14:paraId="7B0A67FB" w14:textId="77777777"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Art. 184 (1)</w:t>
            </w:r>
          </w:p>
          <w:p w14:paraId="5943FFEB" w14:textId="77777777"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b) în cămine</w:t>
            </w:r>
          </w:p>
        </w:tc>
        <w:tc>
          <w:tcPr>
            <w:tcW w:w="8505" w:type="dxa"/>
          </w:tcPr>
          <w:p w14:paraId="356FE90D"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46.</w:t>
            </w:r>
            <w:r w:rsidRPr="00177FE8">
              <w:rPr>
                <w:rFonts w:ascii="Times New Roman" w:hAnsi="Times New Roman" w:cs="Times New Roman"/>
                <w:sz w:val="24"/>
                <w:szCs w:val="24"/>
                <w:lang w:val="ro-RO"/>
              </w:rPr>
              <w:tab/>
              <w:t>La art. 184 alineatul (1), litera b) se modifică și va avea următorul cuprins:</w:t>
            </w:r>
          </w:p>
          <w:p w14:paraId="2A3E3BB4" w14:textId="214C7A68"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 în cămine de vizitare.”</w:t>
            </w:r>
          </w:p>
        </w:tc>
        <w:tc>
          <w:tcPr>
            <w:tcW w:w="7512" w:type="dxa"/>
          </w:tcPr>
          <w:p w14:paraId="30852A67"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4B658D96" w14:textId="77777777" w:rsidTr="00B330DD">
        <w:tc>
          <w:tcPr>
            <w:tcW w:w="4962" w:type="dxa"/>
          </w:tcPr>
          <w:p w14:paraId="23B6E745" w14:textId="77777777"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Art. 186</w:t>
            </w:r>
          </w:p>
          <w:p w14:paraId="3AD30F18" w14:textId="77777777"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compensatoare de dilatare</w:t>
            </w:r>
          </w:p>
        </w:tc>
        <w:tc>
          <w:tcPr>
            <w:tcW w:w="8505" w:type="dxa"/>
          </w:tcPr>
          <w:p w14:paraId="11F9E986" w14:textId="77777777"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47.</w:t>
            </w:r>
            <w:r w:rsidRPr="00177FE8">
              <w:rPr>
                <w:rFonts w:ascii="Times New Roman" w:hAnsi="Times New Roman" w:cs="Times New Roman"/>
                <w:sz w:val="24"/>
                <w:szCs w:val="24"/>
                <w:lang w:val="ro-RO"/>
              </w:rPr>
              <w:tab/>
              <w:t>La articolul 186, litera a) se modifică și va avea următorul cuprins:</w:t>
            </w:r>
          </w:p>
          <w:p w14:paraId="123F02BB" w14:textId="3B807B2B"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 - compensatoare de dilatare, pentru conductele montate suprateran;”</w:t>
            </w:r>
          </w:p>
        </w:tc>
        <w:tc>
          <w:tcPr>
            <w:tcW w:w="7512" w:type="dxa"/>
          </w:tcPr>
          <w:p w14:paraId="16587476" w14:textId="13F4F596" w:rsidR="00B330DD" w:rsidRPr="00177FE8" w:rsidRDefault="00B330DD" w:rsidP="00464B96">
            <w:pPr>
              <w:widowControl w:val="0"/>
              <w:jc w:val="both"/>
              <w:rPr>
                <w:rFonts w:ascii="Times New Roman" w:hAnsi="Times New Roman" w:cs="Times New Roman"/>
                <w:sz w:val="24"/>
                <w:szCs w:val="24"/>
                <w:lang w:val="ro-RO"/>
              </w:rPr>
            </w:pPr>
          </w:p>
        </w:tc>
      </w:tr>
      <w:tr w:rsidR="00B330DD" w:rsidRPr="00177FE8" w14:paraId="751A299F" w14:textId="77777777" w:rsidTr="00B330DD">
        <w:tc>
          <w:tcPr>
            <w:tcW w:w="4962" w:type="dxa"/>
          </w:tcPr>
          <w:p w14:paraId="16045035"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 xml:space="preserve">Art. 190. - </w:t>
            </w:r>
            <w:r w:rsidRPr="00177FE8">
              <w:rPr>
                <w:rFonts w:ascii="Times New Roman" w:hAnsi="Times New Roman" w:cs="Times New Roman"/>
              </w:rPr>
              <w:t>La îmbinările demontabile din oţel se folosesc următoarele materiale pentru etanşare:</w:t>
            </w:r>
          </w:p>
          <w:p w14:paraId="3E85B82D"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fuior de cânepă în combinaţie cu paste de etanşare;</w:t>
            </w:r>
          </w:p>
          <w:p w14:paraId="29E8FE36" w14:textId="2AF775A8"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rPr>
              <w:t>b) bandă de teflon.</w:t>
            </w:r>
          </w:p>
        </w:tc>
        <w:tc>
          <w:tcPr>
            <w:tcW w:w="8505" w:type="dxa"/>
          </w:tcPr>
          <w:p w14:paraId="6A6D2446"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55C5D791"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38F9B04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 xml:space="preserve">Art. 190. - </w:t>
            </w:r>
            <w:r w:rsidRPr="00177FE8">
              <w:rPr>
                <w:rFonts w:ascii="Times New Roman" w:hAnsi="Times New Roman" w:cs="Times New Roman"/>
              </w:rPr>
              <w:t xml:space="preserve">La îmbinările demontabile din oţel se folosesc </w:t>
            </w:r>
            <w:r w:rsidRPr="00177FE8">
              <w:rPr>
                <w:rFonts w:ascii="Times New Roman" w:hAnsi="Times New Roman" w:cs="Times New Roman"/>
                <w:b/>
                <w:bCs/>
                <w:strike/>
              </w:rPr>
              <w:t>următoarele</w:t>
            </w:r>
            <w:r w:rsidRPr="00177FE8">
              <w:rPr>
                <w:rFonts w:ascii="Times New Roman" w:hAnsi="Times New Roman" w:cs="Times New Roman"/>
              </w:rPr>
              <w:t xml:space="preserve"> materiale </w:t>
            </w:r>
            <w:r w:rsidRPr="00177FE8">
              <w:rPr>
                <w:rFonts w:ascii="Times New Roman" w:hAnsi="Times New Roman" w:cs="Times New Roman"/>
                <w:b/>
                <w:bCs/>
                <w:strike/>
              </w:rPr>
              <w:t xml:space="preserve">pentru etanşare </w:t>
            </w:r>
            <w:r w:rsidRPr="00177FE8">
              <w:rPr>
                <w:rFonts w:ascii="Times New Roman" w:hAnsi="Times New Roman" w:cs="Times New Roman"/>
                <w:b/>
                <w:bCs/>
              </w:rPr>
              <w:t>care respectă prevederile art. 173</w:t>
            </w:r>
            <w:r w:rsidRPr="00177FE8">
              <w:rPr>
                <w:rFonts w:ascii="Times New Roman" w:hAnsi="Times New Roman" w:cs="Times New Roman"/>
              </w:rPr>
              <w:t>.</w:t>
            </w:r>
          </w:p>
          <w:p w14:paraId="5DEB649C"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a) fuior de cânepă în combinaţie cu paste de etanşare;</w:t>
            </w:r>
          </w:p>
          <w:p w14:paraId="2A7F9AF3"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b) bandă de teflon.</w:t>
            </w:r>
          </w:p>
          <w:p w14:paraId="7C6833CA" w14:textId="77777777" w:rsidR="00B330DD" w:rsidRPr="00177FE8" w:rsidRDefault="00B330DD" w:rsidP="00464B96">
            <w:pPr>
              <w:jc w:val="both"/>
              <w:rPr>
                <w:rFonts w:ascii="Times New Roman" w:hAnsi="Times New Roman" w:cs="Times New Roman"/>
                <w:b/>
                <w:bCs/>
                <w:strike/>
              </w:rPr>
            </w:pPr>
          </w:p>
          <w:p w14:paraId="78157648" w14:textId="4497D294"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bCs/>
              </w:rPr>
              <w:t xml:space="preserve">Justificare: </w:t>
            </w:r>
            <w:r w:rsidRPr="00177FE8">
              <w:rPr>
                <w:rFonts w:ascii="Times New Roman" w:hAnsi="Times New Roman" w:cs="Times New Roman"/>
              </w:rPr>
              <w:t>propunere de modificare în corelare cu prevederile anterioare.</w:t>
            </w:r>
            <w:r w:rsidRPr="00177FE8">
              <w:rPr>
                <w:rFonts w:ascii="Times New Roman" w:hAnsi="Times New Roman" w:cs="Times New Roman"/>
                <w:b/>
                <w:sz w:val="24"/>
                <w:szCs w:val="24"/>
                <w:lang w:val="ro-RO"/>
              </w:rPr>
              <w:t xml:space="preserve"> </w:t>
            </w:r>
          </w:p>
        </w:tc>
      </w:tr>
      <w:tr w:rsidR="00B330DD" w:rsidRPr="00177FE8" w14:paraId="43F1148F" w14:textId="77777777" w:rsidTr="00B330DD">
        <w:tc>
          <w:tcPr>
            <w:tcW w:w="4962" w:type="dxa"/>
          </w:tcPr>
          <w:p w14:paraId="11F591E8"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191 – (1) În timpul executării sistemelor de alimentare cu gaze naturale se iau măsuri pentru evitarea deteriorării instalaţiilor şi construcţiilor subterane sau supraterane aparţinând altor deţinători.</w:t>
            </w:r>
          </w:p>
        </w:tc>
        <w:tc>
          <w:tcPr>
            <w:tcW w:w="8505" w:type="dxa"/>
          </w:tcPr>
          <w:p w14:paraId="4331A48E"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48.</w:t>
            </w:r>
            <w:r w:rsidRPr="00177FE8">
              <w:rPr>
                <w:rFonts w:ascii="Times New Roman" w:hAnsi="Times New Roman" w:cs="Times New Roman"/>
                <w:sz w:val="24"/>
                <w:szCs w:val="24"/>
                <w:lang w:val="ro-RO"/>
              </w:rPr>
              <w:tab/>
              <w:t>La articolul 191, alineatul (1) se modifică și va avea următorul cuprins:</w:t>
            </w:r>
          </w:p>
          <w:p w14:paraId="1B2A80F2" w14:textId="6282C190"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191 - (1) În timpul executării sistemelor de alimentare cu gaze naturale se iau măsuri pentru evitarea deteriorării instalațiilor și construcțiilor subterane sau supraterane adiacente, aparținând OSD sau altor deținători.”</w:t>
            </w:r>
          </w:p>
        </w:tc>
        <w:tc>
          <w:tcPr>
            <w:tcW w:w="7512" w:type="dxa"/>
          </w:tcPr>
          <w:p w14:paraId="48A182A1"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58E7CA5C" w14:textId="77777777" w:rsidTr="00B330DD">
        <w:tc>
          <w:tcPr>
            <w:tcW w:w="4962" w:type="dxa"/>
          </w:tcPr>
          <w:p w14:paraId="6714A6D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Art. 194. -</w:t>
            </w:r>
            <w:r w:rsidRPr="00177FE8">
              <w:rPr>
                <w:rFonts w:ascii="Times New Roman" w:hAnsi="Times New Roman" w:cs="Times New Roman"/>
              </w:rPr>
              <w:t xml:space="preserve"> (1) Adâncimea minimă a şanţului se stabileşte în conformitate cu art. 75.</w:t>
            </w:r>
          </w:p>
          <w:p w14:paraId="1E506FA7"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(2) Lăţimea şanţului pentru conducte (ls) se stabileşte în funcţie de diametrul conductei Dn:</w:t>
            </w:r>
          </w:p>
          <w:p w14:paraId="0ED81756"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pentru Dn &lt; 100 mm, ls = 0,4 m;</w:t>
            </w:r>
          </w:p>
          <w:p w14:paraId="13040487"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pentru Dn ≥ 100 mm, ls = 0,4 m + Dn.</w:t>
            </w:r>
          </w:p>
          <w:p w14:paraId="1C2E710F"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(3) Gropile pentru sudare în punctele de îmbinare a tronsoanelor conductelor se realizează cu următoarele dimensiuni:</w:t>
            </w:r>
          </w:p>
          <w:p w14:paraId="3CB400E6"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lăţimea = lăţimea şanţului + 0,6 m;</w:t>
            </w:r>
          </w:p>
          <w:p w14:paraId="60935716"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lungimea = 1,2 m;</w:t>
            </w:r>
          </w:p>
          <w:p w14:paraId="0F80D78A"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c) adâncimea = 0,6 m sub partea inferioară a conductei.</w:t>
            </w:r>
          </w:p>
          <w:p w14:paraId="5CD975DD"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(4) Pentru terenuri nisipoase, de umplutură etc., lăţimea şanţului se stabileşte de la caz la caz, avându-se în vedere consolidarea pereţilor şanţului.</w:t>
            </w:r>
          </w:p>
          <w:p w14:paraId="07F84917" w14:textId="1D8B89FC"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rPr>
              <w:t>(5) Consolidarea pereţilor şanţurilor se face în funcţie de natura terenului şi adâncimea de pozare.</w:t>
            </w:r>
          </w:p>
        </w:tc>
        <w:tc>
          <w:tcPr>
            <w:tcW w:w="8505" w:type="dxa"/>
          </w:tcPr>
          <w:p w14:paraId="5B18A13D" w14:textId="77777777" w:rsidR="00B330DD" w:rsidRPr="00177FE8" w:rsidRDefault="00B330DD" w:rsidP="00464B96">
            <w:pPr>
              <w:widowControl w:val="0"/>
              <w:ind w:firstLine="36"/>
              <w:jc w:val="both"/>
              <w:rPr>
                <w:rFonts w:ascii="Times New Roman" w:hAnsi="Times New Roman" w:cs="Times New Roman"/>
                <w:sz w:val="24"/>
                <w:szCs w:val="24"/>
                <w:lang w:val="ro-RO"/>
              </w:rPr>
            </w:pPr>
          </w:p>
        </w:tc>
        <w:tc>
          <w:tcPr>
            <w:tcW w:w="7512" w:type="dxa"/>
          </w:tcPr>
          <w:p w14:paraId="33B35A11" w14:textId="5C322965"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1BC56C86"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Art. 194. -</w:t>
            </w:r>
            <w:r w:rsidRPr="00177FE8">
              <w:rPr>
                <w:rFonts w:ascii="Times New Roman" w:hAnsi="Times New Roman" w:cs="Times New Roman"/>
              </w:rPr>
              <w:t xml:space="preserve"> (1) Adâncimea minimă a şanţului se stabileşte în conformitate cu art. 75.</w:t>
            </w:r>
          </w:p>
          <w:p w14:paraId="7FE10D4B"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(2) Lăţimea şanţului pentru conducte (ls) se stabileşte în funcţie de diametrul conductei Dn:</w:t>
            </w:r>
          </w:p>
          <w:p w14:paraId="77C7F46C"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pentru Dn &lt; 100 mm, ls = 0,</w:t>
            </w:r>
            <w:r w:rsidRPr="00177FE8">
              <w:rPr>
                <w:rFonts w:ascii="Times New Roman" w:hAnsi="Times New Roman" w:cs="Times New Roman"/>
                <w:b/>
                <w:bCs/>
              </w:rPr>
              <w:t>3</w:t>
            </w:r>
            <w:r w:rsidRPr="00177FE8">
              <w:rPr>
                <w:rFonts w:ascii="Times New Roman" w:hAnsi="Times New Roman" w:cs="Times New Roman"/>
              </w:rPr>
              <w:t xml:space="preserve">4 </w:t>
            </w:r>
            <w:r w:rsidRPr="00177FE8">
              <w:rPr>
                <w:rFonts w:ascii="Times New Roman" w:hAnsi="Times New Roman" w:cs="Times New Roman"/>
                <w:sz w:val="24"/>
                <w:szCs w:val="24"/>
              </w:rPr>
              <w:t>m</w:t>
            </w:r>
            <w:r w:rsidRPr="00177FE8">
              <w:rPr>
                <w:rFonts w:ascii="Times New Roman" w:hAnsi="Times New Roman" w:cs="Times New Roman"/>
              </w:rPr>
              <w:t>;</w:t>
            </w:r>
          </w:p>
          <w:p w14:paraId="4CF8CEF1"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pentru Dn ≥ 100 mm, ls = 0,</w:t>
            </w:r>
            <w:r w:rsidRPr="00177FE8">
              <w:rPr>
                <w:rFonts w:ascii="Times New Roman" w:hAnsi="Times New Roman" w:cs="Times New Roman"/>
                <w:b/>
                <w:bCs/>
              </w:rPr>
              <w:t xml:space="preserve"> 3</w:t>
            </w:r>
            <w:r w:rsidRPr="00177FE8">
              <w:rPr>
                <w:rFonts w:ascii="Times New Roman" w:hAnsi="Times New Roman" w:cs="Times New Roman"/>
              </w:rPr>
              <w:t>4 m + Dn.</w:t>
            </w:r>
          </w:p>
          <w:p w14:paraId="0027C933"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(3) Gropile pentru sudare în punctele de îmbinare a tronsoanelor conductelor se realizează cu următoarele dimensiuni:</w:t>
            </w:r>
          </w:p>
          <w:p w14:paraId="115E4E3F"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lăţimea = lăţimea şanţului + 0,6 m;</w:t>
            </w:r>
          </w:p>
          <w:p w14:paraId="69EC7A83"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lungimea = 1,2 m;</w:t>
            </w:r>
          </w:p>
          <w:p w14:paraId="3024E191"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c) adâncimea = 0,6 m sub partea inferioară a conductei.</w:t>
            </w:r>
          </w:p>
          <w:p w14:paraId="11EE4BE6"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(4) Pentru terenuri nisipoase, de umplutură etc., lăţimea şanţului se stabileşte de la caz la caz, avându-se în vedere consolidarea pereţilor şanţului.</w:t>
            </w:r>
          </w:p>
          <w:p w14:paraId="7DE27052"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(5) Consolidarea pereţilor şanţurilor se face în funcţie de natura terenului şi adâncimea de pozare.</w:t>
            </w:r>
          </w:p>
          <w:p w14:paraId="72FBFBB6" w14:textId="77777777" w:rsidR="00B330DD" w:rsidRPr="00177FE8" w:rsidRDefault="00B330DD" w:rsidP="00464B96">
            <w:pPr>
              <w:jc w:val="both"/>
              <w:rPr>
                <w:rFonts w:ascii="Times New Roman" w:hAnsi="Times New Roman" w:cs="Times New Roman"/>
              </w:rPr>
            </w:pPr>
          </w:p>
          <w:p w14:paraId="47F4741F" w14:textId="77777777" w:rsidR="00B330DD" w:rsidRPr="00177FE8" w:rsidRDefault="00B330DD" w:rsidP="00464B96">
            <w:pPr>
              <w:jc w:val="both"/>
              <w:rPr>
                <w:rFonts w:ascii="Times New Roman" w:hAnsi="Times New Roman" w:cs="Times New Roman"/>
                <w:b/>
                <w:bCs/>
                <w:u w:val="single"/>
              </w:rPr>
            </w:pPr>
            <w:r w:rsidRPr="00177FE8">
              <w:rPr>
                <w:rFonts w:ascii="Times New Roman" w:hAnsi="Times New Roman" w:cs="Times New Roman"/>
                <w:b/>
                <w:bCs/>
                <w:u w:val="single"/>
              </w:rPr>
              <w:t>Justificare:</w:t>
            </w:r>
          </w:p>
          <w:p w14:paraId="5AEE8F9A" w14:textId="08179E9C" w:rsidR="00B330DD" w:rsidRPr="00177FE8" w:rsidRDefault="00B330DD" w:rsidP="00464B96">
            <w:pPr>
              <w:widowControl w:val="0"/>
              <w:rPr>
                <w:rFonts w:ascii="Times New Roman" w:hAnsi="Times New Roman" w:cs="Times New Roman"/>
                <w:b/>
                <w:sz w:val="24"/>
                <w:szCs w:val="24"/>
                <w:lang w:val="ro-RO"/>
              </w:rPr>
            </w:pPr>
            <w:r w:rsidRPr="00177FE8">
              <w:t>Propuem diminuarea valorilor pentru lățimea șanțului, având în vedere că din punct de vedere constuctiv este posibilă realizarea lucrărilor  și că are impact în reducerea costurilor cu refacerea terenului.</w:t>
            </w:r>
          </w:p>
        </w:tc>
      </w:tr>
      <w:tr w:rsidR="00B330DD" w:rsidRPr="00177FE8" w14:paraId="6F4029B8" w14:textId="77777777" w:rsidTr="00B330DD">
        <w:tc>
          <w:tcPr>
            <w:tcW w:w="4962" w:type="dxa"/>
          </w:tcPr>
          <w:p w14:paraId="7131FB08"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 xml:space="preserve">Art. 196. - </w:t>
            </w:r>
            <w:r w:rsidRPr="00177FE8">
              <w:rPr>
                <w:rFonts w:ascii="Times New Roman" w:hAnsi="Times New Roman" w:cs="Times New Roman"/>
              </w:rPr>
              <w:t>(1) Săparea şanţurilor se face cu puţin timp înainte de montarea conductelor.</w:t>
            </w:r>
          </w:p>
          <w:p w14:paraId="257867F4"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(2) Fundul şanţului se execută fără denivelări, se curăţă de pietre, iar pereţii se execută fără asperităţi.</w:t>
            </w:r>
          </w:p>
          <w:p w14:paraId="7ED5DE97" w14:textId="1738D3D6"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rPr>
              <w:lastRenderedPageBreak/>
              <w:t>(3) Fundul şanţului se acoperă cu un strat de 10÷15 cm de nisip de granulaţie 0,3÷0,8 mm.</w:t>
            </w:r>
          </w:p>
        </w:tc>
        <w:tc>
          <w:tcPr>
            <w:tcW w:w="8505" w:type="dxa"/>
          </w:tcPr>
          <w:p w14:paraId="6DC94E19" w14:textId="77777777" w:rsidR="00B330DD" w:rsidRPr="00177FE8" w:rsidRDefault="00B330DD" w:rsidP="00464B96">
            <w:pPr>
              <w:widowControl w:val="0"/>
              <w:ind w:firstLine="36"/>
              <w:jc w:val="both"/>
              <w:rPr>
                <w:rFonts w:ascii="Times New Roman" w:hAnsi="Times New Roman" w:cs="Times New Roman"/>
                <w:sz w:val="24"/>
                <w:szCs w:val="24"/>
                <w:lang w:val="ro-RO"/>
              </w:rPr>
            </w:pPr>
          </w:p>
        </w:tc>
        <w:tc>
          <w:tcPr>
            <w:tcW w:w="7512" w:type="dxa"/>
          </w:tcPr>
          <w:p w14:paraId="5065E6B3" w14:textId="257D03AB"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79E793D7"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 xml:space="preserve">Art. 196. - </w:t>
            </w:r>
            <w:r w:rsidRPr="00177FE8">
              <w:rPr>
                <w:rFonts w:ascii="Times New Roman" w:hAnsi="Times New Roman" w:cs="Times New Roman"/>
              </w:rPr>
              <w:t>(1) Săparea şanţurilor se face cu puţin timp înainte de montarea conductelor.</w:t>
            </w:r>
          </w:p>
          <w:p w14:paraId="441F9CD6"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lastRenderedPageBreak/>
              <w:t>(2) Fundul şanţului se execută fără denivelări, se curăţă de pietre, iar pereţii se execută fără asperităţi.</w:t>
            </w:r>
          </w:p>
          <w:p w14:paraId="0BD08FCB"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rPr>
              <w:t xml:space="preserve">(3) Fundul şanţului se acoperă cu un strat de 10÷15 cm de nisip de granulaţie </w:t>
            </w:r>
            <w:r w:rsidRPr="00177FE8">
              <w:rPr>
                <w:rFonts w:ascii="Times New Roman" w:hAnsi="Times New Roman" w:cs="Times New Roman"/>
                <w:b/>
                <w:bCs/>
              </w:rPr>
              <w:t>de maximum 4 mm</w:t>
            </w:r>
            <w:r w:rsidRPr="00177FE8">
              <w:rPr>
                <w:rFonts w:ascii="Times New Roman" w:hAnsi="Times New Roman" w:cs="Times New Roman"/>
              </w:rPr>
              <w:t xml:space="preserve"> </w:t>
            </w:r>
            <w:r w:rsidRPr="00177FE8">
              <w:rPr>
                <w:rFonts w:ascii="Times New Roman" w:hAnsi="Times New Roman" w:cs="Times New Roman"/>
                <w:b/>
                <w:bCs/>
                <w:strike/>
              </w:rPr>
              <w:t xml:space="preserve">0,3÷0,8 </w:t>
            </w:r>
            <w:r w:rsidRPr="00177FE8">
              <w:rPr>
                <w:rFonts w:ascii="Times New Roman" w:hAnsi="Times New Roman" w:cs="Times New Roman"/>
                <w:b/>
                <w:bCs/>
                <w:strike/>
                <w:sz w:val="24"/>
                <w:szCs w:val="24"/>
              </w:rPr>
              <w:t>mm</w:t>
            </w:r>
          </w:p>
          <w:p w14:paraId="5B290E40" w14:textId="77777777" w:rsidR="00B330DD" w:rsidRPr="00177FE8" w:rsidRDefault="00B330DD" w:rsidP="00464B96">
            <w:pPr>
              <w:rPr>
                <w:rFonts w:ascii="Times New Roman" w:hAnsi="Times New Roman" w:cs="Times New Roman"/>
                <w:b/>
                <w:bCs/>
                <w:color w:val="000000" w:themeColor="text1"/>
              </w:rPr>
            </w:pPr>
            <w:r w:rsidRPr="00177FE8">
              <w:rPr>
                <w:rFonts w:ascii="Times New Roman" w:hAnsi="Times New Roman" w:cs="Times New Roman"/>
                <w:b/>
                <w:bCs/>
                <w:color w:val="000000" w:themeColor="text1"/>
              </w:rPr>
              <w:t>(4) Se poate renunţa la stratul de nisip în cazul utilizării de conducte din materiale cu rezistenţă mecanică ridicată respectiv izolaţii cu rezistenţă mecanică ridicată (cu respectarea art. 173)</w:t>
            </w:r>
          </w:p>
          <w:p w14:paraId="51148D3C" w14:textId="77777777" w:rsidR="00B330DD" w:rsidRPr="00177FE8" w:rsidRDefault="00B330DD" w:rsidP="00464B96">
            <w:pPr>
              <w:jc w:val="both"/>
              <w:rPr>
                <w:rFonts w:ascii="Times New Roman" w:hAnsi="Times New Roman" w:cs="Times New Roman"/>
                <w:b/>
                <w:bCs/>
                <w:strike/>
              </w:rPr>
            </w:pPr>
          </w:p>
          <w:p w14:paraId="5EC6100A" w14:textId="1C7B046D"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bCs/>
              </w:rPr>
              <w:t>Justificare:</w:t>
            </w:r>
            <w:r w:rsidRPr="00177FE8">
              <w:rPr>
                <w:rFonts w:ascii="Times New Roman" w:hAnsi="Times New Roman" w:cs="Times New Roman"/>
              </w:rPr>
              <w:t xml:space="preserve"> propunere de modificare având în vedere practicile din țările vest europene.</w:t>
            </w:r>
          </w:p>
        </w:tc>
      </w:tr>
      <w:tr w:rsidR="00B330DD" w:rsidRPr="00177FE8" w14:paraId="7CD35689" w14:textId="77777777" w:rsidTr="00B330DD">
        <w:tc>
          <w:tcPr>
            <w:tcW w:w="4962" w:type="dxa"/>
          </w:tcPr>
          <w:p w14:paraId="5DB1FB7C"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lastRenderedPageBreak/>
              <w:t xml:space="preserve">Art. 197. – </w:t>
            </w:r>
          </w:p>
          <w:p w14:paraId="1009A036"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(1) Pozarea conductelor din polietilenă se realizează numai după răcirea corespunzătoare a îmbinărilor sudate.</w:t>
            </w:r>
          </w:p>
          <w:p w14:paraId="5C53FB2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(2) Conductele din polietilenă se aşază şerpuit în şanţ şi se acoperă cu un strat de nisip de minimum 10 cm.</w:t>
            </w:r>
          </w:p>
          <w:p w14:paraId="4A93C290" w14:textId="1CD5EDB8"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rPr>
              <w:t>(3) După stratul de nisip, acoperirea conductei din polietilenă se efectuează în straturi subţiri, cu pământ mărunţit, prin compactare după fiecare strat.</w:t>
            </w:r>
          </w:p>
        </w:tc>
        <w:tc>
          <w:tcPr>
            <w:tcW w:w="8505" w:type="dxa"/>
          </w:tcPr>
          <w:p w14:paraId="219BDAF7" w14:textId="77777777" w:rsidR="00B330DD" w:rsidRPr="00177FE8" w:rsidRDefault="00B330DD" w:rsidP="00464B96">
            <w:pPr>
              <w:widowControl w:val="0"/>
              <w:ind w:firstLine="36"/>
              <w:jc w:val="both"/>
              <w:rPr>
                <w:rFonts w:ascii="Times New Roman" w:hAnsi="Times New Roman" w:cs="Times New Roman"/>
                <w:sz w:val="24"/>
                <w:szCs w:val="24"/>
                <w:lang w:val="ro-RO"/>
              </w:rPr>
            </w:pPr>
          </w:p>
        </w:tc>
        <w:tc>
          <w:tcPr>
            <w:tcW w:w="7512" w:type="dxa"/>
          </w:tcPr>
          <w:p w14:paraId="4A7A00E7"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5C05812D" w14:textId="77777777" w:rsidR="00B330DD" w:rsidRPr="00177FE8" w:rsidRDefault="00B330DD" w:rsidP="00464B96">
            <w:pPr>
              <w:rPr>
                <w:rFonts w:ascii="Times New Roman" w:hAnsi="Times New Roman" w:cs="Times New Roman"/>
                <w:b/>
                <w:bCs/>
              </w:rPr>
            </w:pPr>
            <w:r w:rsidRPr="00177FE8">
              <w:rPr>
                <w:rFonts w:ascii="Times New Roman" w:hAnsi="Times New Roman" w:cs="Times New Roman"/>
                <w:b/>
                <w:bCs/>
              </w:rPr>
              <w:t>Art. 197</w:t>
            </w:r>
          </w:p>
          <w:p w14:paraId="5A39842C" w14:textId="77777777" w:rsidR="00B330DD" w:rsidRPr="00177FE8" w:rsidRDefault="00B330DD" w:rsidP="00464B96">
            <w:pPr>
              <w:rPr>
                <w:rFonts w:ascii="Times New Roman" w:hAnsi="Times New Roman" w:cs="Times New Roman"/>
              </w:rPr>
            </w:pPr>
            <w:r w:rsidRPr="00177FE8">
              <w:rPr>
                <w:rFonts w:ascii="Times New Roman" w:hAnsi="Times New Roman" w:cs="Times New Roman"/>
              </w:rPr>
              <w:t>(1)Pozarea conductelor din polietilenă se realizează numai după răcirea corespunzătoare a îmbinărilor sudate.</w:t>
            </w:r>
          </w:p>
          <w:p w14:paraId="6B906A3E" w14:textId="77777777" w:rsidR="00B330DD" w:rsidRPr="00177FE8" w:rsidRDefault="00B330DD" w:rsidP="00464B96">
            <w:pPr>
              <w:rPr>
                <w:rFonts w:ascii="Times New Roman" w:hAnsi="Times New Roman" w:cs="Times New Roman"/>
              </w:rPr>
            </w:pPr>
            <w:r w:rsidRPr="00177FE8">
              <w:rPr>
                <w:rFonts w:ascii="Times New Roman" w:hAnsi="Times New Roman" w:cs="Times New Roman"/>
              </w:rPr>
              <w:t>(2)Conductele din polietilenă se aşază şerpuit în şanţ şi se acoperă cu un strat de nisip de minimum 10 cm.</w:t>
            </w:r>
          </w:p>
          <w:p w14:paraId="1E48B9B2" w14:textId="77777777" w:rsidR="00B330DD" w:rsidRPr="00177FE8" w:rsidRDefault="00B330DD" w:rsidP="00464B96">
            <w:pPr>
              <w:keepNext/>
              <w:keepLines/>
              <w:spacing w:before="45" w:after="45"/>
              <w:jc w:val="both"/>
              <w:outlineLvl w:val="2"/>
              <w:rPr>
                <w:rFonts w:ascii="Times New Roman" w:eastAsiaTheme="majorEastAsia" w:hAnsi="Times New Roman" w:cs="Times New Roman"/>
                <w:b/>
                <w:color w:val="000000" w:themeColor="text1"/>
              </w:rPr>
            </w:pPr>
            <w:r w:rsidRPr="00177FE8">
              <w:rPr>
                <w:rFonts w:ascii="Times New Roman" w:hAnsi="Times New Roman" w:cs="Times New Roman"/>
              </w:rPr>
              <w:t xml:space="preserve">(3)După stratul de nisip, acoperirea conductei din polietilenă se efectuează în straturi subţiri, cu pământ mărunţit, prin compactare după fiecare strat, </w:t>
            </w:r>
            <w:r w:rsidRPr="00177FE8">
              <w:rPr>
                <w:rFonts w:ascii="Times New Roman" w:eastAsiaTheme="majorEastAsia" w:hAnsi="Times New Roman" w:cs="Times New Roman"/>
                <w:b/>
                <w:color w:val="000000" w:themeColor="text1"/>
              </w:rPr>
              <w:t>în cazul compactării manuale şi conform prevederilor din cartea utilajului de compactare, în cazul compactării mecanice. Materialele folosite la umplerea şanţurile se vor corela cu cerinţele OSD şi a administraţiilor publice/infrastructura drumului.</w:t>
            </w:r>
          </w:p>
          <w:p w14:paraId="6708AE2A" w14:textId="77777777" w:rsidR="00B330DD" w:rsidRPr="00177FE8" w:rsidRDefault="00B330DD" w:rsidP="00464B96">
            <w:pPr>
              <w:keepNext/>
              <w:keepLines/>
              <w:spacing w:before="45" w:after="45"/>
              <w:jc w:val="both"/>
              <w:outlineLvl w:val="2"/>
              <w:rPr>
                <w:rFonts w:ascii="Times New Roman" w:eastAsiaTheme="majorEastAsia" w:hAnsi="Times New Roman" w:cs="Times New Roman"/>
                <w:b/>
                <w:color w:val="000000" w:themeColor="text1"/>
              </w:rPr>
            </w:pPr>
          </w:p>
          <w:p w14:paraId="732C0899" w14:textId="530E6C8E"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bCs/>
              </w:rPr>
              <w:t>Justificare:</w:t>
            </w:r>
            <w:r w:rsidRPr="00177FE8">
              <w:rPr>
                <w:rFonts w:ascii="Times New Roman" w:hAnsi="Times New Roman" w:cs="Times New Roman"/>
              </w:rPr>
              <w:t xml:space="preserve"> propunere de modificare având în vedere experiența operațională</w:t>
            </w:r>
          </w:p>
        </w:tc>
      </w:tr>
      <w:tr w:rsidR="00B330DD" w:rsidRPr="00177FE8" w14:paraId="08993A83" w14:textId="77777777" w:rsidTr="00B330DD">
        <w:tc>
          <w:tcPr>
            <w:tcW w:w="4962" w:type="dxa"/>
          </w:tcPr>
          <w:p w14:paraId="3D8F06BB"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 xml:space="preserve">Art. 201. - </w:t>
            </w:r>
            <w:r w:rsidRPr="00177FE8">
              <w:rPr>
                <w:rFonts w:ascii="Times New Roman" w:hAnsi="Times New Roman" w:cs="Times New Roman"/>
              </w:rPr>
              <w:t>(1) În dreptul răsuflătorilor, peste conducta din polietilenă care a fost acoperită pe toată lungimea cu un strat de nisip gros de 10÷15 cm, se adaugă un strat de piatră măruntă, gros de 15 cm, peste care se aşază calota răsuflătorii.</w:t>
            </w:r>
          </w:p>
          <w:p w14:paraId="5FB2EE89" w14:textId="33020036"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rPr>
              <w:t>(2) În dreptul răsuflătorilor pentru conducte din oţel, conducta se înconjoară pe o lungime de 50 cm cu un strat de nisip gros de 5÷10 cm peste care se adaugă un strat de piatră de râu cu granulaţia 5÷8 mm, gros de 15 cm peste care se aşază calota răsuflătorii.</w:t>
            </w:r>
          </w:p>
        </w:tc>
        <w:tc>
          <w:tcPr>
            <w:tcW w:w="8505" w:type="dxa"/>
          </w:tcPr>
          <w:p w14:paraId="6E75DD9A" w14:textId="77777777" w:rsidR="00B330DD" w:rsidRPr="00177FE8" w:rsidRDefault="00B330DD" w:rsidP="00464B96">
            <w:pPr>
              <w:widowControl w:val="0"/>
              <w:ind w:firstLine="36"/>
              <w:jc w:val="both"/>
              <w:rPr>
                <w:rFonts w:ascii="Times New Roman" w:hAnsi="Times New Roman" w:cs="Times New Roman"/>
                <w:sz w:val="24"/>
                <w:szCs w:val="24"/>
                <w:lang w:val="ro-RO"/>
              </w:rPr>
            </w:pPr>
          </w:p>
        </w:tc>
        <w:tc>
          <w:tcPr>
            <w:tcW w:w="7512" w:type="dxa"/>
          </w:tcPr>
          <w:p w14:paraId="69AB6236"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5F1EAACA"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rPr>
              <w:t xml:space="preserve">Art. 201. - </w:t>
            </w:r>
            <w:r w:rsidRPr="00177FE8">
              <w:rPr>
                <w:rFonts w:ascii="Times New Roman" w:hAnsi="Times New Roman" w:cs="Times New Roman"/>
              </w:rPr>
              <w:t>(</w:t>
            </w:r>
            <w:r w:rsidRPr="00177FE8">
              <w:rPr>
                <w:rFonts w:ascii="Times New Roman" w:hAnsi="Times New Roman" w:cs="Times New Roman"/>
                <w:b/>
                <w:bCs/>
                <w:strike/>
              </w:rPr>
              <w:t>1) În dreptul răsuflătorilor, peste conducta din polietilenă care a fost acoperită pe toată lungimea cu un strat de nisip gros de 10÷15 cm, se adaugă un strat de piatră măruntă, gros de 15 cm, peste care se aşază calota răsuflătorii.</w:t>
            </w:r>
          </w:p>
          <w:p w14:paraId="368AEC9D" w14:textId="77777777" w:rsidR="00B330DD" w:rsidRPr="00177FE8" w:rsidRDefault="00B330DD" w:rsidP="00464B96">
            <w:pPr>
              <w:rPr>
                <w:rFonts w:ascii="Times New Roman" w:hAnsi="Times New Roman" w:cs="Times New Roman"/>
                <w:b/>
                <w:bCs/>
                <w:strike/>
              </w:rPr>
            </w:pPr>
            <w:r w:rsidRPr="00177FE8">
              <w:rPr>
                <w:rFonts w:ascii="Times New Roman" w:hAnsi="Times New Roman" w:cs="Times New Roman"/>
                <w:b/>
                <w:bCs/>
                <w:strike/>
              </w:rPr>
              <w:t>(2) În dreptul răsuflătorilor pentru conducte din oţel, conducta se înconjoară pe o lungime de 50 cm cu un strat de nisip gros de 5÷10 cm peste care se adaugă un strat de piatră de râu cu granulaţia 5÷8 mm, gros de 15 cm peste care se aşază calota răsuflătorii.</w:t>
            </w:r>
          </w:p>
          <w:p w14:paraId="0AA405BA" w14:textId="77777777" w:rsidR="00B330DD" w:rsidRPr="00177FE8" w:rsidRDefault="00B330DD" w:rsidP="00464B96">
            <w:pPr>
              <w:rPr>
                <w:rFonts w:ascii="Times New Roman" w:hAnsi="Times New Roman" w:cs="Times New Roman"/>
                <w:b/>
                <w:bCs/>
                <w:strike/>
              </w:rPr>
            </w:pPr>
          </w:p>
          <w:p w14:paraId="517C5702" w14:textId="77777777" w:rsidR="00B330DD" w:rsidRPr="00177FE8" w:rsidRDefault="00B330DD" w:rsidP="00464B96">
            <w:pPr>
              <w:rPr>
                <w:rFonts w:ascii="Times New Roman" w:hAnsi="Times New Roman" w:cs="Times New Roman"/>
                <w:b/>
                <w:bCs/>
                <w:strike/>
              </w:rPr>
            </w:pPr>
          </w:p>
          <w:p w14:paraId="3AC34300" w14:textId="2A22C889"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bCs/>
              </w:rPr>
              <w:t xml:space="preserve">Justificare: </w:t>
            </w:r>
            <w:r w:rsidRPr="00177FE8">
              <w:rPr>
                <w:rFonts w:ascii="Times New Roman" w:hAnsi="Times New Roman" w:cs="Times New Roman"/>
              </w:rPr>
              <w:t>propunere în corelare cu modificările propuse legate de eliminarea răsuflătorilor de carosabil și spațiu verde</w:t>
            </w:r>
          </w:p>
        </w:tc>
      </w:tr>
      <w:tr w:rsidR="00B330DD" w:rsidRPr="00177FE8" w14:paraId="0C088663" w14:textId="77777777" w:rsidTr="00B330DD">
        <w:tc>
          <w:tcPr>
            <w:tcW w:w="4962" w:type="dxa"/>
          </w:tcPr>
          <w:p w14:paraId="27DBADF4" w14:textId="77777777" w:rsidR="00B330DD" w:rsidRPr="00177FE8" w:rsidRDefault="00B330DD" w:rsidP="00464B96">
            <w:pPr>
              <w:pStyle w:val="al"/>
              <w:rPr>
                <w:color w:val="333333"/>
                <w:sz w:val="22"/>
                <w:szCs w:val="22"/>
                <w:lang w:val="ro-RO"/>
              </w:rPr>
            </w:pPr>
            <w:r w:rsidRPr="00177FE8">
              <w:rPr>
                <w:b/>
                <w:bCs/>
                <w:color w:val="333333"/>
                <w:sz w:val="22"/>
                <w:szCs w:val="22"/>
                <w:lang w:val="ro-RO"/>
              </w:rPr>
              <w:t xml:space="preserve">Art. 203. - </w:t>
            </w:r>
            <w:r w:rsidRPr="00177FE8">
              <w:rPr>
                <w:color w:val="333333"/>
                <w:sz w:val="22"/>
                <w:szCs w:val="22"/>
                <w:lang w:val="ro-RO"/>
              </w:rPr>
              <w:t>(1) Conductele de distribuţie a gazelor naturale, racordurile sau instalaţiile de utilizare a gazelor naturale din polietilenă sunt însoţite pe întreg traseul de un fir trasor, în scopul identificării traseului şi a determinării integrităţii acestora.</w:t>
            </w:r>
          </w:p>
          <w:p w14:paraId="31AD3339" w14:textId="77777777" w:rsidR="00B330DD" w:rsidRPr="00177FE8" w:rsidRDefault="00B330DD" w:rsidP="00464B96">
            <w:pPr>
              <w:pStyle w:val="al"/>
              <w:rPr>
                <w:color w:val="333333"/>
                <w:sz w:val="22"/>
                <w:szCs w:val="22"/>
                <w:lang w:val="ro-RO"/>
              </w:rPr>
            </w:pPr>
            <w:r w:rsidRPr="00177FE8">
              <w:rPr>
                <w:color w:val="333333"/>
                <w:sz w:val="22"/>
                <w:szCs w:val="22"/>
                <w:lang w:val="ro-RO"/>
              </w:rPr>
              <w:t>(2) Firul trasor este un conductor de cupru monofilar, cu secţiunea minimă de 1,5 mm</w:t>
            </w:r>
            <w:r w:rsidRPr="00177FE8">
              <w:rPr>
                <w:color w:val="333333"/>
                <w:sz w:val="22"/>
                <w:szCs w:val="22"/>
                <w:vertAlign w:val="superscript"/>
                <w:lang w:val="ro-RO"/>
              </w:rPr>
              <w:t>2</w:t>
            </w:r>
            <w:r w:rsidRPr="00177FE8">
              <w:rPr>
                <w:color w:val="333333"/>
                <w:sz w:val="22"/>
                <w:szCs w:val="22"/>
                <w:lang w:val="ro-RO"/>
              </w:rPr>
              <w:t>, cu izolaţie corespunzătoare unei tensiuni de străpungere minimă de 5 kV.</w:t>
            </w:r>
          </w:p>
          <w:p w14:paraId="5C92D36B" w14:textId="77777777" w:rsidR="00B330DD" w:rsidRPr="00177FE8" w:rsidRDefault="00B330DD" w:rsidP="00464B96">
            <w:pPr>
              <w:pStyle w:val="al"/>
              <w:rPr>
                <w:color w:val="333333"/>
                <w:sz w:val="22"/>
                <w:szCs w:val="22"/>
                <w:lang w:val="ro-RO"/>
              </w:rPr>
            </w:pPr>
            <w:r w:rsidRPr="00177FE8">
              <w:rPr>
                <w:color w:val="333333"/>
                <w:sz w:val="22"/>
                <w:szCs w:val="22"/>
                <w:lang w:val="ro-RO"/>
              </w:rPr>
              <w:lastRenderedPageBreak/>
              <w:t>(3) Firul trasor se fixează de-a lungul generatoarei superioare a conductei din polietilenă, la distanţe de maximum 4 m, cu bandă adezivă.</w:t>
            </w:r>
          </w:p>
          <w:p w14:paraId="07C5952E" w14:textId="77777777" w:rsidR="00B330DD" w:rsidRPr="00177FE8" w:rsidRDefault="00B330DD" w:rsidP="00464B96">
            <w:pPr>
              <w:pStyle w:val="al"/>
              <w:rPr>
                <w:color w:val="333333"/>
                <w:sz w:val="22"/>
                <w:szCs w:val="22"/>
                <w:lang w:val="ro-RO"/>
              </w:rPr>
            </w:pPr>
            <w:r w:rsidRPr="00177FE8">
              <w:rPr>
                <w:color w:val="333333"/>
                <w:sz w:val="22"/>
                <w:szCs w:val="22"/>
                <w:lang w:val="ro-RO"/>
              </w:rPr>
              <w:t>(4) La montarea firului trasor se au în vedere normele specifice executării subterane a reţelelor electrice.</w:t>
            </w:r>
          </w:p>
          <w:p w14:paraId="41F8A901" w14:textId="77777777" w:rsidR="00B330DD" w:rsidRPr="00177FE8" w:rsidRDefault="00B330DD" w:rsidP="00464B96">
            <w:pPr>
              <w:pStyle w:val="al"/>
              <w:rPr>
                <w:color w:val="333333"/>
                <w:sz w:val="22"/>
                <w:szCs w:val="22"/>
                <w:lang w:val="ro-RO"/>
              </w:rPr>
            </w:pPr>
            <w:r w:rsidRPr="00177FE8">
              <w:rPr>
                <w:color w:val="333333"/>
                <w:sz w:val="22"/>
                <w:szCs w:val="22"/>
                <w:lang w:val="ro-RO"/>
              </w:rPr>
              <w:t>(5) În zonele fără construcţii se vor monta la distanţe de 300 m cutii de acces la firul trasor.</w:t>
            </w:r>
          </w:p>
          <w:p w14:paraId="7B78540A" w14:textId="77777777" w:rsidR="00B330DD" w:rsidRPr="00177FE8" w:rsidRDefault="00B330DD" w:rsidP="00464B96">
            <w:pPr>
              <w:pStyle w:val="al"/>
              <w:rPr>
                <w:color w:val="333333"/>
                <w:sz w:val="22"/>
                <w:szCs w:val="22"/>
                <w:lang w:val="ro-RO"/>
              </w:rPr>
            </w:pPr>
            <w:r w:rsidRPr="00177FE8">
              <w:rPr>
                <w:color w:val="333333"/>
                <w:sz w:val="22"/>
                <w:szCs w:val="22"/>
                <w:lang w:val="ro-RO"/>
              </w:rPr>
              <w:t>(6) Capătul firului trasor montat pe racordul de gaze naturale se fixează cu bandă adezivă de capătul branşamentului, după ieşirea din pământ.</w:t>
            </w:r>
          </w:p>
          <w:p w14:paraId="35E28958" w14:textId="77777777" w:rsidR="00B330DD" w:rsidRPr="00177FE8" w:rsidRDefault="00B330DD" w:rsidP="00464B96">
            <w:pPr>
              <w:widowControl w:val="0"/>
              <w:jc w:val="both"/>
              <w:rPr>
                <w:rFonts w:ascii="Times New Roman" w:hAnsi="Times New Roman" w:cs="Times New Roman"/>
                <w:sz w:val="24"/>
                <w:szCs w:val="24"/>
                <w:lang w:val="ro-RO"/>
              </w:rPr>
            </w:pPr>
          </w:p>
        </w:tc>
        <w:tc>
          <w:tcPr>
            <w:tcW w:w="8505" w:type="dxa"/>
          </w:tcPr>
          <w:p w14:paraId="4EBBC18B" w14:textId="77777777" w:rsidR="00B330DD" w:rsidRPr="00177FE8" w:rsidRDefault="00B330DD" w:rsidP="00464B96">
            <w:pPr>
              <w:widowControl w:val="0"/>
              <w:ind w:firstLine="36"/>
              <w:jc w:val="both"/>
              <w:rPr>
                <w:rFonts w:ascii="Times New Roman" w:hAnsi="Times New Roman" w:cs="Times New Roman"/>
                <w:sz w:val="24"/>
                <w:szCs w:val="24"/>
                <w:lang w:val="ro-RO"/>
              </w:rPr>
            </w:pPr>
          </w:p>
        </w:tc>
        <w:tc>
          <w:tcPr>
            <w:tcW w:w="7512" w:type="dxa"/>
          </w:tcPr>
          <w:p w14:paraId="1660AC27" w14:textId="4BF4D46B" w:rsidR="00B330DD" w:rsidRPr="00177FE8" w:rsidRDefault="00B330DD" w:rsidP="00464B96">
            <w:pPr>
              <w:pStyle w:val="al"/>
              <w:rPr>
                <w:b/>
                <w:bCs/>
                <w:color w:val="333333"/>
                <w:lang w:val="ro-RO"/>
              </w:rPr>
            </w:pPr>
            <w:r w:rsidRPr="00177FE8">
              <w:rPr>
                <w:b/>
                <w:bCs/>
                <w:color w:val="333333"/>
                <w:lang w:val="ro-RO"/>
              </w:rPr>
              <w:t>Delgaz Grid</w:t>
            </w:r>
          </w:p>
          <w:p w14:paraId="7A70E630" w14:textId="106F3C15" w:rsidR="00B330DD" w:rsidRPr="00177FE8" w:rsidRDefault="00B330DD" w:rsidP="00464B96">
            <w:pPr>
              <w:pStyle w:val="al"/>
              <w:rPr>
                <w:b/>
                <w:bCs/>
                <w:strike/>
                <w:color w:val="333333"/>
                <w:lang w:val="ro-RO"/>
              </w:rPr>
            </w:pPr>
            <w:r w:rsidRPr="00177FE8">
              <w:rPr>
                <w:b/>
                <w:bCs/>
                <w:color w:val="333333"/>
                <w:lang w:val="ro-RO"/>
              </w:rPr>
              <w:t>Art. 203</w:t>
            </w:r>
            <w:r w:rsidRPr="00177FE8">
              <w:rPr>
                <w:color w:val="333333"/>
                <w:lang w:val="ro-RO"/>
              </w:rPr>
              <w:t xml:space="preserve">- </w:t>
            </w:r>
            <w:r w:rsidRPr="00177FE8">
              <w:rPr>
                <w:b/>
                <w:bCs/>
                <w:strike/>
                <w:color w:val="333333"/>
                <w:lang w:val="ro-RO"/>
              </w:rPr>
              <w:t>(1) Conductele de distribuţie a gazelor naturale, racordurile sau instalaţiile de utilizare a gazelor naturale din polietilenă sunt însoţite pe întreg traseul de un fir trasor, în scopul identificării traseului şi a determinării integrităţii acestora.</w:t>
            </w:r>
          </w:p>
          <w:p w14:paraId="583BAD6E" w14:textId="77777777" w:rsidR="00B330DD" w:rsidRPr="00177FE8" w:rsidRDefault="00B330DD" w:rsidP="00464B96">
            <w:pPr>
              <w:pStyle w:val="al"/>
              <w:rPr>
                <w:b/>
                <w:bCs/>
                <w:strike/>
                <w:color w:val="333333"/>
                <w:lang w:val="ro-RO"/>
              </w:rPr>
            </w:pPr>
            <w:r w:rsidRPr="00177FE8">
              <w:rPr>
                <w:b/>
                <w:bCs/>
                <w:strike/>
                <w:color w:val="333333"/>
                <w:lang w:val="ro-RO"/>
              </w:rPr>
              <w:t>(2) Firul trasor este un conductor de cupru monofilar, cu secţiunea minimă de 1,5 mm</w:t>
            </w:r>
            <w:r w:rsidRPr="00177FE8">
              <w:rPr>
                <w:b/>
                <w:bCs/>
                <w:strike/>
                <w:color w:val="333333"/>
                <w:vertAlign w:val="superscript"/>
                <w:lang w:val="ro-RO"/>
              </w:rPr>
              <w:t>2</w:t>
            </w:r>
            <w:r w:rsidRPr="00177FE8">
              <w:rPr>
                <w:b/>
                <w:bCs/>
                <w:strike/>
                <w:color w:val="333333"/>
                <w:lang w:val="ro-RO"/>
              </w:rPr>
              <w:t>, cu izolaţie corespunzătoare unei tensiuni de străpungere minimă de 5 kV.</w:t>
            </w:r>
          </w:p>
          <w:p w14:paraId="047947AE" w14:textId="77777777" w:rsidR="00B330DD" w:rsidRPr="00177FE8" w:rsidRDefault="00B330DD" w:rsidP="00464B96">
            <w:pPr>
              <w:pStyle w:val="al"/>
              <w:rPr>
                <w:b/>
                <w:bCs/>
                <w:strike/>
                <w:color w:val="333333"/>
                <w:lang w:val="ro-RO"/>
              </w:rPr>
            </w:pPr>
            <w:r w:rsidRPr="00177FE8">
              <w:rPr>
                <w:b/>
                <w:bCs/>
                <w:strike/>
                <w:color w:val="333333"/>
                <w:lang w:val="ro-RO"/>
              </w:rPr>
              <w:lastRenderedPageBreak/>
              <w:t>(3) Firul trasor se fixează de-a lungul generatoarei superioare a conductei din polietilenă, la distanţe de maximum 4 m, cu bandă adezivă.</w:t>
            </w:r>
          </w:p>
          <w:p w14:paraId="3BBF9535" w14:textId="77777777" w:rsidR="00B330DD" w:rsidRPr="00177FE8" w:rsidRDefault="00B330DD" w:rsidP="00464B96">
            <w:pPr>
              <w:pStyle w:val="al"/>
              <w:rPr>
                <w:b/>
                <w:bCs/>
                <w:strike/>
                <w:color w:val="333333"/>
                <w:lang w:val="ro-RO"/>
              </w:rPr>
            </w:pPr>
            <w:r w:rsidRPr="00177FE8">
              <w:rPr>
                <w:b/>
                <w:bCs/>
                <w:strike/>
                <w:color w:val="333333"/>
                <w:lang w:val="ro-RO"/>
              </w:rPr>
              <w:t>(4) La montarea firului trasor se au în vedere normele specifice executării subterane a reţelelor electrice.</w:t>
            </w:r>
          </w:p>
          <w:p w14:paraId="3FCBF888" w14:textId="77777777" w:rsidR="00B330DD" w:rsidRPr="00177FE8" w:rsidRDefault="00B330DD" w:rsidP="00464B96">
            <w:pPr>
              <w:pStyle w:val="al"/>
              <w:rPr>
                <w:b/>
                <w:bCs/>
                <w:strike/>
                <w:color w:val="333333"/>
                <w:lang w:val="ro-RO"/>
              </w:rPr>
            </w:pPr>
            <w:r w:rsidRPr="00177FE8">
              <w:rPr>
                <w:b/>
                <w:bCs/>
                <w:strike/>
                <w:color w:val="333333"/>
                <w:lang w:val="ro-RO"/>
              </w:rPr>
              <w:t>(5) În zonele fără construcţii se vor monta la distanţe de 300 m cutii de acces la firul trasor.</w:t>
            </w:r>
          </w:p>
          <w:p w14:paraId="0F0A50ED" w14:textId="77777777" w:rsidR="00B330DD" w:rsidRPr="00177FE8" w:rsidRDefault="00B330DD" w:rsidP="00464B96">
            <w:pPr>
              <w:pStyle w:val="al"/>
              <w:rPr>
                <w:b/>
                <w:bCs/>
                <w:strike/>
                <w:color w:val="333333"/>
                <w:lang w:val="ro-RO"/>
              </w:rPr>
            </w:pPr>
            <w:r w:rsidRPr="00177FE8">
              <w:rPr>
                <w:b/>
                <w:bCs/>
                <w:strike/>
                <w:color w:val="333333"/>
                <w:lang w:val="ro-RO"/>
              </w:rPr>
              <w:t>(6) Capătul firului trasor montat pe racordul de gaze naturale se fixează cu bandă adezivă de capătul branşamentului, după ieşirea din pământ.</w:t>
            </w:r>
          </w:p>
          <w:p w14:paraId="19CF4D92" w14:textId="77777777" w:rsidR="00B330DD" w:rsidRPr="00177FE8" w:rsidRDefault="00B330DD" w:rsidP="00464B96">
            <w:pPr>
              <w:jc w:val="both"/>
              <w:rPr>
                <w:rFonts w:ascii="Times New Roman" w:hAnsi="Times New Roman" w:cs="Times New Roman"/>
                <w:sz w:val="24"/>
                <w:szCs w:val="24"/>
              </w:rPr>
            </w:pPr>
          </w:p>
          <w:p w14:paraId="13FCE3C4" w14:textId="40DF99BA"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bCs/>
                <w:sz w:val="24"/>
                <w:szCs w:val="24"/>
              </w:rPr>
              <w:t>Justificare:</w:t>
            </w:r>
            <w:r w:rsidRPr="00177FE8">
              <w:rPr>
                <w:rFonts w:ascii="Times New Roman" w:hAnsi="Times New Roman" w:cs="Times New Roman"/>
                <w:sz w:val="24"/>
                <w:szCs w:val="24"/>
              </w:rPr>
              <w:t xml:space="preserve"> propunere în corelare cu practicile din țările  vest europene,  nu se monteaza fir trasor pe conducta din PE, conform detaliilor din adresa;  se pot utiliza echipamente pentru localizare conducte PE:</w:t>
            </w:r>
          </w:p>
        </w:tc>
      </w:tr>
      <w:tr w:rsidR="00B330DD" w:rsidRPr="00177FE8" w14:paraId="4D6FEBF3" w14:textId="77777777" w:rsidTr="00B330DD">
        <w:tc>
          <w:tcPr>
            <w:tcW w:w="4962" w:type="dxa"/>
          </w:tcPr>
          <w:p w14:paraId="12AE8A98"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lastRenderedPageBreak/>
              <w:t>Art. 205. -</w:t>
            </w:r>
            <w:r w:rsidRPr="00177FE8">
              <w:rPr>
                <w:rFonts w:ascii="Times New Roman" w:hAnsi="Times New Roman" w:cs="Times New Roman"/>
                <w:sz w:val="24"/>
                <w:szCs w:val="24"/>
                <w:lang w:val="ro-RO"/>
              </w:rPr>
              <w:tab/>
              <w:t>La conductele de distribuție a gazelor naturale, la racorduri sau la instalațiile de utilizare a gazelor naturale din oţel montate suprateran, susţinerea se realizează, de regulă, cu suporturi tip pentru instalaţii</w:t>
            </w:r>
          </w:p>
        </w:tc>
        <w:tc>
          <w:tcPr>
            <w:tcW w:w="8505" w:type="dxa"/>
          </w:tcPr>
          <w:p w14:paraId="0F4F7517" w14:textId="77777777" w:rsidR="00B330DD" w:rsidRPr="00177FE8" w:rsidRDefault="00B330DD" w:rsidP="00464B96">
            <w:pPr>
              <w:widowControl w:val="0"/>
              <w:ind w:firstLine="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49.</w:t>
            </w:r>
            <w:r w:rsidRPr="00177FE8">
              <w:rPr>
                <w:rFonts w:ascii="Times New Roman" w:hAnsi="Times New Roman" w:cs="Times New Roman"/>
                <w:sz w:val="24"/>
                <w:szCs w:val="24"/>
                <w:lang w:val="ro-RO"/>
              </w:rPr>
              <w:tab/>
              <w:t>Articolul 205 se modifică și va avea următorul cuprins:</w:t>
            </w:r>
          </w:p>
          <w:p w14:paraId="0B84C34E" w14:textId="764BB54A" w:rsidR="00B330DD" w:rsidRPr="00177FE8" w:rsidRDefault="00B330DD" w:rsidP="00464B96">
            <w:pPr>
              <w:widowControl w:val="0"/>
              <w:ind w:firstLine="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205. -</w:t>
            </w:r>
            <w:r w:rsidRPr="00177FE8">
              <w:rPr>
                <w:rFonts w:ascii="Times New Roman" w:hAnsi="Times New Roman" w:cs="Times New Roman"/>
                <w:sz w:val="24"/>
                <w:szCs w:val="24"/>
                <w:lang w:val="ro-RO"/>
              </w:rPr>
              <w:tab/>
              <w:t>La conductele de distribuție a gazelor naturale, la racorduri sau la instalațiile de utilizare a gazelor naturale din oţel montate suprateran, susţinerea se realizează, de regulă, cu suporturi/reazeme tip pentru instalaţii.”</w:t>
            </w:r>
          </w:p>
        </w:tc>
        <w:tc>
          <w:tcPr>
            <w:tcW w:w="7512" w:type="dxa"/>
          </w:tcPr>
          <w:p w14:paraId="7F453EB4"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6664C18F" w14:textId="77777777" w:rsidTr="00B330DD">
        <w:tc>
          <w:tcPr>
            <w:tcW w:w="4962" w:type="dxa"/>
          </w:tcPr>
          <w:p w14:paraId="62B3CA25" w14:textId="13703CEC"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Art. 208</w:t>
            </w:r>
            <w:r w:rsidRPr="00177FE8">
              <w:rPr>
                <w:rFonts w:ascii="Times New Roman" w:hAnsi="Times New Roman" w:cs="Times New Roman"/>
              </w:rPr>
              <w:t>. - Pentru realizarea schimbărilor de direcţie, ramificaţiilor şi modificărilor diametrelor conductelor din oţel se pot utiliza:</w:t>
            </w:r>
          </w:p>
          <w:p w14:paraId="265EE8DA"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fitinguri filetate, numai la instalaţii supraterane cu Dn până la 90 mm;</w:t>
            </w:r>
          </w:p>
          <w:p w14:paraId="2217ACE4"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curbe, coturi, teuri forjate;</w:t>
            </w:r>
          </w:p>
          <w:p w14:paraId="01507B6D"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c) curbe din ţeavă trasă la cald, pentru sudare:</w:t>
            </w:r>
          </w:p>
          <w:p w14:paraId="079BBAD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(i) curbate la rece pe maşini speciale, pentru Dn până la 100 mm;</w:t>
            </w:r>
          </w:p>
          <w:p w14:paraId="7C5BDDC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(ii) curbate la cald, pentru Dn până la 500 mm;</w:t>
            </w:r>
          </w:p>
          <w:p w14:paraId="6B58743F"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d) curbe din segmente, pentru conducte cu Dn peste 350 mm, controlate integral prin metode nedistructive;</w:t>
            </w:r>
          </w:p>
          <w:p w14:paraId="3B707FA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e) ramificaţii cu Dn minim de 20 mm sudate direct pe conducte cu Dn de cel puţin 40 mm;</w:t>
            </w:r>
          </w:p>
          <w:p w14:paraId="65DE4A16"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f) ramificaţii prin mufe sudate pe conducta cu Dn minim 20 mm pentru ramificare cu Dn mai mic sau egal decât conducta;</w:t>
            </w:r>
          </w:p>
          <w:p w14:paraId="1BCD2A13"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g) reducţii.</w:t>
            </w:r>
          </w:p>
          <w:p w14:paraId="090B6F99" w14:textId="77777777" w:rsidR="00B330DD" w:rsidRPr="00177FE8" w:rsidRDefault="00B330DD" w:rsidP="00464B96">
            <w:pPr>
              <w:widowControl w:val="0"/>
              <w:jc w:val="both"/>
              <w:rPr>
                <w:rFonts w:ascii="Times New Roman" w:hAnsi="Times New Roman" w:cs="Times New Roman"/>
                <w:sz w:val="24"/>
                <w:szCs w:val="24"/>
                <w:lang w:val="ro-RO"/>
              </w:rPr>
            </w:pPr>
          </w:p>
        </w:tc>
        <w:tc>
          <w:tcPr>
            <w:tcW w:w="8505" w:type="dxa"/>
          </w:tcPr>
          <w:p w14:paraId="16C506DE"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1134AEE2" w14:textId="77777777" w:rsidR="00B330DD" w:rsidRPr="00177FE8" w:rsidRDefault="00B330DD" w:rsidP="00464B96">
            <w:pPr>
              <w:pStyle w:val="CommentText"/>
              <w:jc w:val="both"/>
              <w:rPr>
                <w:b/>
                <w:sz w:val="24"/>
                <w:szCs w:val="24"/>
              </w:rPr>
            </w:pPr>
            <w:r w:rsidRPr="00177FE8">
              <w:rPr>
                <w:b/>
                <w:sz w:val="24"/>
                <w:szCs w:val="24"/>
              </w:rPr>
              <w:t>Delgaz Grid</w:t>
            </w:r>
          </w:p>
          <w:p w14:paraId="548E23C2"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Art. 208</w:t>
            </w:r>
            <w:r w:rsidRPr="00177FE8">
              <w:rPr>
                <w:rFonts w:ascii="Times New Roman" w:hAnsi="Times New Roman" w:cs="Times New Roman"/>
              </w:rPr>
              <w:t>. - Pentru realizarea schimbărilor de direcţie, ramificaţiilor şi modificărilor diametrelor conductelor din oţel se pot utiliza:</w:t>
            </w:r>
          </w:p>
          <w:p w14:paraId="6BFEBA04"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fitinguri filetate, numai la instalaţii supraterane cu Dn până la 90 mm;</w:t>
            </w:r>
          </w:p>
          <w:p w14:paraId="263324EA"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b) curbe, coturi, teuri, </w:t>
            </w:r>
            <w:r w:rsidRPr="00177FE8">
              <w:rPr>
                <w:rFonts w:ascii="Times New Roman" w:hAnsi="Times New Roman" w:cs="Times New Roman"/>
                <w:b/>
                <w:bCs/>
              </w:rPr>
              <w:t>reducții</w:t>
            </w:r>
            <w:r w:rsidRPr="00177FE8">
              <w:rPr>
                <w:rFonts w:ascii="Times New Roman" w:hAnsi="Times New Roman" w:cs="Times New Roman"/>
              </w:rPr>
              <w:t xml:space="preserve">  forjate, </w:t>
            </w:r>
            <w:r w:rsidRPr="00177FE8">
              <w:rPr>
                <w:rFonts w:ascii="Times New Roman" w:hAnsi="Times New Roman" w:cs="Times New Roman"/>
                <w:b/>
                <w:bCs/>
              </w:rPr>
              <w:t>pentru orice diametru</w:t>
            </w:r>
            <w:r w:rsidRPr="00177FE8">
              <w:rPr>
                <w:rFonts w:ascii="Times New Roman" w:hAnsi="Times New Roman" w:cs="Times New Roman"/>
              </w:rPr>
              <w:t>.</w:t>
            </w:r>
          </w:p>
          <w:p w14:paraId="131BE96C"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c) curbe din ţeavă trasă la cald, pentru sudare:</w:t>
            </w:r>
          </w:p>
          <w:p w14:paraId="30D6817E"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(i) curbate la rece pe maşini speciale, pentru Dn până la 100 mm;</w:t>
            </w:r>
          </w:p>
          <w:p w14:paraId="30328D86"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rPr>
              <w:t xml:space="preserve">(ii) curbate la cald, pentru </w:t>
            </w:r>
            <w:r w:rsidRPr="00177FE8">
              <w:rPr>
                <w:rFonts w:ascii="Times New Roman" w:hAnsi="Times New Roman" w:cs="Times New Roman"/>
                <w:b/>
                <w:bCs/>
                <w:strike/>
              </w:rPr>
              <w:t xml:space="preserve">Dn până la 500 mm; </w:t>
            </w:r>
            <w:r w:rsidRPr="00177FE8">
              <w:rPr>
                <w:rFonts w:ascii="Times New Roman" w:hAnsi="Times New Roman" w:cs="Times New Roman"/>
                <w:b/>
                <w:bCs/>
              </w:rPr>
              <w:t>orice diametru;</w:t>
            </w:r>
          </w:p>
          <w:p w14:paraId="1E6C23D9" w14:textId="77777777" w:rsidR="00B330DD" w:rsidRPr="00177FE8" w:rsidRDefault="00B330DD" w:rsidP="00464B96">
            <w:pPr>
              <w:rPr>
                <w:rFonts w:ascii="Times New Roman" w:hAnsi="Times New Roman" w:cs="Times New Roman"/>
                <w:sz w:val="24"/>
                <w:szCs w:val="24"/>
              </w:rPr>
            </w:pPr>
            <w:r w:rsidRPr="00177FE8">
              <w:rPr>
                <w:rFonts w:ascii="Times New Roman" w:hAnsi="Times New Roman" w:cs="Times New Roman"/>
                <w:sz w:val="24"/>
                <w:szCs w:val="24"/>
              </w:rPr>
              <w:t>d)curbe din segmente, pentru conducte cu Dn peste 350 mm, controlate integral prin metode nedistructive;</w:t>
            </w:r>
          </w:p>
          <w:p w14:paraId="35A81153" w14:textId="77777777" w:rsidR="00B330DD" w:rsidRPr="00177FE8" w:rsidRDefault="00B330DD" w:rsidP="00464B96">
            <w:pPr>
              <w:rPr>
                <w:rFonts w:ascii="Times New Roman" w:hAnsi="Times New Roman" w:cs="Times New Roman"/>
                <w:sz w:val="24"/>
                <w:szCs w:val="24"/>
              </w:rPr>
            </w:pPr>
            <w:r w:rsidRPr="00177FE8">
              <w:rPr>
                <w:rFonts w:ascii="Times New Roman" w:hAnsi="Times New Roman" w:cs="Times New Roman"/>
                <w:sz w:val="24"/>
                <w:szCs w:val="24"/>
              </w:rPr>
              <w:t>e)ramificaţii cu Dn minim de 20 mm sudate direct pe conducte cu Dn de cel puţin 40 mm;</w:t>
            </w:r>
          </w:p>
          <w:p w14:paraId="0BAD80A9" w14:textId="77777777" w:rsidR="00B330DD" w:rsidRPr="00177FE8" w:rsidRDefault="00B330DD" w:rsidP="00464B96">
            <w:pPr>
              <w:rPr>
                <w:rFonts w:ascii="Times New Roman" w:hAnsi="Times New Roman" w:cs="Times New Roman"/>
                <w:sz w:val="24"/>
                <w:szCs w:val="24"/>
              </w:rPr>
            </w:pPr>
            <w:r w:rsidRPr="00177FE8">
              <w:rPr>
                <w:rFonts w:ascii="Times New Roman" w:hAnsi="Times New Roman" w:cs="Times New Roman"/>
                <w:sz w:val="24"/>
                <w:szCs w:val="24"/>
              </w:rPr>
              <w:t>f)ramificaţii prin mufe sudate pe conducta cu Dn minim 20 mm pentru ramificare cu Dn mai mic sau egal decât conducta;</w:t>
            </w:r>
          </w:p>
          <w:p w14:paraId="1A2D8F44"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g)reducţii.</w:t>
            </w:r>
          </w:p>
          <w:p w14:paraId="60DDDC33" w14:textId="77777777" w:rsidR="00B330DD" w:rsidRPr="00177FE8" w:rsidRDefault="00B330DD" w:rsidP="00464B96">
            <w:pPr>
              <w:jc w:val="both"/>
              <w:rPr>
                <w:rFonts w:ascii="Times New Roman" w:hAnsi="Times New Roman" w:cs="Times New Roman"/>
                <w:sz w:val="24"/>
                <w:szCs w:val="24"/>
              </w:rPr>
            </w:pPr>
          </w:p>
          <w:p w14:paraId="3A5568B8" w14:textId="77777777" w:rsidR="00B330DD" w:rsidRPr="00177FE8" w:rsidRDefault="00B330DD" w:rsidP="00464B96">
            <w:pPr>
              <w:jc w:val="both"/>
              <w:rPr>
                <w:rFonts w:ascii="Times New Roman" w:hAnsi="Times New Roman" w:cs="Times New Roman"/>
                <w:sz w:val="24"/>
                <w:szCs w:val="24"/>
              </w:rPr>
            </w:pPr>
          </w:p>
          <w:p w14:paraId="1FA534AA" w14:textId="799F2CAA" w:rsidR="00B330DD" w:rsidRPr="00177FE8" w:rsidRDefault="00B330DD" w:rsidP="00464B96">
            <w:pPr>
              <w:pStyle w:val="CommentText"/>
              <w:jc w:val="both"/>
              <w:rPr>
                <w:b/>
                <w:sz w:val="24"/>
                <w:szCs w:val="24"/>
              </w:rPr>
            </w:pPr>
            <w:bookmarkStart w:id="0" w:name="_Hlk108174845"/>
            <w:r w:rsidRPr="00177FE8">
              <w:rPr>
                <w:b/>
                <w:bCs/>
                <w:sz w:val="24"/>
                <w:szCs w:val="24"/>
              </w:rPr>
              <w:t>Justificare:</w:t>
            </w:r>
            <w:r w:rsidRPr="00177FE8">
              <w:rPr>
                <w:sz w:val="24"/>
                <w:szCs w:val="24"/>
              </w:rPr>
              <w:t xml:space="preserve"> propunere de modificare având în vedere experiența operațională</w:t>
            </w:r>
            <w:bookmarkEnd w:id="0"/>
          </w:p>
        </w:tc>
      </w:tr>
      <w:tr w:rsidR="00B330DD" w:rsidRPr="00177FE8" w14:paraId="59521C5B" w14:textId="77777777" w:rsidTr="00B330DD">
        <w:tc>
          <w:tcPr>
            <w:tcW w:w="4962" w:type="dxa"/>
            <w:vMerge w:val="restart"/>
          </w:tcPr>
          <w:p w14:paraId="641DAAB4"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Art. 209.</w:t>
            </w:r>
            <w:r w:rsidRPr="00177FE8">
              <w:rPr>
                <w:rFonts w:ascii="Times New Roman" w:hAnsi="Times New Roman" w:cs="Times New Roman"/>
              </w:rPr>
              <w:t xml:space="preserve"> - Pentru realizarea schimbărilor de direcţie, ramificaţiilor şi modificărilor diametrelor conductelor din polietilenă se pot utiliza:</w:t>
            </w:r>
          </w:p>
          <w:p w14:paraId="612A9ED2"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fitinguri (mufe, coturi, teuri, reducţii etc.) realizate prin injecţie;</w:t>
            </w:r>
          </w:p>
          <w:p w14:paraId="7C7FBDAC" w14:textId="3B1BB98D" w:rsidR="00B330DD" w:rsidRPr="00177FE8" w:rsidRDefault="00B330DD" w:rsidP="00464B96">
            <w:pPr>
              <w:widowControl w:val="0"/>
              <w:jc w:val="both"/>
              <w:rPr>
                <w:rFonts w:ascii="Times New Roman" w:hAnsi="Times New Roman" w:cs="Times New Roman"/>
                <w:b/>
                <w:bCs/>
              </w:rPr>
            </w:pPr>
            <w:r w:rsidRPr="00177FE8">
              <w:rPr>
                <w:rFonts w:ascii="Times New Roman" w:hAnsi="Times New Roman" w:cs="Times New Roman"/>
              </w:rPr>
              <w:t>b) fitinguri mecanice (mufe, coturi, teuri, reducţii etc.) cu etanşare pe peretele exterior al ţevii.</w:t>
            </w:r>
          </w:p>
        </w:tc>
        <w:tc>
          <w:tcPr>
            <w:tcW w:w="8505" w:type="dxa"/>
            <w:vMerge w:val="restart"/>
          </w:tcPr>
          <w:p w14:paraId="4B9C692B"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2AE786E5" w14:textId="77777777" w:rsidR="00B330DD" w:rsidRPr="00177FE8" w:rsidRDefault="00B330DD" w:rsidP="00464B96">
            <w:pPr>
              <w:pStyle w:val="CommentText"/>
              <w:jc w:val="both"/>
              <w:rPr>
                <w:b/>
                <w:sz w:val="24"/>
                <w:szCs w:val="24"/>
              </w:rPr>
            </w:pPr>
            <w:r w:rsidRPr="00177FE8">
              <w:rPr>
                <w:b/>
                <w:sz w:val="24"/>
                <w:szCs w:val="24"/>
              </w:rPr>
              <w:t>DGSR</w:t>
            </w:r>
          </w:p>
          <w:p w14:paraId="7E2F1408"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color w:val="0070C0"/>
                <w:sz w:val="24"/>
                <w:szCs w:val="24"/>
                <w:lang w:val="ro-RO"/>
              </w:rPr>
              <w:t>La articolul 209, litera b) se modifică și va avea următorul cuprins:</w:t>
            </w:r>
          </w:p>
          <w:p w14:paraId="6F206114"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color w:val="0070C0"/>
                <w:sz w:val="24"/>
                <w:szCs w:val="24"/>
                <w:lang w:val="ro-RO"/>
              </w:rPr>
              <w:t>b) fitinguri mecanice (mufe, coturi, teuri, teuri autoperforante conform specificațiilor emise de OSD, reducții etc.) cu etanșare pe peretele exterior al țevii.</w:t>
            </w:r>
          </w:p>
          <w:p w14:paraId="483924F1" w14:textId="77777777" w:rsidR="00B330DD" w:rsidRPr="00177FE8" w:rsidRDefault="00B330DD" w:rsidP="00464B96">
            <w:pPr>
              <w:contextualSpacing/>
              <w:jc w:val="both"/>
              <w:rPr>
                <w:rFonts w:ascii="Times New Roman" w:eastAsia="Times New Roman" w:hAnsi="Times New Roman" w:cs="Times New Roman"/>
                <w:b/>
                <w:bCs/>
                <w:color w:val="0070C0"/>
                <w:sz w:val="24"/>
                <w:szCs w:val="24"/>
                <w:lang w:val="ro-RO"/>
              </w:rPr>
            </w:pPr>
            <w:r w:rsidRPr="00177FE8">
              <w:rPr>
                <w:rFonts w:ascii="Times New Roman" w:eastAsia="Times New Roman" w:hAnsi="Times New Roman" w:cs="Times New Roman"/>
                <w:b/>
                <w:bCs/>
                <w:color w:val="0070C0"/>
                <w:sz w:val="24"/>
                <w:szCs w:val="24"/>
                <w:lang w:val="ro-RO"/>
              </w:rPr>
              <w:t>Justificare</w:t>
            </w:r>
            <w:r w:rsidRPr="00177FE8">
              <w:rPr>
                <w:rFonts w:ascii="Times New Roman" w:eastAsia="Times New Roman" w:hAnsi="Times New Roman" w:cs="Times New Roman"/>
                <w:color w:val="0070C0"/>
                <w:sz w:val="24"/>
                <w:szCs w:val="24"/>
                <w:lang w:val="ro-RO"/>
              </w:rPr>
              <w:t>: Conform specificaţiilor tehnice ale materialelor şi produselor utilizate în SD cu aprobarea OSD.</w:t>
            </w:r>
          </w:p>
          <w:p w14:paraId="4A7B6FDC" w14:textId="1415FF15" w:rsidR="00B330DD" w:rsidRPr="00177FE8" w:rsidRDefault="00B330DD" w:rsidP="00464B96">
            <w:pPr>
              <w:pStyle w:val="CommentText"/>
              <w:jc w:val="both"/>
              <w:rPr>
                <w:b/>
                <w:sz w:val="24"/>
                <w:szCs w:val="24"/>
              </w:rPr>
            </w:pPr>
          </w:p>
        </w:tc>
      </w:tr>
      <w:tr w:rsidR="00B330DD" w:rsidRPr="00177FE8" w14:paraId="09770131" w14:textId="77777777" w:rsidTr="00B330DD">
        <w:tc>
          <w:tcPr>
            <w:tcW w:w="4962" w:type="dxa"/>
            <w:vMerge/>
          </w:tcPr>
          <w:p w14:paraId="2A99234D" w14:textId="7223D7E0" w:rsidR="00B330DD" w:rsidRPr="00177FE8" w:rsidRDefault="00B330DD" w:rsidP="00464B96">
            <w:pPr>
              <w:widowControl w:val="0"/>
              <w:jc w:val="both"/>
              <w:rPr>
                <w:rFonts w:ascii="Times New Roman" w:hAnsi="Times New Roman" w:cs="Times New Roman"/>
                <w:sz w:val="24"/>
                <w:szCs w:val="24"/>
                <w:lang w:val="ro-RO"/>
              </w:rPr>
            </w:pPr>
          </w:p>
        </w:tc>
        <w:tc>
          <w:tcPr>
            <w:tcW w:w="8505" w:type="dxa"/>
            <w:vMerge/>
          </w:tcPr>
          <w:p w14:paraId="4FEBF7D2"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53EE10FA" w14:textId="77777777" w:rsidR="00B330DD" w:rsidRPr="00177FE8" w:rsidRDefault="00B330DD" w:rsidP="00464B96">
            <w:pPr>
              <w:pStyle w:val="CommentText"/>
              <w:jc w:val="both"/>
              <w:rPr>
                <w:b/>
                <w:sz w:val="24"/>
                <w:szCs w:val="24"/>
              </w:rPr>
            </w:pPr>
            <w:r w:rsidRPr="00177FE8">
              <w:rPr>
                <w:b/>
                <w:sz w:val="24"/>
                <w:szCs w:val="24"/>
              </w:rPr>
              <w:t>Delgaz Grid</w:t>
            </w:r>
          </w:p>
          <w:p w14:paraId="621D2254"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Art. 209.</w:t>
            </w:r>
            <w:r w:rsidRPr="00177FE8">
              <w:rPr>
                <w:rFonts w:ascii="Times New Roman" w:hAnsi="Times New Roman" w:cs="Times New Roman"/>
              </w:rPr>
              <w:t xml:space="preserve"> - Pentru realizarea schimbărilor de direcţie, ramificaţiilor şi modificărilor diametrelor conductelor din polietilenă se pot utiliza:</w:t>
            </w:r>
          </w:p>
          <w:p w14:paraId="12BAEE4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fitinguri (mufe, coturi, teuri, reducţii etc.) realizate prin injecţie;</w:t>
            </w:r>
          </w:p>
          <w:p w14:paraId="2852B8C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fitinguri mecanice (mufe, coturi, teuri, reducţii etc.) cu etanşare pe peretele exterior al ţevii;</w:t>
            </w:r>
          </w:p>
          <w:p w14:paraId="0887BEF4"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c) alte soluții tehnice, cu respectarea art. 173.</w:t>
            </w:r>
          </w:p>
          <w:p w14:paraId="5AB55880" w14:textId="77777777" w:rsidR="00B330DD" w:rsidRPr="00177FE8" w:rsidRDefault="00B330DD" w:rsidP="00464B96">
            <w:pPr>
              <w:jc w:val="both"/>
              <w:rPr>
                <w:rFonts w:ascii="Times New Roman" w:hAnsi="Times New Roman" w:cs="Times New Roman"/>
                <w:b/>
                <w:bCs/>
              </w:rPr>
            </w:pPr>
          </w:p>
          <w:p w14:paraId="2A8F0BA2" w14:textId="7A1119BD" w:rsidR="00B330DD" w:rsidRPr="00177FE8" w:rsidRDefault="00B330DD" w:rsidP="00464B96">
            <w:pPr>
              <w:pStyle w:val="CommentText"/>
              <w:jc w:val="both"/>
              <w:rPr>
                <w:sz w:val="24"/>
                <w:szCs w:val="24"/>
              </w:rPr>
            </w:pPr>
            <w:r w:rsidRPr="00177FE8">
              <w:rPr>
                <w:b/>
                <w:bCs/>
                <w:sz w:val="24"/>
                <w:szCs w:val="24"/>
              </w:rPr>
              <w:t>Justificare:</w:t>
            </w:r>
            <w:r w:rsidRPr="00177FE8">
              <w:rPr>
                <w:sz w:val="24"/>
                <w:szCs w:val="24"/>
              </w:rPr>
              <w:t xml:space="preserve"> propunere de modificare având în vedere experiența operațională</w:t>
            </w:r>
          </w:p>
        </w:tc>
      </w:tr>
      <w:tr w:rsidR="00B330DD" w:rsidRPr="00177FE8" w14:paraId="3F40D70E" w14:textId="77777777" w:rsidTr="00B330DD">
        <w:tc>
          <w:tcPr>
            <w:tcW w:w="4962" w:type="dxa"/>
          </w:tcPr>
          <w:p w14:paraId="29ED8053" w14:textId="05DF6D0A" w:rsidR="00B330DD" w:rsidRPr="00177FE8" w:rsidRDefault="00B330DD" w:rsidP="00464B96">
            <w:pPr>
              <w:pStyle w:val="al"/>
              <w:rPr>
                <w:sz w:val="22"/>
                <w:szCs w:val="22"/>
                <w:lang w:val="ro-RO"/>
              </w:rPr>
            </w:pPr>
            <w:r w:rsidRPr="00177FE8">
              <w:rPr>
                <w:b/>
                <w:bCs/>
                <w:sz w:val="22"/>
                <w:szCs w:val="22"/>
                <w:lang w:val="ro-RO"/>
              </w:rPr>
              <w:t xml:space="preserve">Art. 210. </w:t>
            </w:r>
            <w:r w:rsidRPr="00177FE8">
              <w:rPr>
                <w:sz w:val="22"/>
                <w:szCs w:val="22"/>
                <w:lang w:val="ro-RO"/>
              </w:rPr>
              <w:t xml:space="preserve"> (1) La curbarea ţevilor din oţel se respectă razele minime de curbură.</w:t>
            </w:r>
          </w:p>
          <w:p w14:paraId="1760C2F3" w14:textId="77777777" w:rsidR="00B330DD" w:rsidRPr="00177FE8" w:rsidRDefault="00B330DD" w:rsidP="00464B96">
            <w:pPr>
              <w:pStyle w:val="al"/>
              <w:rPr>
                <w:sz w:val="22"/>
                <w:szCs w:val="22"/>
                <w:lang w:val="ro-RO"/>
              </w:rPr>
            </w:pPr>
            <w:r w:rsidRPr="00177FE8">
              <w:rPr>
                <w:sz w:val="22"/>
                <w:szCs w:val="22"/>
                <w:lang w:val="ro-RO"/>
              </w:rPr>
              <w:t>(2) Curbarea ţevilor din polietilenă se realizează fără aport de căldură.</w:t>
            </w:r>
          </w:p>
          <w:p w14:paraId="7623B319" w14:textId="77777777" w:rsidR="00B330DD" w:rsidRPr="00177FE8" w:rsidRDefault="00B330DD" w:rsidP="00464B96">
            <w:pPr>
              <w:pStyle w:val="al"/>
              <w:rPr>
                <w:sz w:val="22"/>
                <w:szCs w:val="22"/>
                <w:lang w:val="ro-RO"/>
              </w:rPr>
            </w:pPr>
            <w:r w:rsidRPr="00177FE8">
              <w:rPr>
                <w:sz w:val="22"/>
                <w:szCs w:val="22"/>
                <w:lang w:val="ro-RO"/>
              </w:rPr>
              <w:t>(3) Raza minimă de curbură pentru ţevile din PE SDR 11 este de 30 Dn.</w:t>
            </w:r>
          </w:p>
          <w:p w14:paraId="529AC995" w14:textId="77777777" w:rsidR="00B330DD" w:rsidRPr="00177FE8" w:rsidRDefault="00B330DD" w:rsidP="00464B96">
            <w:pPr>
              <w:pStyle w:val="al"/>
              <w:rPr>
                <w:sz w:val="22"/>
                <w:szCs w:val="22"/>
                <w:lang w:val="ro-RO"/>
              </w:rPr>
            </w:pPr>
            <w:r w:rsidRPr="00177FE8">
              <w:rPr>
                <w:sz w:val="22"/>
                <w:szCs w:val="22"/>
                <w:lang w:val="ro-RO"/>
              </w:rPr>
              <w:t>(4) Racordarea la conductele de distribuţie a gazelor naturale din oţel să se facă în funcţie de diametrul racordului:</w:t>
            </w:r>
          </w:p>
          <w:p w14:paraId="17342A94" w14:textId="77777777" w:rsidR="00B330DD" w:rsidRPr="00177FE8" w:rsidRDefault="00B330DD" w:rsidP="00464B96">
            <w:pPr>
              <w:pStyle w:val="al"/>
              <w:rPr>
                <w:sz w:val="22"/>
                <w:szCs w:val="22"/>
                <w:lang w:val="ro-RO"/>
              </w:rPr>
            </w:pPr>
            <w:r w:rsidRPr="00177FE8">
              <w:rPr>
                <w:sz w:val="22"/>
                <w:szCs w:val="22"/>
                <w:lang w:val="ro-RO"/>
              </w:rPr>
              <w:t>a) pentru Dn până la 80 mm inclusiv, prin intermediul unei piese de racordare (teu de branşament), fără scoaterea din funcţiune a conductei de distribuţie a gazelor naturale;</w:t>
            </w:r>
          </w:p>
          <w:p w14:paraId="2ECCBBDB" w14:textId="47523440" w:rsidR="00B330DD" w:rsidRPr="00177FE8" w:rsidRDefault="00B330DD" w:rsidP="00464B96">
            <w:pPr>
              <w:widowControl w:val="0"/>
              <w:jc w:val="both"/>
              <w:rPr>
                <w:rFonts w:ascii="Times New Roman" w:hAnsi="Times New Roman" w:cs="Times New Roman"/>
                <w:sz w:val="24"/>
                <w:szCs w:val="24"/>
                <w:lang w:val="ro-RO"/>
              </w:rPr>
            </w:pPr>
            <w:r w:rsidRPr="00177FE8">
              <w:rPr>
                <w:lang w:val="ro-RO"/>
              </w:rPr>
              <w:t>b) pentru Dn mai mare de 80 mm se racordează prin sudare directă pe conducta de distribuţie a gazelor naturale, cu scoaterea temporară din funcţiune, fără piesa de racord, şi se prevăd cu un robinet.</w:t>
            </w:r>
          </w:p>
        </w:tc>
        <w:tc>
          <w:tcPr>
            <w:tcW w:w="8505" w:type="dxa"/>
          </w:tcPr>
          <w:p w14:paraId="7F4F83EA"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1493B857" w14:textId="77777777" w:rsidR="00B330DD" w:rsidRPr="00177FE8" w:rsidRDefault="00B330DD" w:rsidP="00464B96">
            <w:pPr>
              <w:pStyle w:val="CommentText"/>
              <w:jc w:val="both"/>
              <w:rPr>
                <w:b/>
                <w:sz w:val="24"/>
                <w:szCs w:val="24"/>
              </w:rPr>
            </w:pPr>
            <w:r w:rsidRPr="00177FE8">
              <w:rPr>
                <w:b/>
                <w:sz w:val="24"/>
                <w:szCs w:val="24"/>
              </w:rPr>
              <w:t>Delgaz Grid</w:t>
            </w:r>
          </w:p>
          <w:p w14:paraId="1F0F941F" w14:textId="61118BC7" w:rsidR="00B330DD" w:rsidRPr="00177FE8" w:rsidRDefault="00B330DD" w:rsidP="00464B96">
            <w:pPr>
              <w:rPr>
                <w:rFonts w:ascii="Times New Roman" w:hAnsi="Times New Roman" w:cs="Times New Roman"/>
              </w:rPr>
            </w:pPr>
            <w:r w:rsidRPr="00177FE8">
              <w:rPr>
                <w:rFonts w:ascii="Times New Roman" w:hAnsi="Times New Roman" w:cs="Times New Roman"/>
                <w:b/>
                <w:bCs/>
              </w:rPr>
              <w:t xml:space="preserve">Art. 210 - </w:t>
            </w:r>
            <w:r w:rsidRPr="00177FE8">
              <w:rPr>
                <w:rFonts w:ascii="Times New Roman" w:hAnsi="Times New Roman" w:cs="Times New Roman"/>
              </w:rPr>
              <w:t>(1)La curbarea ţevilor din oţel se respectă razele minime de curbură.</w:t>
            </w:r>
          </w:p>
          <w:p w14:paraId="33B2334B" w14:textId="77777777" w:rsidR="00B330DD" w:rsidRPr="00177FE8" w:rsidRDefault="00B330DD" w:rsidP="00464B96">
            <w:pPr>
              <w:rPr>
                <w:rFonts w:ascii="Times New Roman" w:hAnsi="Times New Roman" w:cs="Times New Roman"/>
              </w:rPr>
            </w:pPr>
            <w:r w:rsidRPr="00177FE8">
              <w:rPr>
                <w:rFonts w:ascii="Times New Roman" w:hAnsi="Times New Roman" w:cs="Times New Roman"/>
              </w:rPr>
              <w:t>(2)Curbarea ţevilor din polietilenă se realizează fără aport de căldură</w:t>
            </w:r>
          </w:p>
          <w:p w14:paraId="56668967"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(3)Raza minimă de curbură pentru ţevile din PE SDR 11 este de 30 Dn</w:t>
            </w:r>
          </w:p>
          <w:p w14:paraId="36B2275C" w14:textId="77777777" w:rsidR="00B330DD" w:rsidRPr="00177FE8" w:rsidRDefault="00B330DD" w:rsidP="00464B96">
            <w:pPr>
              <w:rPr>
                <w:rFonts w:ascii="Times New Roman" w:hAnsi="Times New Roman" w:cs="Times New Roman"/>
              </w:rPr>
            </w:pPr>
            <w:r w:rsidRPr="00177FE8">
              <w:rPr>
                <w:rFonts w:ascii="Times New Roman" w:hAnsi="Times New Roman" w:cs="Times New Roman"/>
              </w:rPr>
              <w:t>(4)Racordarea la conductele de distribuţie a gazelor naturale din oţel să se facă în funcţie de diametrul racordului:</w:t>
            </w:r>
          </w:p>
          <w:p w14:paraId="6B9CC052" w14:textId="77777777" w:rsidR="00B330DD" w:rsidRPr="00177FE8" w:rsidRDefault="00B330DD" w:rsidP="00464B96">
            <w:pPr>
              <w:rPr>
                <w:rFonts w:ascii="Times New Roman" w:hAnsi="Times New Roman" w:cs="Times New Roman"/>
              </w:rPr>
            </w:pPr>
            <w:r w:rsidRPr="00177FE8">
              <w:rPr>
                <w:rFonts w:ascii="Times New Roman" w:hAnsi="Times New Roman" w:cs="Times New Roman"/>
              </w:rPr>
              <w:t xml:space="preserve">a)pentru Dn până la 80 mm inclusiv, prin intermediul unei piese de racordare (teu de branşament) </w:t>
            </w:r>
            <w:r w:rsidRPr="00177FE8">
              <w:rPr>
                <w:rFonts w:ascii="Times New Roman" w:hAnsi="Times New Roman" w:cs="Times New Roman"/>
                <w:b/>
                <w:bCs/>
                <w:strike/>
              </w:rPr>
              <w:t>fără scoaterea din funcţiune a conductei de distribuţie;</w:t>
            </w:r>
          </w:p>
          <w:p w14:paraId="778B0A1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b)pentru Dn mai mare de 80 mm se racordează prin sudare directă pe conducta de distribuţie a gazelor naturale</w:t>
            </w:r>
            <w:r w:rsidRPr="00177FE8">
              <w:rPr>
                <w:rFonts w:ascii="Times New Roman" w:hAnsi="Times New Roman" w:cs="Times New Roman"/>
                <w:b/>
                <w:bCs/>
                <w:strike/>
              </w:rPr>
              <w:t>,</w:t>
            </w:r>
            <w:r w:rsidRPr="00177FE8">
              <w:rPr>
                <w:rFonts w:ascii="Times New Roman" w:hAnsi="Times New Roman" w:cs="Times New Roman"/>
                <w:b/>
                <w:bCs/>
                <w:strike/>
                <w:sz w:val="24"/>
                <w:szCs w:val="24"/>
              </w:rPr>
              <w:t>cu scoaterea temporară din funcţiune,</w:t>
            </w:r>
            <w:r w:rsidRPr="00177FE8">
              <w:rPr>
                <w:rFonts w:ascii="Times New Roman" w:hAnsi="Times New Roman" w:cs="Times New Roman"/>
              </w:rPr>
              <w:t xml:space="preserve"> fără piesa de racord, şi se prevăd cu un robinet, </w:t>
            </w:r>
            <w:r w:rsidRPr="00177FE8">
              <w:rPr>
                <w:rFonts w:ascii="Times New Roman" w:hAnsi="Times New Roman" w:cs="Times New Roman"/>
                <w:b/>
                <w:bCs/>
              </w:rPr>
              <w:t>după caz</w:t>
            </w:r>
            <w:r w:rsidRPr="00177FE8">
              <w:rPr>
                <w:rFonts w:ascii="Times New Roman" w:hAnsi="Times New Roman" w:cs="Times New Roman"/>
              </w:rPr>
              <w:t>.</w:t>
            </w:r>
          </w:p>
          <w:p w14:paraId="2C0E06D1" w14:textId="77777777" w:rsidR="00B330DD" w:rsidRPr="00177FE8" w:rsidRDefault="00B330DD" w:rsidP="00464B96">
            <w:pPr>
              <w:jc w:val="both"/>
              <w:rPr>
                <w:rFonts w:ascii="Times New Roman" w:hAnsi="Times New Roman" w:cs="Times New Roman"/>
              </w:rPr>
            </w:pPr>
          </w:p>
          <w:p w14:paraId="2884B387" w14:textId="31285545" w:rsidR="00B330DD" w:rsidRPr="00177FE8" w:rsidRDefault="00B330DD" w:rsidP="00464B96">
            <w:pPr>
              <w:pStyle w:val="CommentText"/>
              <w:jc w:val="both"/>
              <w:rPr>
                <w:sz w:val="24"/>
                <w:szCs w:val="24"/>
              </w:rPr>
            </w:pPr>
            <w:r w:rsidRPr="00177FE8">
              <w:rPr>
                <w:b/>
                <w:bCs/>
                <w:sz w:val="24"/>
                <w:szCs w:val="24"/>
              </w:rPr>
              <w:t>Justificare:</w:t>
            </w:r>
            <w:r w:rsidRPr="00177FE8">
              <w:rPr>
                <w:sz w:val="24"/>
                <w:szCs w:val="24"/>
              </w:rPr>
              <w:t xml:space="preserve"> propunere de modificare având în vedere experiența operațională</w:t>
            </w:r>
          </w:p>
        </w:tc>
      </w:tr>
      <w:tr w:rsidR="00B330DD" w:rsidRPr="00177FE8" w14:paraId="4FB9FACD" w14:textId="77777777" w:rsidTr="00B330DD">
        <w:tc>
          <w:tcPr>
            <w:tcW w:w="4962" w:type="dxa"/>
          </w:tcPr>
          <w:p w14:paraId="59BB957A"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211. -</w:t>
            </w:r>
            <w:r w:rsidRPr="00177FE8">
              <w:rPr>
                <w:rFonts w:ascii="Times New Roman" w:hAnsi="Times New Roman" w:cs="Times New Roman"/>
                <w:sz w:val="24"/>
                <w:szCs w:val="24"/>
                <w:lang w:val="ro-RO"/>
              </w:rPr>
              <w:tab/>
              <w:t>(1) La capătul racordului executat din ţeavă din oţel racordat la conducta de distribuție a gazelor naturale de presiune medie/redusă (anexa nr. 3, fig. 3 și fig. 9), se montează:</w:t>
            </w:r>
          </w:p>
          <w:p w14:paraId="0C625F1C"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w:t>
            </w:r>
          </w:p>
          <w:p w14:paraId="34E77D54"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c)</w:t>
            </w:r>
            <w:r w:rsidRPr="00177FE8">
              <w:rPr>
                <w:rFonts w:ascii="Times New Roman" w:hAnsi="Times New Roman" w:cs="Times New Roman"/>
                <w:sz w:val="24"/>
                <w:szCs w:val="24"/>
                <w:lang w:val="ro-RO"/>
              </w:rPr>
              <w:tab/>
              <w:t>unul sau mai multe regulatoare de presiune sau după caz, o staţie de reglare - măsurare.</w:t>
            </w:r>
          </w:p>
        </w:tc>
        <w:tc>
          <w:tcPr>
            <w:tcW w:w="8505" w:type="dxa"/>
          </w:tcPr>
          <w:p w14:paraId="5EC91AE1"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50.</w:t>
            </w:r>
            <w:r w:rsidRPr="00177FE8">
              <w:rPr>
                <w:rFonts w:ascii="Times New Roman" w:hAnsi="Times New Roman" w:cs="Times New Roman"/>
                <w:sz w:val="24"/>
                <w:szCs w:val="24"/>
                <w:lang w:val="ro-RO"/>
              </w:rPr>
              <w:tab/>
              <w:t>La articolul 211 alineatul (1), partea introductivă și litera c) se modifică și vor avea următorul cuprins:</w:t>
            </w:r>
          </w:p>
          <w:p w14:paraId="6419169B"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211 – (1) La capătul racordului executat din țeavă din oțel racordat la conducta de distribuție a gazelor naturale de presiune înaltă/medie/redusă (Anexa nr. 3, fig. 3 și fig. 9), se montează:</w:t>
            </w:r>
          </w:p>
          <w:p w14:paraId="31853597"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 xml:space="preserve">--------------------- </w:t>
            </w:r>
          </w:p>
          <w:p w14:paraId="0983BA11" w14:textId="5E65B04E"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c) unul sau mai multe regulatoare de presiune sau după caz, o stație sau un post de reglare - măsurare.”</w:t>
            </w:r>
          </w:p>
        </w:tc>
        <w:tc>
          <w:tcPr>
            <w:tcW w:w="7512" w:type="dxa"/>
          </w:tcPr>
          <w:p w14:paraId="1D85E0DD" w14:textId="28FC6DBD" w:rsidR="00B330DD" w:rsidRPr="00177FE8" w:rsidRDefault="00B330DD" w:rsidP="00914525">
            <w:pPr>
              <w:jc w:val="both"/>
              <w:rPr>
                <w:sz w:val="24"/>
                <w:szCs w:val="24"/>
              </w:rPr>
            </w:pPr>
          </w:p>
        </w:tc>
      </w:tr>
      <w:tr w:rsidR="00B330DD" w:rsidRPr="00177FE8" w14:paraId="731C3408" w14:textId="77777777" w:rsidTr="00B330DD">
        <w:trPr>
          <w:trHeight w:val="649"/>
        </w:trPr>
        <w:tc>
          <w:tcPr>
            <w:tcW w:w="4962" w:type="dxa"/>
          </w:tcPr>
          <w:p w14:paraId="3BEE66CD" w14:textId="77777777" w:rsidR="00B330DD" w:rsidRPr="00177FE8" w:rsidRDefault="00B330DD" w:rsidP="00464B96">
            <w:pPr>
              <w:widowControl w:val="0"/>
              <w:jc w:val="both"/>
              <w:rPr>
                <w:rFonts w:ascii="Times New Roman" w:hAnsi="Times New Roman" w:cs="Times New Roman"/>
                <w:sz w:val="24"/>
                <w:szCs w:val="24"/>
                <w:lang w:val="ro-RO"/>
              </w:rPr>
            </w:pPr>
          </w:p>
        </w:tc>
        <w:tc>
          <w:tcPr>
            <w:tcW w:w="8505" w:type="dxa"/>
          </w:tcPr>
          <w:p w14:paraId="7B382854"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51.</w:t>
            </w:r>
            <w:r w:rsidRPr="00177FE8">
              <w:rPr>
                <w:rFonts w:ascii="Times New Roman" w:hAnsi="Times New Roman" w:cs="Times New Roman"/>
                <w:sz w:val="24"/>
                <w:szCs w:val="24"/>
                <w:lang w:val="ro-RO"/>
              </w:rPr>
              <w:tab/>
              <w:t>La articolul 211, după alineatul (4) se introduce un nou alineat, alineatul (5), cu următorul cuprins:</w:t>
            </w:r>
          </w:p>
          <w:p w14:paraId="43EAAB40" w14:textId="34701FC5"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„(5) În situația în care atât în instalația de utilizare a gazelor naturale, cât și în conducta de distribuție este același regim de presiune a gazelor naturale, OSD, prin intermediul ATR, solicită montarea unor dispozitive și/sau echipamente de siguranță, la capătul racordului.”</w:t>
            </w:r>
          </w:p>
        </w:tc>
        <w:tc>
          <w:tcPr>
            <w:tcW w:w="7512" w:type="dxa"/>
          </w:tcPr>
          <w:p w14:paraId="5F239BF3" w14:textId="77777777" w:rsidR="00B330DD" w:rsidRPr="00177FE8" w:rsidRDefault="00B330DD" w:rsidP="00464B96">
            <w:pPr>
              <w:jc w:val="both"/>
              <w:rPr>
                <w:rFonts w:ascii="Times New Roman" w:eastAsia="Times New Roman" w:hAnsi="Times New Roman" w:cs="Times New Roman"/>
                <w:b/>
                <w:sz w:val="24"/>
                <w:szCs w:val="24"/>
                <w:lang w:val="ro-RO" w:eastAsia="ro-RO"/>
              </w:rPr>
            </w:pPr>
            <w:r w:rsidRPr="00177FE8">
              <w:rPr>
                <w:rFonts w:ascii="Times New Roman" w:eastAsia="Times New Roman" w:hAnsi="Times New Roman" w:cs="Times New Roman"/>
                <w:b/>
                <w:sz w:val="24"/>
                <w:szCs w:val="24"/>
                <w:lang w:val="ro-RO" w:eastAsia="ro-RO"/>
              </w:rPr>
              <w:t>Delgaz Grid</w:t>
            </w:r>
          </w:p>
          <w:p w14:paraId="2D2A793E"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(5) În situația în care atât în instalația de utilizare a gazelor naturale, cât și în conducta de distribuție este același regim de presiune a gazelor naturale, OSD, prin intermediul ATR, </w:t>
            </w:r>
            <w:r w:rsidRPr="00177FE8">
              <w:rPr>
                <w:rFonts w:ascii="Times New Roman" w:hAnsi="Times New Roman" w:cs="Times New Roman"/>
                <w:b/>
                <w:bCs/>
              </w:rPr>
              <w:t xml:space="preserve">poate </w:t>
            </w:r>
            <w:r w:rsidRPr="00177FE8">
              <w:rPr>
                <w:rFonts w:ascii="Times New Roman" w:hAnsi="Times New Roman" w:cs="Times New Roman"/>
              </w:rPr>
              <w:t>solicit</w:t>
            </w:r>
            <w:r w:rsidRPr="00177FE8">
              <w:rPr>
                <w:rFonts w:ascii="Times New Roman" w:hAnsi="Times New Roman" w:cs="Times New Roman"/>
                <w:b/>
                <w:bCs/>
                <w:strike/>
              </w:rPr>
              <w:t>ă</w:t>
            </w:r>
            <w:r w:rsidRPr="00177FE8">
              <w:rPr>
                <w:rFonts w:ascii="Times New Roman" w:hAnsi="Times New Roman" w:cs="Times New Roman"/>
                <w:b/>
                <w:bCs/>
              </w:rPr>
              <w:t>a</w:t>
            </w:r>
            <w:r w:rsidRPr="00177FE8">
              <w:rPr>
                <w:rFonts w:ascii="Times New Roman" w:hAnsi="Times New Roman" w:cs="Times New Roman"/>
              </w:rPr>
              <w:t xml:space="preserve"> montarea unor dispozitive și/sau echipamente de siguranță, la capătul racordului.</w:t>
            </w:r>
          </w:p>
          <w:p w14:paraId="5179F9D1" w14:textId="77777777" w:rsidR="00B330DD" w:rsidRPr="00177FE8" w:rsidRDefault="00B330DD" w:rsidP="00464B96">
            <w:pPr>
              <w:jc w:val="both"/>
              <w:rPr>
                <w:rFonts w:ascii="Times New Roman" w:hAnsi="Times New Roman" w:cs="Times New Roman"/>
              </w:rPr>
            </w:pPr>
          </w:p>
          <w:p w14:paraId="4F71ACE7"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Justificare:</w:t>
            </w:r>
          </w:p>
          <w:p w14:paraId="1CB89BDB" w14:textId="5702FBEC" w:rsidR="00B330DD" w:rsidRPr="00177FE8" w:rsidRDefault="00B330DD" w:rsidP="00464B96">
            <w:pPr>
              <w:jc w:val="both"/>
              <w:rPr>
                <w:rFonts w:ascii="Times New Roman" w:eastAsia="Times New Roman" w:hAnsi="Times New Roman" w:cs="Times New Roman"/>
                <w:sz w:val="24"/>
                <w:szCs w:val="24"/>
                <w:lang w:val="ro-RO" w:eastAsia="ro-RO"/>
              </w:rPr>
            </w:pPr>
            <w:r w:rsidRPr="00177FE8">
              <w:rPr>
                <w:rFonts w:ascii="Times New Roman" w:hAnsi="Times New Roman" w:cs="Times New Roman"/>
              </w:rPr>
              <w:t>Propunem completarea alin. (5), astfel încât, funcție de situație, OSD să poată solicita, după caz, montarea unor dispozitive și/sau echipamente de siguranță, la capătul racordului.</w:t>
            </w:r>
          </w:p>
        </w:tc>
      </w:tr>
      <w:tr w:rsidR="00B330DD" w:rsidRPr="00177FE8" w14:paraId="5EADAC80" w14:textId="77777777" w:rsidTr="00B330DD">
        <w:trPr>
          <w:trHeight w:val="649"/>
        </w:trPr>
        <w:tc>
          <w:tcPr>
            <w:tcW w:w="4962" w:type="dxa"/>
            <w:vMerge w:val="restart"/>
          </w:tcPr>
          <w:p w14:paraId="5E888F3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lastRenderedPageBreak/>
              <w:t xml:space="preserve">Art. 212. - </w:t>
            </w:r>
            <w:r w:rsidRPr="00177FE8">
              <w:rPr>
                <w:rFonts w:ascii="Times New Roman" w:hAnsi="Times New Roman" w:cs="Times New Roman"/>
              </w:rPr>
              <w:t>(1) Racordarea la conductele de distribuţie a gazelor naturale din polietilenă se face în funcţie de diametrul racordului:</w:t>
            </w:r>
          </w:p>
          <w:p w14:paraId="37EB717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pentru Dn până la 63 mm inclusiv, prin intermediul unui teu de branşament, fără scoaterea din funcţiune a conductei de distribuţie a gazelor naturale;</w:t>
            </w:r>
          </w:p>
          <w:p w14:paraId="5E6CFAC8"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pentru Dn mai mare de 63 mm prin intermediul unui fiting de ramificaţie.</w:t>
            </w:r>
          </w:p>
          <w:p w14:paraId="72341206" w14:textId="15DDC3F8" w:rsidR="00B330DD" w:rsidRPr="00177FE8" w:rsidRDefault="00B330DD" w:rsidP="00464B96">
            <w:pPr>
              <w:widowControl w:val="0"/>
              <w:jc w:val="both"/>
              <w:rPr>
                <w:rFonts w:ascii="Times New Roman" w:hAnsi="Times New Roman" w:cs="Times New Roman"/>
                <w:b/>
                <w:bCs/>
              </w:rPr>
            </w:pPr>
            <w:r w:rsidRPr="00177FE8">
              <w:rPr>
                <w:rFonts w:ascii="Times New Roman" w:hAnsi="Times New Roman" w:cs="Times New Roman"/>
              </w:rPr>
              <w:t>(2) În situaţia prevăzută la alin. (1) lit. b) se prevede un robinet de secţionare pentru Dn mai mare de 110 mm.</w:t>
            </w:r>
          </w:p>
        </w:tc>
        <w:tc>
          <w:tcPr>
            <w:tcW w:w="8505" w:type="dxa"/>
            <w:vMerge w:val="restart"/>
          </w:tcPr>
          <w:p w14:paraId="52A47254" w14:textId="77777777" w:rsidR="00B330DD" w:rsidRPr="00177FE8" w:rsidRDefault="00B330DD" w:rsidP="00464B96">
            <w:pPr>
              <w:widowControl w:val="0"/>
              <w:jc w:val="both"/>
              <w:rPr>
                <w:rFonts w:ascii="Times New Roman" w:hAnsi="Times New Roman" w:cs="Times New Roman"/>
                <w:sz w:val="24"/>
                <w:szCs w:val="24"/>
              </w:rPr>
            </w:pPr>
          </w:p>
        </w:tc>
        <w:tc>
          <w:tcPr>
            <w:tcW w:w="7512" w:type="dxa"/>
          </w:tcPr>
          <w:p w14:paraId="6332A6CD" w14:textId="77777777" w:rsidR="00B330DD" w:rsidRPr="00177FE8" w:rsidRDefault="00B330DD" w:rsidP="00464B96">
            <w:pPr>
              <w:widowControl w:val="0"/>
              <w:jc w:val="both"/>
              <w:rPr>
                <w:rFonts w:ascii="Times New Roman" w:hAnsi="Times New Roman" w:cs="Times New Roman"/>
                <w:b/>
                <w:sz w:val="24"/>
                <w:szCs w:val="24"/>
              </w:rPr>
            </w:pPr>
            <w:r w:rsidRPr="00177FE8">
              <w:rPr>
                <w:rFonts w:ascii="Times New Roman" w:hAnsi="Times New Roman" w:cs="Times New Roman"/>
                <w:b/>
                <w:sz w:val="24"/>
                <w:szCs w:val="24"/>
              </w:rPr>
              <w:t>DGSR</w:t>
            </w:r>
          </w:p>
          <w:p w14:paraId="185276E8"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color w:val="0070C0"/>
                <w:sz w:val="24"/>
                <w:szCs w:val="24"/>
                <w:lang w:val="ro-RO"/>
              </w:rPr>
              <w:t>La articolul 212, la alin. (1), după litera b) se introduce o nouă literă, litera c) cu următorul cuprins:</w:t>
            </w:r>
          </w:p>
          <w:p w14:paraId="2EA86E43"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color w:val="0070C0"/>
                <w:sz w:val="24"/>
                <w:szCs w:val="24"/>
                <w:lang w:val="ro-RO"/>
              </w:rPr>
              <w:t>c) pentru D_n mai mare de 63 mm prin intermediul unui teu de ramificație autoperforant (conform specificațiilor emise de OSD).</w:t>
            </w:r>
          </w:p>
          <w:p w14:paraId="0E9ABADD" w14:textId="77777777" w:rsidR="00B330DD" w:rsidRPr="00177FE8" w:rsidRDefault="00B330DD" w:rsidP="00464B96">
            <w:pPr>
              <w:contextualSpacing/>
              <w:jc w:val="both"/>
              <w:rPr>
                <w:rFonts w:ascii="Times New Roman" w:eastAsia="Times New Roman" w:hAnsi="Times New Roman" w:cs="Times New Roman"/>
                <w:b/>
                <w:bCs/>
                <w:color w:val="0070C0"/>
                <w:sz w:val="24"/>
                <w:szCs w:val="24"/>
                <w:lang w:val="ro-RO"/>
              </w:rPr>
            </w:pPr>
            <w:r w:rsidRPr="00177FE8">
              <w:rPr>
                <w:rFonts w:ascii="Times New Roman" w:eastAsia="Times New Roman" w:hAnsi="Times New Roman" w:cs="Times New Roman"/>
                <w:b/>
                <w:bCs/>
                <w:color w:val="0070C0"/>
                <w:sz w:val="24"/>
                <w:szCs w:val="24"/>
                <w:lang w:val="ro-RO"/>
              </w:rPr>
              <w:t>Justificare</w:t>
            </w:r>
            <w:r w:rsidRPr="00177FE8">
              <w:rPr>
                <w:rFonts w:ascii="Times New Roman" w:eastAsia="Times New Roman" w:hAnsi="Times New Roman" w:cs="Times New Roman"/>
                <w:color w:val="0070C0"/>
                <w:sz w:val="24"/>
                <w:szCs w:val="24"/>
                <w:lang w:val="ro-RO"/>
              </w:rPr>
              <w:t>: Conform specificaţiilor tehnice ale materialelor şi produselor utilizate în SD cu aprobarea OSD.</w:t>
            </w:r>
          </w:p>
          <w:p w14:paraId="09C2EDFD" w14:textId="0D2F1B30" w:rsidR="00B330DD" w:rsidRPr="00177FE8" w:rsidRDefault="00B330DD" w:rsidP="00464B96">
            <w:pPr>
              <w:widowControl w:val="0"/>
              <w:jc w:val="both"/>
              <w:rPr>
                <w:rFonts w:ascii="Times New Roman" w:hAnsi="Times New Roman" w:cs="Times New Roman"/>
                <w:b/>
                <w:sz w:val="24"/>
                <w:szCs w:val="24"/>
              </w:rPr>
            </w:pPr>
          </w:p>
        </w:tc>
      </w:tr>
      <w:tr w:rsidR="00B330DD" w:rsidRPr="00177FE8" w14:paraId="1F046533" w14:textId="77777777" w:rsidTr="00B330DD">
        <w:trPr>
          <w:trHeight w:val="649"/>
        </w:trPr>
        <w:tc>
          <w:tcPr>
            <w:tcW w:w="4962" w:type="dxa"/>
            <w:vMerge/>
          </w:tcPr>
          <w:p w14:paraId="2C5D03D0" w14:textId="6E7D789A" w:rsidR="00B330DD" w:rsidRPr="00177FE8" w:rsidRDefault="00B330DD" w:rsidP="00464B96">
            <w:pPr>
              <w:widowControl w:val="0"/>
              <w:jc w:val="both"/>
              <w:rPr>
                <w:rFonts w:ascii="Times New Roman" w:hAnsi="Times New Roman" w:cs="Times New Roman"/>
                <w:sz w:val="24"/>
                <w:szCs w:val="24"/>
                <w:lang w:val="ro-RO"/>
              </w:rPr>
            </w:pPr>
          </w:p>
        </w:tc>
        <w:tc>
          <w:tcPr>
            <w:tcW w:w="8505" w:type="dxa"/>
            <w:vMerge/>
          </w:tcPr>
          <w:p w14:paraId="0768142A" w14:textId="17000D38" w:rsidR="00B330DD" w:rsidRPr="00177FE8" w:rsidRDefault="00B330DD" w:rsidP="00464B96">
            <w:pPr>
              <w:widowControl w:val="0"/>
              <w:jc w:val="both"/>
              <w:rPr>
                <w:rFonts w:ascii="Times New Roman" w:hAnsi="Times New Roman" w:cs="Times New Roman"/>
                <w:sz w:val="24"/>
                <w:szCs w:val="24"/>
              </w:rPr>
            </w:pPr>
          </w:p>
        </w:tc>
        <w:tc>
          <w:tcPr>
            <w:tcW w:w="7512" w:type="dxa"/>
          </w:tcPr>
          <w:p w14:paraId="66228DF9" w14:textId="77777777" w:rsidR="00B330DD" w:rsidRPr="00177FE8" w:rsidRDefault="00B330DD" w:rsidP="00464B96">
            <w:pPr>
              <w:widowControl w:val="0"/>
              <w:jc w:val="both"/>
              <w:rPr>
                <w:rFonts w:ascii="Times New Roman" w:hAnsi="Times New Roman" w:cs="Times New Roman"/>
                <w:b/>
                <w:sz w:val="24"/>
                <w:szCs w:val="24"/>
              </w:rPr>
            </w:pPr>
            <w:r w:rsidRPr="00177FE8">
              <w:rPr>
                <w:rFonts w:ascii="Times New Roman" w:hAnsi="Times New Roman" w:cs="Times New Roman"/>
                <w:b/>
                <w:sz w:val="24"/>
                <w:szCs w:val="24"/>
              </w:rPr>
              <w:t>Delgaz Grid</w:t>
            </w:r>
          </w:p>
          <w:p w14:paraId="2170D3C5"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 xml:space="preserve">Art. 212. - </w:t>
            </w:r>
            <w:r w:rsidRPr="00177FE8">
              <w:rPr>
                <w:rFonts w:ascii="Times New Roman" w:hAnsi="Times New Roman" w:cs="Times New Roman"/>
              </w:rPr>
              <w:t>(1) Racordarea la conductele de distribuţie a gazelor naturale din polietilenă se face în funcţie de diametrul racordului:</w:t>
            </w:r>
          </w:p>
          <w:p w14:paraId="0079013D"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pentru Dn până la 63 mm inclusiv, prin intermediul unui teu de branşament, fără scoaterea din funcţiune a conductei de distribuţie a gazelor naturale;</w:t>
            </w:r>
          </w:p>
          <w:p w14:paraId="3D313E61"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pentru Dn mai mare de 63 mm prin intermediul unui fiting de ramificaţie.</w:t>
            </w:r>
          </w:p>
          <w:p w14:paraId="6E36B031"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rPr>
              <w:t xml:space="preserve">(2) În situaţia prevăzută la alin. (1) lit. b) se prevede un robinet de secţionare pentru Dn mai mare de 110 mm, </w:t>
            </w:r>
            <w:r w:rsidRPr="00177FE8">
              <w:rPr>
                <w:rFonts w:ascii="Times New Roman" w:hAnsi="Times New Roman" w:cs="Times New Roman"/>
                <w:b/>
                <w:bCs/>
              </w:rPr>
              <w:t>după caz.</w:t>
            </w:r>
          </w:p>
          <w:p w14:paraId="4312381E" w14:textId="77777777" w:rsidR="00B330DD" w:rsidRPr="00177FE8" w:rsidRDefault="00B330DD" w:rsidP="00464B96">
            <w:pPr>
              <w:jc w:val="both"/>
              <w:rPr>
                <w:rFonts w:ascii="Times New Roman" w:hAnsi="Times New Roman" w:cs="Times New Roman"/>
                <w:b/>
                <w:bCs/>
              </w:rPr>
            </w:pPr>
          </w:p>
          <w:p w14:paraId="2CFFBB87"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sz w:val="24"/>
                <w:szCs w:val="24"/>
              </w:rPr>
              <w:t>Justificare: propunere de modificare având în vedere experiența operațională</w:t>
            </w:r>
          </w:p>
          <w:p w14:paraId="3EDA3B51" w14:textId="77777777" w:rsidR="00B330DD" w:rsidRPr="00177FE8" w:rsidRDefault="00B330DD" w:rsidP="00464B96">
            <w:pPr>
              <w:jc w:val="both"/>
              <w:rPr>
                <w:rFonts w:ascii="Times New Roman" w:eastAsia="Times New Roman" w:hAnsi="Times New Roman" w:cs="Times New Roman"/>
                <w:color w:val="0000FF"/>
                <w:sz w:val="24"/>
                <w:szCs w:val="24"/>
                <w:lang w:val="ro-RO" w:eastAsia="ro-RO"/>
              </w:rPr>
            </w:pPr>
          </w:p>
        </w:tc>
      </w:tr>
      <w:tr w:rsidR="00B330DD" w:rsidRPr="00177FE8" w14:paraId="0D473023" w14:textId="77777777" w:rsidTr="00B330DD">
        <w:trPr>
          <w:trHeight w:val="649"/>
        </w:trPr>
        <w:tc>
          <w:tcPr>
            <w:tcW w:w="4962" w:type="dxa"/>
          </w:tcPr>
          <w:p w14:paraId="66E6E707" w14:textId="3B988159"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 xml:space="preserve">Art. 214. - </w:t>
            </w:r>
            <w:r w:rsidRPr="00177FE8">
              <w:rPr>
                <w:rFonts w:ascii="Times New Roman" w:hAnsi="Times New Roman" w:cs="Times New Roman"/>
              </w:rPr>
              <w:t>Legătura racordului din polietilenă cu postul de reglare sau cu instalaţia de utilizare a gazelor naturale se face după cum urmează:</w:t>
            </w:r>
          </w:p>
          <w:p w14:paraId="4339ED68"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a) prin intermediul capătului de branşament, denumit şi riser, fără anod de protecţie, la care trecerea polietilenă/oţel se realizează deasupra solului, în partea verticală a capătului de branşament, pentru diametre de 32÷63 mm (anexa </w:t>
            </w:r>
            <w:hyperlink r:id="rId8" w:anchor="p-260165105" w:tgtFrame="_blank" w:history="1">
              <w:r w:rsidRPr="00177FE8">
                <w:t>nr. 3</w:t>
              </w:r>
            </w:hyperlink>
            <w:r w:rsidRPr="00177FE8">
              <w:rPr>
                <w:rFonts w:ascii="Times New Roman" w:hAnsi="Times New Roman" w:cs="Times New Roman"/>
              </w:rPr>
              <w:t>, fig. 14 şi 15);</w:t>
            </w:r>
          </w:p>
          <w:p w14:paraId="20557DE8" w14:textId="77777777" w:rsidR="00B330DD" w:rsidRPr="0050170D" w:rsidRDefault="00B330DD" w:rsidP="00464B96">
            <w:pPr>
              <w:jc w:val="both"/>
              <w:rPr>
                <w:rFonts w:ascii="Times New Roman" w:hAnsi="Times New Roman" w:cs="Times New Roman"/>
              </w:rPr>
            </w:pPr>
          </w:p>
          <w:p w14:paraId="0ACBFFEE"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b) prin intermediul capătului de branşament, denumit şi riser, cu anod de protecţie, la care trecerea polietilenă/oţel se realizează subteran, în partea orizontală a capătului de branşament, pentru diametre de 75 mm şi mai mari (anexa </w:t>
            </w:r>
            <w:hyperlink r:id="rId9" w:anchor="p-260165105" w:tgtFrame="_blank" w:history="1">
              <w:r w:rsidRPr="00177FE8">
                <w:t>nr. 3</w:t>
              </w:r>
            </w:hyperlink>
            <w:r w:rsidRPr="00177FE8">
              <w:rPr>
                <w:rFonts w:ascii="Times New Roman" w:hAnsi="Times New Roman" w:cs="Times New Roman"/>
              </w:rPr>
              <w:t>, fig. 16);</w:t>
            </w:r>
          </w:p>
          <w:p w14:paraId="4F260E5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c) prin intermediul fitingurilor mecanice care îndeplinesc prevederile </w:t>
            </w:r>
            <w:hyperlink r:id="rId10" w:anchor="p-260163886" w:tgtFrame="_blank" w:history="1">
              <w:r w:rsidRPr="00177FE8">
                <w:t>art. 173</w:t>
              </w:r>
            </w:hyperlink>
            <w:r w:rsidRPr="00177FE8">
              <w:rPr>
                <w:rFonts w:ascii="Times New Roman" w:hAnsi="Times New Roman" w:cs="Times New Roman"/>
              </w:rPr>
              <w:t>.</w:t>
            </w:r>
          </w:p>
          <w:p w14:paraId="4149C7D3" w14:textId="77777777" w:rsidR="00B330DD" w:rsidRPr="0050170D" w:rsidRDefault="00B330DD" w:rsidP="00464B96">
            <w:pPr>
              <w:widowControl w:val="0"/>
              <w:jc w:val="both"/>
              <w:rPr>
                <w:rFonts w:ascii="Times New Roman" w:hAnsi="Times New Roman" w:cs="Times New Roman"/>
                <w:sz w:val="24"/>
                <w:szCs w:val="24"/>
                <w:lang w:val="ro-RO"/>
              </w:rPr>
            </w:pPr>
          </w:p>
        </w:tc>
        <w:tc>
          <w:tcPr>
            <w:tcW w:w="8505" w:type="dxa"/>
          </w:tcPr>
          <w:p w14:paraId="4683B495" w14:textId="239E1028" w:rsidR="00B330DD" w:rsidRPr="00177FE8" w:rsidRDefault="00B330DD" w:rsidP="00464B96">
            <w:pPr>
              <w:widowControl w:val="0"/>
              <w:jc w:val="both"/>
              <w:rPr>
                <w:rFonts w:ascii="Times New Roman" w:hAnsi="Times New Roman" w:cs="Times New Roman"/>
                <w:sz w:val="24"/>
                <w:szCs w:val="24"/>
              </w:rPr>
            </w:pPr>
          </w:p>
        </w:tc>
        <w:tc>
          <w:tcPr>
            <w:tcW w:w="7512" w:type="dxa"/>
          </w:tcPr>
          <w:p w14:paraId="01DE889B" w14:textId="77777777" w:rsidR="00B330DD" w:rsidRPr="00177FE8" w:rsidRDefault="00B330DD" w:rsidP="00464B96">
            <w:pPr>
              <w:widowControl w:val="0"/>
              <w:jc w:val="both"/>
              <w:rPr>
                <w:rFonts w:ascii="Times New Roman" w:hAnsi="Times New Roman" w:cs="Times New Roman"/>
                <w:b/>
                <w:sz w:val="24"/>
                <w:szCs w:val="24"/>
              </w:rPr>
            </w:pPr>
            <w:r w:rsidRPr="00177FE8">
              <w:rPr>
                <w:rFonts w:ascii="Times New Roman" w:hAnsi="Times New Roman" w:cs="Times New Roman"/>
                <w:b/>
                <w:sz w:val="24"/>
                <w:szCs w:val="24"/>
              </w:rPr>
              <w:t xml:space="preserve">Delgaz Grid </w:t>
            </w:r>
          </w:p>
          <w:p w14:paraId="512B4D04"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Art. 214</w:t>
            </w:r>
          </w:p>
          <w:p w14:paraId="053680D4"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Legătura racordului din polietilenă cu postul de reglare sau cu instalaţia de utilizare a gazelor naturale se face după cum urmează:</w:t>
            </w:r>
          </w:p>
          <w:p w14:paraId="16F8FE7D"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a)prin intermediul capătului de branşament, denumit şi reiser, fără anod de protecţie, la care trecerea polietilenă/oţel se realizează deasupra solului, în partea verticală a capătului de branşament, pentru diametre de 32 ÷ 63 mm (anexa nr. 3, fig. 14 şi 15);</w:t>
            </w:r>
          </w:p>
          <w:p w14:paraId="6947C119" w14:textId="77777777" w:rsidR="00B330DD" w:rsidRPr="00177FE8" w:rsidRDefault="00B330DD" w:rsidP="00464B96">
            <w:pPr>
              <w:jc w:val="both"/>
              <w:rPr>
                <w:rFonts w:ascii="Times New Roman" w:hAnsi="Times New Roman" w:cs="Times New Roman"/>
              </w:rPr>
            </w:pPr>
          </w:p>
          <w:p w14:paraId="00C7C510"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rPr>
              <w:t xml:space="preserve">b)prin intermediul capătului de branşament, denumit şi reiser, </w:t>
            </w:r>
            <w:r w:rsidRPr="00177FE8">
              <w:rPr>
                <w:rFonts w:ascii="Times New Roman" w:hAnsi="Times New Roman" w:cs="Times New Roman"/>
                <w:b/>
                <w:bCs/>
                <w:strike/>
              </w:rPr>
              <w:t>cu fără</w:t>
            </w:r>
            <w:r w:rsidRPr="00177FE8">
              <w:rPr>
                <w:rFonts w:ascii="Times New Roman" w:hAnsi="Times New Roman" w:cs="Times New Roman"/>
              </w:rPr>
              <w:t xml:space="preserve"> </w:t>
            </w:r>
            <w:r w:rsidRPr="00177FE8">
              <w:rPr>
                <w:rFonts w:ascii="Times New Roman" w:hAnsi="Times New Roman" w:cs="Times New Roman"/>
                <w:b/>
                <w:bCs/>
                <w:strike/>
              </w:rPr>
              <w:t>anod  de protecţie</w:t>
            </w:r>
            <w:r w:rsidRPr="00177FE8">
              <w:rPr>
                <w:rFonts w:ascii="Times New Roman" w:hAnsi="Times New Roman" w:cs="Times New Roman"/>
              </w:rPr>
              <w:t xml:space="preserve">, la care trecerea polietilenă/oţel se realizează subteran, în partea orizontală a capătului de branşament, pentru diametre de </w:t>
            </w:r>
            <w:r w:rsidRPr="00177FE8">
              <w:rPr>
                <w:rFonts w:ascii="Times New Roman" w:hAnsi="Times New Roman" w:cs="Times New Roman"/>
                <w:b/>
                <w:bCs/>
              </w:rPr>
              <w:t>32</w:t>
            </w:r>
            <w:r w:rsidRPr="00177FE8">
              <w:rPr>
                <w:rFonts w:ascii="Times New Roman" w:hAnsi="Times New Roman" w:cs="Times New Roman"/>
                <w:b/>
                <w:bCs/>
                <w:strike/>
              </w:rPr>
              <w:t>75</w:t>
            </w:r>
            <w:r w:rsidRPr="00177FE8">
              <w:rPr>
                <w:rFonts w:ascii="Times New Roman" w:hAnsi="Times New Roman" w:cs="Times New Roman"/>
              </w:rPr>
              <w:t xml:space="preserve"> mm şi mai mari (anexa nr. 3, fig. 16); </w:t>
            </w:r>
            <w:r w:rsidRPr="00177FE8">
              <w:rPr>
                <w:rFonts w:ascii="Times New Roman" w:hAnsi="Times New Roman" w:cs="Times New Roman"/>
                <w:b/>
                <w:bCs/>
              </w:rPr>
              <w:t>portiunea din oțel a capătului de branșament va fi izolată cu materiale conform art. 173.</w:t>
            </w:r>
          </w:p>
          <w:p w14:paraId="0ADF9649" w14:textId="77777777" w:rsidR="00B330DD" w:rsidRPr="00177FE8" w:rsidRDefault="00B330DD" w:rsidP="00464B96">
            <w:pPr>
              <w:jc w:val="both"/>
              <w:rPr>
                <w:rFonts w:ascii="Times New Roman" w:hAnsi="Times New Roman" w:cs="Times New Roman"/>
                <w:b/>
                <w:bCs/>
              </w:rPr>
            </w:pPr>
          </w:p>
          <w:p w14:paraId="3E952D16"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c)prin intermediul fitingurilor mecanice care îndeplinesc prevederile art. 173.</w:t>
            </w:r>
          </w:p>
          <w:p w14:paraId="7BEF7DAB" w14:textId="77777777" w:rsidR="00B330DD" w:rsidRPr="00177FE8" w:rsidRDefault="00B330DD" w:rsidP="00464B96">
            <w:pPr>
              <w:jc w:val="both"/>
              <w:rPr>
                <w:rFonts w:ascii="Times New Roman" w:hAnsi="Times New Roman" w:cs="Times New Roman"/>
              </w:rPr>
            </w:pPr>
          </w:p>
          <w:p w14:paraId="2DB4F505" w14:textId="77777777" w:rsidR="00B330DD" w:rsidRPr="00177FE8" w:rsidRDefault="00B330DD" w:rsidP="00464B96">
            <w:pPr>
              <w:jc w:val="both"/>
              <w:rPr>
                <w:rFonts w:ascii="Times New Roman" w:hAnsi="Times New Roman" w:cs="Times New Roman"/>
                <w:b/>
                <w:bCs/>
                <w:u w:val="single"/>
              </w:rPr>
            </w:pPr>
            <w:r w:rsidRPr="00177FE8">
              <w:rPr>
                <w:rFonts w:ascii="Times New Roman" w:hAnsi="Times New Roman" w:cs="Times New Roman"/>
                <w:b/>
                <w:bCs/>
                <w:u w:val="single"/>
              </w:rPr>
              <w:t>Justificare:</w:t>
            </w:r>
          </w:p>
          <w:p w14:paraId="45B3842E" w14:textId="122889E0" w:rsidR="00B330DD" w:rsidRPr="00177FE8" w:rsidRDefault="00B330DD" w:rsidP="00464B96">
            <w:pPr>
              <w:jc w:val="both"/>
              <w:rPr>
                <w:rFonts w:ascii="Times New Roman" w:eastAsia="Times New Roman" w:hAnsi="Times New Roman" w:cs="Times New Roman"/>
                <w:color w:val="0000FF"/>
                <w:sz w:val="24"/>
                <w:szCs w:val="24"/>
                <w:lang w:val="ro-RO" w:eastAsia="ro-RO"/>
              </w:rPr>
            </w:pPr>
            <w:r w:rsidRPr="00177FE8">
              <w:rPr>
                <w:rFonts w:ascii="Times New Roman" w:hAnsi="Times New Roman" w:cs="Times New Roman"/>
              </w:rPr>
              <w:t>Este nefezabilă tehnic și economic o soluție de protecție catodică pentru o lungime de câțiva centimetri.</w:t>
            </w:r>
          </w:p>
        </w:tc>
      </w:tr>
      <w:tr w:rsidR="00B330DD" w:rsidRPr="00177FE8" w14:paraId="04D2EF04" w14:textId="77777777" w:rsidTr="00B330DD">
        <w:trPr>
          <w:trHeight w:val="649"/>
        </w:trPr>
        <w:tc>
          <w:tcPr>
            <w:tcW w:w="4962" w:type="dxa"/>
          </w:tcPr>
          <w:p w14:paraId="2CD758B3"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215. -</w:t>
            </w:r>
            <w:r w:rsidRPr="00177FE8">
              <w:rPr>
                <w:rFonts w:ascii="Times New Roman" w:hAnsi="Times New Roman" w:cs="Times New Roman"/>
                <w:sz w:val="24"/>
                <w:szCs w:val="24"/>
                <w:lang w:val="ro-RO"/>
              </w:rPr>
              <w:tab/>
              <w:t>(1) La capătul racordului executat din ţeavă din polietilenă racordat la conducta de distribuție a gazelor naturale de presiune medie/redusă, (anexa nr. 3, fig. 14), se montează:</w:t>
            </w:r>
          </w:p>
          <w:p w14:paraId="5C7296C7"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w:t>
            </w:r>
          </w:p>
          <w:p w14:paraId="330F42A2"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unul sau mai multe regulatoare de presiune sau după caz, o staţie de reglare – măsurare a gazelor naturale.</w:t>
            </w:r>
          </w:p>
        </w:tc>
        <w:tc>
          <w:tcPr>
            <w:tcW w:w="8505" w:type="dxa"/>
          </w:tcPr>
          <w:p w14:paraId="602C005F" w14:textId="77777777" w:rsidR="00B330DD" w:rsidRPr="00177FE8" w:rsidRDefault="00B330DD" w:rsidP="00464B96">
            <w:pPr>
              <w:widowControl w:val="0"/>
              <w:jc w:val="both"/>
              <w:rPr>
                <w:rFonts w:ascii="Times New Roman" w:hAnsi="Times New Roman" w:cs="Times New Roman"/>
                <w:sz w:val="24"/>
                <w:szCs w:val="24"/>
              </w:rPr>
            </w:pPr>
            <w:r w:rsidRPr="00177FE8">
              <w:rPr>
                <w:rFonts w:ascii="Times New Roman" w:hAnsi="Times New Roman" w:cs="Times New Roman"/>
                <w:sz w:val="24"/>
                <w:szCs w:val="24"/>
              </w:rPr>
              <w:t>52.</w:t>
            </w:r>
            <w:r w:rsidRPr="00177FE8">
              <w:rPr>
                <w:rFonts w:ascii="Times New Roman" w:hAnsi="Times New Roman" w:cs="Times New Roman"/>
                <w:sz w:val="24"/>
                <w:szCs w:val="24"/>
              </w:rPr>
              <w:tab/>
              <w:t>La articolul 215 alineatul (1), partea introductivă și litera b) se modifică și vor avea următorul cuprins:</w:t>
            </w:r>
          </w:p>
          <w:p w14:paraId="13171B26" w14:textId="77777777" w:rsidR="00B330DD" w:rsidRPr="00177FE8" w:rsidRDefault="00B330DD" w:rsidP="00464B96">
            <w:pPr>
              <w:widowControl w:val="0"/>
              <w:jc w:val="both"/>
              <w:rPr>
                <w:rFonts w:ascii="Times New Roman" w:hAnsi="Times New Roman" w:cs="Times New Roman"/>
                <w:sz w:val="24"/>
                <w:szCs w:val="24"/>
              </w:rPr>
            </w:pPr>
            <w:r w:rsidRPr="00177FE8">
              <w:rPr>
                <w:rFonts w:ascii="Times New Roman" w:hAnsi="Times New Roman" w:cs="Times New Roman"/>
                <w:sz w:val="24"/>
                <w:szCs w:val="24"/>
              </w:rPr>
              <w:t xml:space="preserve">„Art. 215 - (1) La capătul racordului executat din țeavă din polietilenă racordat la conducta de distribuție a gazelor naturale de presiune înaltă/medie/redusă, (Anexa nr. 3, fig. 14), se montează: </w:t>
            </w:r>
          </w:p>
          <w:p w14:paraId="78794416" w14:textId="77777777" w:rsidR="00B330DD" w:rsidRPr="00177FE8" w:rsidRDefault="00B330DD" w:rsidP="00464B96">
            <w:pPr>
              <w:widowControl w:val="0"/>
              <w:jc w:val="both"/>
              <w:rPr>
                <w:rFonts w:ascii="Times New Roman" w:hAnsi="Times New Roman" w:cs="Times New Roman"/>
                <w:sz w:val="24"/>
                <w:szCs w:val="24"/>
              </w:rPr>
            </w:pPr>
            <w:r w:rsidRPr="00177FE8">
              <w:rPr>
                <w:rFonts w:ascii="Times New Roman" w:hAnsi="Times New Roman" w:cs="Times New Roman"/>
                <w:sz w:val="24"/>
                <w:szCs w:val="24"/>
              </w:rPr>
              <w:t>---------------</w:t>
            </w:r>
          </w:p>
          <w:p w14:paraId="665C7C1D" w14:textId="5F36048A" w:rsidR="00B330DD" w:rsidRPr="00177FE8" w:rsidRDefault="00B330DD" w:rsidP="00914525">
            <w:pPr>
              <w:widowControl w:val="0"/>
              <w:jc w:val="both"/>
              <w:rPr>
                <w:rFonts w:ascii="Times New Roman" w:hAnsi="Times New Roman" w:cs="Times New Roman"/>
                <w:sz w:val="24"/>
                <w:szCs w:val="24"/>
              </w:rPr>
            </w:pPr>
            <w:r w:rsidRPr="00177FE8">
              <w:rPr>
                <w:rFonts w:ascii="Times New Roman" w:hAnsi="Times New Roman" w:cs="Times New Roman"/>
                <w:sz w:val="24"/>
                <w:szCs w:val="24"/>
              </w:rPr>
              <w:t>b) unul sau mai multe regulatoare de presiune sau după caz, o stație sau un post de reglare – măsurare a gazelor naturale.”</w:t>
            </w:r>
          </w:p>
        </w:tc>
        <w:tc>
          <w:tcPr>
            <w:tcW w:w="7512" w:type="dxa"/>
          </w:tcPr>
          <w:p w14:paraId="051264E4" w14:textId="6F61484D" w:rsidR="00B330DD" w:rsidRPr="00177FE8" w:rsidRDefault="00B330DD" w:rsidP="00464B96">
            <w:pPr>
              <w:jc w:val="both"/>
              <w:rPr>
                <w:rFonts w:ascii="Times New Roman" w:eastAsia="Times New Roman" w:hAnsi="Times New Roman" w:cs="Times New Roman"/>
                <w:color w:val="0000FF"/>
                <w:sz w:val="24"/>
                <w:szCs w:val="24"/>
                <w:lang w:val="ro-RO" w:eastAsia="ro-RO"/>
              </w:rPr>
            </w:pPr>
          </w:p>
        </w:tc>
      </w:tr>
      <w:tr w:rsidR="00B330DD" w:rsidRPr="00177FE8" w14:paraId="5A929978" w14:textId="77777777" w:rsidTr="00B330DD">
        <w:tc>
          <w:tcPr>
            <w:tcW w:w="4962" w:type="dxa"/>
          </w:tcPr>
          <w:p w14:paraId="13CD7A62" w14:textId="7D2270B9"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216. -</w:t>
            </w:r>
            <w:r w:rsidRPr="00177FE8">
              <w:rPr>
                <w:rFonts w:ascii="Times New Roman" w:hAnsi="Times New Roman" w:cs="Times New Roman"/>
                <w:sz w:val="24"/>
                <w:szCs w:val="24"/>
                <w:lang w:val="ro-RO"/>
              </w:rPr>
              <w:tab/>
              <w:t xml:space="preserve">Deasupra conductelor de </w:t>
            </w:r>
            <w:r w:rsidRPr="00177FE8">
              <w:rPr>
                <w:rFonts w:ascii="Times New Roman" w:hAnsi="Times New Roman" w:cs="Times New Roman"/>
                <w:sz w:val="24"/>
                <w:szCs w:val="24"/>
                <w:lang w:val="ro-RO"/>
              </w:rPr>
              <w:lastRenderedPageBreak/>
              <w:t>distribuție a gazelor naturale şi/sau racordurilor montate subteran, pe toată lungimea traseului, la o înălţime de 35 cm de generatoarea superioară a acestora, este obligatorie montarea unei benzi de avertizare din materiale plastice de culoare galbenă cu o lăţime minimă de 15 cm şi inscripţionată « Gaze naturale - Pericol de explozie» (Anexa nr. 3, fig. 17).</w:t>
            </w:r>
          </w:p>
        </w:tc>
        <w:tc>
          <w:tcPr>
            <w:tcW w:w="8505" w:type="dxa"/>
          </w:tcPr>
          <w:p w14:paraId="4CDCB11B"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26E695F2" w14:textId="77777777" w:rsidR="00B330DD" w:rsidRPr="00177FE8" w:rsidRDefault="00B330DD" w:rsidP="00464B96">
            <w:pPr>
              <w:pStyle w:val="ListParagraph"/>
              <w:spacing w:after="0" w:line="240" w:lineRule="auto"/>
              <w:ind w:left="0"/>
              <w:jc w:val="both"/>
              <w:rPr>
                <w:rFonts w:ascii="Times New Roman" w:eastAsia="Times New Roman" w:hAnsi="Times New Roman" w:cs="Times New Roman"/>
                <w:b/>
                <w:sz w:val="24"/>
                <w:szCs w:val="24"/>
              </w:rPr>
            </w:pPr>
            <w:r w:rsidRPr="00177FE8">
              <w:rPr>
                <w:rFonts w:ascii="Times New Roman" w:eastAsia="Times New Roman" w:hAnsi="Times New Roman" w:cs="Times New Roman"/>
                <w:b/>
                <w:sz w:val="24"/>
                <w:szCs w:val="24"/>
              </w:rPr>
              <w:t>DGSR</w:t>
            </w:r>
          </w:p>
          <w:p w14:paraId="242EC97B"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color w:val="0070C0"/>
                <w:sz w:val="24"/>
                <w:szCs w:val="24"/>
                <w:lang w:val="ro-RO"/>
              </w:rPr>
              <w:lastRenderedPageBreak/>
              <w:t>Articolul 216 se modifică și va avea următorul cuprins:</w:t>
            </w:r>
          </w:p>
          <w:p w14:paraId="31F43339"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color w:val="0070C0"/>
                <w:sz w:val="24"/>
                <w:szCs w:val="24"/>
                <w:lang w:val="ro-RO"/>
              </w:rPr>
              <w:t xml:space="preserve">„Art. 216 </w:t>
            </w:r>
            <w:r w:rsidRPr="00177FE8">
              <w:rPr>
                <w:rFonts w:ascii="Times New Roman" w:eastAsia="Times New Roman" w:hAnsi="Times New Roman" w:cs="Times New Roman"/>
                <w:color w:val="0070C0"/>
                <w:sz w:val="24"/>
                <w:szCs w:val="24"/>
              </w:rPr>
              <w:t xml:space="preserve">- </w:t>
            </w:r>
            <w:r w:rsidRPr="00177FE8">
              <w:rPr>
                <w:rFonts w:ascii="Times New Roman" w:eastAsia="Times New Roman" w:hAnsi="Times New Roman" w:cs="Times New Roman"/>
                <w:color w:val="0070C0"/>
                <w:sz w:val="24"/>
                <w:szCs w:val="24"/>
                <w:lang w:val="ro-RO"/>
              </w:rPr>
              <w:t>Deasupra conductelor de distribuție a gazelor naturale și/sau racordurilor montate subteran, pe toată lungimea traseului, la o înălțime de 35 cm de generatoarea superioară a acestora, este obligatorie montarea unei benzi</w:t>
            </w:r>
            <w:r w:rsidRPr="00177FE8">
              <w:rPr>
                <w:rFonts w:ascii="Times New Roman" w:eastAsia="Times New Roman" w:hAnsi="Times New Roman" w:cs="Times New Roman"/>
                <w:color w:val="0070C0"/>
                <w:sz w:val="24"/>
                <w:szCs w:val="24"/>
              </w:rPr>
              <w:t>/plase</w:t>
            </w:r>
            <w:r w:rsidRPr="00177FE8">
              <w:rPr>
                <w:rFonts w:ascii="Times New Roman" w:eastAsia="Times New Roman" w:hAnsi="Times New Roman" w:cs="Times New Roman"/>
                <w:color w:val="0070C0"/>
                <w:sz w:val="24"/>
                <w:szCs w:val="24"/>
                <w:lang w:val="ro-RO"/>
              </w:rPr>
              <w:t xml:space="preserve"> de avertizare din materiale plastice de culoare galbenă cu o lățime minimă de 15 cm și inscripționată „Gaze naturale - Pericol de explozie“ (anexa nr. 3, fig. 17)”.</w:t>
            </w:r>
          </w:p>
          <w:p w14:paraId="005DECC0" w14:textId="77777777" w:rsidR="00B330DD" w:rsidRPr="00177FE8" w:rsidRDefault="00B330DD" w:rsidP="00464B96">
            <w:pPr>
              <w:contextualSpacing/>
              <w:jc w:val="both"/>
              <w:rPr>
                <w:rFonts w:ascii="Times New Roman" w:eastAsia="Times New Roman" w:hAnsi="Times New Roman" w:cs="Times New Roman"/>
                <w:b/>
                <w:bCs/>
                <w:color w:val="0070C0"/>
                <w:sz w:val="24"/>
                <w:szCs w:val="24"/>
                <w:lang w:val="ro-RO"/>
              </w:rPr>
            </w:pPr>
            <w:r w:rsidRPr="00177FE8">
              <w:rPr>
                <w:rFonts w:ascii="Times New Roman" w:eastAsia="Times New Roman" w:hAnsi="Times New Roman" w:cs="Times New Roman"/>
                <w:b/>
                <w:bCs/>
                <w:color w:val="0070C0"/>
                <w:sz w:val="24"/>
                <w:szCs w:val="24"/>
                <w:lang w:val="ro-RO"/>
              </w:rPr>
              <w:t>Justificare</w:t>
            </w:r>
            <w:r w:rsidRPr="00177FE8">
              <w:rPr>
                <w:rFonts w:ascii="Times New Roman" w:eastAsia="Times New Roman" w:hAnsi="Times New Roman" w:cs="Times New Roman"/>
                <w:color w:val="0070C0"/>
                <w:sz w:val="24"/>
                <w:szCs w:val="24"/>
                <w:lang w:val="ro-RO"/>
              </w:rPr>
              <w:t>: Conform specificaţiilor tehnice ale materialelor şi produselor utilizate în SD cu aprobarea OSD.</w:t>
            </w:r>
          </w:p>
          <w:p w14:paraId="498338CB" w14:textId="3C446514" w:rsidR="00B330DD" w:rsidRPr="00177FE8" w:rsidRDefault="00B330DD" w:rsidP="00464B96">
            <w:pPr>
              <w:pStyle w:val="ListParagraph"/>
              <w:spacing w:after="0" w:line="240" w:lineRule="auto"/>
              <w:ind w:left="0"/>
              <w:jc w:val="both"/>
              <w:rPr>
                <w:rFonts w:ascii="Times New Roman" w:eastAsia="Times New Roman" w:hAnsi="Times New Roman" w:cs="Times New Roman"/>
                <w:sz w:val="24"/>
                <w:szCs w:val="24"/>
              </w:rPr>
            </w:pPr>
          </w:p>
        </w:tc>
      </w:tr>
      <w:tr w:rsidR="00B330DD" w:rsidRPr="00177FE8" w14:paraId="166FA0F8" w14:textId="77777777" w:rsidTr="00B330DD">
        <w:tc>
          <w:tcPr>
            <w:tcW w:w="4962" w:type="dxa"/>
          </w:tcPr>
          <w:p w14:paraId="2B281DC2"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lastRenderedPageBreak/>
              <w:t>Art. 219</w:t>
            </w:r>
          </w:p>
          <w:p w14:paraId="3D0A62E2"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Se evită montarea subterană a pieselor electroizolante; atunci când montarea lor supraterană nu este posibilă, ele pot fi montate şi subteran, conform specificaţiilor producătorului.</w:t>
            </w:r>
          </w:p>
        </w:tc>
        <w:tc>
          <w:tcPr>
            <w:tcW w:w="8505" w:type="dxa"/>
          </w:tcPr>
          <w:p w14:paraId="36B5E59E"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53.</w:t>
            </w:r>
            <w:r w:rsidRPr="00177FE8">
              <w:rPr>
                <w:rFonts w:ascii="Times New Roman" w:hAnsi="Times New Roman" w:cs="Times New Roman"/>
                <w:sz w:val="24"/>
                <w:szCs w:val="24"/>
                <w:lang w:val="ro-RO"/>
              </w:rPr>
              <w:tab/>
              <w:t>La articolul 219, alineatul (2) se modifică și va avea următorul cuprins:</w:t>
            </w:r>
          </w:p>
          <w:p w14:paraId="206CB55F" w14:textId="7B36BEAE"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Se evită montarea subterană a pieselor electroizolante; atunci când montarea lor supraterană nu este posibilă, ele pot fi montate și subteran, în cămine vizitabile sau direct în sol, protejate anticoroziv, conform specificațiilor producătorului.”</w:t>
            </w:r>
          </w:p>
        </w:tc>
        <w:tc>
          <w:tcPr>
            <w:tcW w:w="7512" w:type="dxa"/>
          </w:tcPr>
          <w:p w14:paraId="0576BC4E" w14:textId="35B445CA" w:rsidR="00B330DD" w:rsidRPr="00177FE8" w:rsidRDefault="00B330DD" w:rsidP="00464B96">
            <w:pPr>
              <w:pStyle w:val="ListParagraph"/>
              <w:spacing w:after="0" w:line="240" w:lineRule="auto"/>
              <w:ind w:left="0"/>
              <w:jc w:val="both"/>
              <w:rPr>
                <w:rFonts w:ascii="Times New Roman" w:eastAsia="Times New Roman" w:hAnsi="Times New Roman" w:cs="Times New Roman"/>
                <w:sz w:val="24"/>
                <w:szCs w:val="24"/>
              </w:rPr>
            </w:pPr>
          </w:p>
        </w:tc>
      </w:tr>
      <w:tr w:rsidR="00B330DD" w:rsidRPr="00177FE8" w14:paraId="76CD0B85" w14:textId="77777777" w:rsidTr="00B330DD">
        <w:tc>
          <w:tcPr>
            <w:tcW w:w="4962" w:type="dxa"/>
          </w:tcPr>
          <w:p w14:paraId="69294A78" w14:textId="3221082D" w:rsidR="00B330DD" w:rsidRPr="00177FE8" w:rsidRDefault="00B330DD" w:rsidP="00464B96">
            <w:pPr>
              <w:jc w:val="both"/>
              <w:rPr>
                <w:rFonts w:ascii="Times New Roman" w:hAnsi="Times New Roman" w:cs="Times New Roman"/>
                <w:b/>
                <w:sz w:val="24"/>
                <w:szCs w:val="24"/>
                <w:lang w:val="ro-RO"/>
              </w:rPr>
            </w:pPr>
            <w:r w:rsidRPr="00177FE8">
              <w:rPr>
                <w:rFonts w:ascii="Times New Roman" w:hAnsi="Times New Roman" w:cs="Times New Roman"/>
                <w:b/>
                <w:bCs/>
              </w:rPr>
              <w:t xml:space="preserve">Art. 222. - </w:t>
            </w:r>
            <w:r w:rsidRPr="00177FE8">
              <w:rPr>
                <w:rFonts w:ascii="Times New Roman" w:hAnsi="Times New Roman" w:cs="Times New Roman"/>
              </w:rPr>
              <w:t>În instalaţiile de utilizare a gazelor naturale cu un singur contor, dacă distanţa între robinetul de incendiu şi contor nu depăşeşte 5 m, robinetul de incendiu ţine loc de robinet de contor.</w:t>
            </w:r>
          </w:p>
        </w:tc>
        <w:tc>
          <w:tcPr>
            <w:tcW w:w="8505" w:type="dxa"/>
          </w:tcPr>
          <w:p w14:paraId="701AC4B1"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091B2F24"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24F94E80" w14:textId="3BB6B8CD"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Art. 222. -</w:t>
            </w:r>
            <w:r w:rsidRPr="00177FE8">
              <w:rPr>
                <w:rFonts w:ascii="Times New Roman" w:hAnsi="Times New Roman" w:cs="Times New Roman"/>
              </w:rPr>
              <w:t xml:space="preserve"> În instalaţiile de utilizare a gazelor naturale cu un singur contor, dacă distanţa între robinetul de </w:t>
            </w:r>
            <w:r w:rsidRPr="00177FE8">
              <w:rPr>
                <w:rFonts w:ascii="Times New Roman" w:hAnsi="Times New Roman" w:cs="Times New Roman"/>
                <w:b/>
                <w:bCs/>
              </w:rPr>
              <w:t>contor</w:t>
            </w:r>
            <w:r w:rsidRPr="00177FE8">
              <w:rPr>
                <w:rFonts w:ascii="Times New Roman" w:hAnsi="Times New Roman" w:cs="Times New Roman"/>
              </w:rPr>
              <w:t xml:space="preserve"> </w:t>
            </w:r>
            <w:r w:rsidRPr="00177FE8">
              <w:rPr>
                <w:rFonts w:ascii="Times New Roman" w:hAnsi="Times New Roman" w:cs="Times New Roman"/>
                <w:b/>
                <w:bCs/>
                <w:strike/>
              </w:rPr>
              <w:t>incendiu</w:t>
            </w:r>
            <w:r w:rsidRPr="00177FE8">
              <w:rPr>
                <w:rFonts w:ascii="Times New Roman" w:hAnsi="Times New Roman" w:cs="Times New Roman"/>
              </w:rPr>
              <w:t xml:space="preserve"> şi contor nu depăşeşte 5 m, robinetul de incendiu ţine loc de robinet de </w:t>
            </w:r>
            <w:r w:rsidRPr="00177FE8">
              <w:rPr>
                <w:rFonts w:ascii="Times New Roman" w:hAnsi="Times New Roman" w:cs="Times New Roman"/>
                <w:b/>
                <w:bCs/>
              </w:rPr>
              <w:t xml:space="preserve"> incendiu</w:t>
            </w:r>
            <w:r w:rsidRPr="00177FE8">
              <w:rPr>
                <w:rFonts w:ascii="Times New Roman" w:hAnsi="Times New Roman" w:cs="Times New Roman"/>
              </w:rPr>
              <w:t xml:space="preserve"> </w:t>
            </w:r>
            <w:r w:rsidRPr="00177FE8">
              <w:rPr>
                <w:rFonts w:ascii="Times New Roman" w:hAnsi="Times New Roman" w:cs="Times New Roman"/>
                <w:b/>
                <w:bCs/>
                <w:strike/>
              </w:rPr>
              <w:t>contor.</w:t>
            </w:r>
          </w:p>
          <w:p w14:paraId="0B453F19" w14:textId="77777777" w:rsidR="00B330DD" w:rsidRPr="00177FE8" w:rsidRDefault="00B330DD" w:rsidP="00464B96">
            <w:pPr>
              <w:jc w:val="both"/>
              <w:rPr>
                <w:rFonts w:ascii="Times New Roman" w:hAnsi="Times New Roman" w:cs="Times New Roman"/>
                <w:b/>
                <w:bCs/>
                <w:strike/>
              </w:rPr>
            </w:pPr>
          </w:p>
          <w:p w14:paraId="4DF8B81B" w14:textId="7A925734"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sz w:val="24"/>
                <w:szCs w:val="24"/>
              </w:rPr>
              <w:t>Justificare: propunere de modificare având în vedere experiența operațională</w:t>
            </w:r>
          </w:p>
        </w:tc>
      </w:tr>
      <w:tr w:rsidR="00B330DD" w:rsidRPr="00177FE8" w14:paraId="0F353A48" w14:textId="77777777" w:rsidTr="00B330DD">
        <w:tc>
          <w:tcPr>
            <w:tcW w:w="4962" w:type="dxa"/>
          </w:tcPr>
          <w:p w14:paraId="04679884" w14:textId="7F8E4072"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 xml:space="preserve">Art. 226. - </w:t>
            </w:r>
            <w:r w:rsidRPr="00177FE8">
              <w:rPr>
                <w:rFonts w:ascii="Times New Roman" w:hAnsi="Times New Roman" w:cs="Times New Roman"/>
              </w:rPr>
              <w:t>(1) Capacul căminului de vizitare se montează deasupra axului vertical al robinetului şi se prevede cu găuri de ventilare.</w:t>
            </w:r>
          </w:p>
          <w:p w14:paraId="1552A8B8" w14:textId="77777777" w:rsidR="00B330DD" w:rsidRPr="00177FE8" w:rsidRDefault="00B330DD" w:rsidP="00464B96">
            <w:pPr>
              <w:jc w:val="both"/>
              <w:rPr>
                <w:rFonts w:ascii="Times New Roman" w:hAnsi="Times New Roman" w:cs="Times New Roman"/>
              </w:rPr>
            </w:pPr>
          </w:p>
          <w:p w14:paraId="79D143B5" w14:textId="1F1F4721"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rPr>
              <w:t>(2) În cazul mai multor robinete montate în acelaşi cămin se asigură acces direct la acestea de la suprafaţă.</w:t>
            </w:r>
          </w:p>
        </w:tc>
        <w:tc>
          <w:tcPr>
            <w:tcW w:w="8505" w:type="dxa"/>
          </w:tcPr>
          <w:p w14:paraId="6C1F6A97"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67C68549"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1BFF4413" w14:textId="0393354C"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Art. 226. - </w:t>
            </w:r>
            <w:r w:rsidRPr="00177FE8">
              <w:rPr>
                <w:rFonts w:ascii="Times New Roman" w:hAnsi="Times New Roman" w:cs="Times New Roman"/>
              </w:rPr>
              <w:t xml:space="preserve">(1) Capacul căminului de vizitare </w:t>
            </w:r>
            <w:r w:rsidRPr="00177FE8">
              <w:rPr>
                <w:rFonts w:ascii="Times New Roman" w:hAnsi="Times New Roman" w:cs="Times New Roman"/>
                <w:b/>
                <w:bCs/>
                <w:strike/>
              </w:rPr>
              <w:t>se montează deasupra axului vertical</w:t>
            </w:r>
            <w:r w:rsidRPr="00177FE8">
              <w:rPr>
                <w:rFonts w:ascii="Times New Roman" w:hAnsi="Times New Roman" w:cs="Times New Roman"/>
              </w:rPr>
              <w:t xml:space="preserve"> al robinetului şi se prevede cu găuri de ventilare.</w:t>
            </w:r>
          </w:p>
          <w:p w14:paraId="2AE356B5" w14:textId="77777777" w:rsidR="00B330DD" w:rsidRPr="00177FE8" w:rsidRDefault="00B330DD" w:rsidP="00464B96">
            <w:pPr>
              <w:jc w:val="both"/>
              <w:rPr>
                <w:rFonts w:ascii="Times New Roman" w:hAnsi="Times New Roman" w:cs="Times New Roman"/>
              </w:rPr>
            </w:pPr>
          </w:p>
          <w:p w14:paraId="6E82345E"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Justificare:</w:t>
            </w:r>
          </w:p>
          <w:p w14:paraId="0C491C2B" w14:textId="141FF974"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rPr>
              <w:t>În cazul în care se montează capacul deaspura axului robinetului accesul este restricționat în cămin.</w:t>
            </w:r>
          </w:p>
        </w:tc>
      </w:tr>
      <w:tr w:rsidR="00B330DD" w:rsidRPr="00177FE8" w14:paraId="65621D50" w14:textId="77777777" w:rsidTr="00B330DD">
        <w:tc>
          <w:tcPr>
            <w:tcW w:w="4962" w:type="dxa"/>
          </w:tcPr>
          <w:p w14:paraId="537F1219" w14:textId="77777777" w:rsidR="00B330DD" w:rsidRPr="00177FE8" w:rsidRDefault="00B330DD" w:rsidP="00464B96">
            <w:pPr>
              <w:widowControl w:val="0"/>
              <w:rPr>
                <w:rFonts w:ascii="Times New Roman" w:hAnsi="Times New Roman" w:cs="Times New Roman"/>
                <w:b/>
                <w:sz w:val="24"/>
                <w:szCs w:val="24"/>
                <w:lang w:val="ro-RO"/>
              </w:rPr>
            </w:pPr>
          </w:p>
        </w:tc>
        <w:tc>
          <w:tcPr>
            <w:tcW w:w="8505" w:type="dxa"/>
          </w:tcPr>
          <w:p w14:paraId="5419372E"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54.</w:t>
            </w:r>
            <w:r w:rsidRPr="00177FE8">
              <w:rPr>
                <w:rFonts w:ascii="Times New Roman" w:hAnsi="Times New Roman" w:cs="Times New Roman"/>
                <w:sz w:val="24"/>
                <w:szCs w:val="24"/>
                <w:lang w:val="ro-RO"/>
              </w:rPr>
              <w:tab/>
              <w:t>La articolul 226, după alineatul (2) se introduce un nou alineat, alineatul (3), cu următorul cuprins:</w:t>
            </w:r>
          </w:p>
          <w:p w14:paraId="3709C48D" w14:textId="6666BC05"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 Capacul căminului de vizitare se deschide integral în situația desfășurării operațiunilor de întreținere ale vanelor.”</w:t>
            </w:r>
          </w:p>
        </w:tc>
        <w:tc>
          <w:tcPr>
            <w:tcW w:w="7512" w:type="dxa"/>
          </w:tcPr>
          <w:p w14:paraId="0CC61703" w14:textId="6C0A333E" w:rsidR="00B330DD" w:rsidRPr="00177FE8" w:rsidRDefault="00B330DD" w:rsidP="00464B96">
            <w:pPr>
              <w:widowControl w:val="0"/>
              <w:rPr>
                <w:rFonts w:ascii="Times New Roman" w:hAnsi="Times New Roman" w:cs="Times New Roman"/>
                <w:b/>
                <w:sz w:val="24"/>
                <w:szCs w:val="24"/>
                <w:lang w:val="ro-RO"/>
              </w:rPr>
            </w:pPr>
          </w:p>
        </w:tc>
      </w:tr>
      <w:tr w:rsidR="00B330DD" w:rsidRPr="00177FE8" w14:paraId="786A3189" w14:textId="77777777" w:rsidTr="00B330DD">
        <w:tc>
          <w:tcPr>
            <w:tcW w:w="4962" w:type="dxa"/>
            <w:vMerge w:val="restart"/>
          </w:tcPr>
          <w:p w14:paraId="08968FA1"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227. -</w:t>
            </w:r>
            <w:r w:rsidRPr="00177FE8">
              <w:rPr>
                <w:rFonts w:ascii="Times New Roman" w:hAnsi="Times New Roman" w:cs="Times New Roman"/>
                <w:sz w:val="24"/>
                <w:szCs w:val="24"/>
                <w:lang w:val="ro-RO"/>
              </w:rPr>
              <w:tab/>
              <w:t>(1) Confecţionarea răsuflătorilor pentru carosabil şi/sau perete, se face din ţeavă din oţel cu diametrul de Dn 50 mm sau din alte materiale cu rezistenţă mecanică similară sau superioară.</w:t>
            </w:r>
          </w:p>
          <w:p w14:paraId="1ACD08F6" w14:textId="1310D60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Pentru evitarea degradării conductelor din polietilenă sau a izolaţiei anticorosive a conductelor din oţel de către dispozitivul de curăţare a răsuflătorilor, răsuflătorile la care se montează capac au calotă prevăzută cu opritor.</w:t>
            </w:r>
          </w:p>
        </w:tc>
        <w:tc>
          <w:tcPr>
            <w:tcW w:w="8505" w:type="dxa"/>
            <w:vMerge w:val="restart"/>
          </w:tcPr>
          <w:p w14:paraId="48BCF80E"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55.</w:t>
            </w:r>
            <w:r w:rsidRPr="00177FE8">
              <w:rPr>
                <w:rFonts w:ascii="Times New Roman" w:hAnsi="Times New Roman" w:cs="Times New Roman"/>
                <w:sz w:val="24"/>
                <w:szCs w:val="24"/>
                <w:lang w:val="ro-RO"/>
              </w:rPr>
              <w:tab/>
              <w:t>Articolul 227 se modifică și va avea următorul cuprins:</w:t>
            </w:r>
          </w:p>
          <w:p w14:paraId="1484FC2B"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227. -</w:t>
            </w:r>
            <w:r w:rsidRPr="00177FE8">
              <w:rPr>
                <w:rFonts w:ascii="Times New Roman" w:hAnsi="Times New Roman" w:cs="Times New Roman"/>
                <w:sz w:val="24"/>
                <w:szCs w:val="24"/>
                <w:lang w:val="ro-RO"/>
              </w:rPr>
              <w:tab/>
              <w:t>(1) Confecţionarea tijelor răsuflătorilor se face din ţeavă din oţel cu diametrul de Dn 50 mm sau din alte materiale cu rezistenţă mecanică similară sau superioară.</w:t>
            </w:r>
          </w:p>
          <w:p w14:paraId="4CCAB13F"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Pentru evitarea degradării conductelor din polietilenă sau a izolației anticorosive a conductelor din oțel de către dispozitivul de curățare a răsuflătorilor, răsuflătorile la care se montează cutie și capac din fontă au calota prevăzută cu opritor.</w:t>
            </w:r>
          </w:p>
          <w:p w14:paraId="46DD904C" w14:textId="16FE9D80"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 Calota răsuflătorii de perete se confecționează din cuzinet de conductă cu diametrul mai mare sau egal cu diametrul conductei peste care se poziționează.”</w:t>
            </w:r>
          </w:p>
        </w:tc>
        <w:tc>
          <w:tcPr>
            <w:tcW w:w="7512" w:type="dxa"/>
          </w:tcPr>
          <w:p w14:paraId="2F9983B8"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DGSR</w:t>
            </w:r>
          </w:p>
          <w:p w14:paraId="1404DC8D" w14:textId="77777777" w:rsidR="00B330DD" w:rsidRPr="00177FE8" w:rsidRDefault="00B330DD" w:rsidP="00464B96">
            <w:pPr>
              <w:jc w:val="both"/>
              <w:rPr>
                <w:rFonts w:ascii="Arial" w:eastAsia="Times New Roman" w:hAnsi="Arial" w:cs="Arial"/>
                <w:color w:val="0070C0"/>
                <w:sz w:val="24"/>
                <w:szCs w:val="24"/>
                <w:lang w:val="ro-RO" w:eastAsia="ro-RO"/>
              </w:rPr>
            </w:pPr>
            <w:r w:rsidRPr="00177FE8">
              <w:rPr>
                <w:rFonts w:ascii="Arial" w:eastAsia="Times New Roman" w:hAnsi="Arial" w:cs="Arial"/>
                <w:color w:val="0070C0"/>
                <w:sz w:val="24"/>
                <w:szCs w:val="24"/>
                <w:lang w:val="ro-RO" w:eastAsia="ro-RO"/>
              </w:rPr>
              <w:t xml:space="preserve">(4) OSD prin specificațiile tehnice publicate pe pagina de internet, poate sa stabileasca si alte metode și materiale de realizare a elementelor de control prevazute la alin. (1) </w:t>
            </w:r>
          </w:p>
          <w:p w14:paraId="198DCF50" w14:textId="77777777" w:rsidR="00B330DD" w:rsidRPr="00177FE8" w:rsidRDefault="00B330DD" w:rsidP="00464B96">
            <w:pPr>
              <w:jc w:val="both"/>
              <w:rPr>
                <w:rFonts w:ascii="Arial" w:eastAsia="Times New Roman" w:hAnsi="Arial" w:cs="Arial"/>
                <w:color w:val="0070C0"/>
                <w:sz w:val="24"/>
                <w:szCs w:val="24"/>
                <w:lang w:val="ro-RO" w:eastAsia="ro-RO"/>
              </w:rPr>
            </w:pPr>
          </w:p>
          <w:p w14:paraId="7056EB7A" w14:textId="77777777" w:rsidR="00B330DD" w:rsidRPr="00177FE8" w:rsidRDefault="00B330DD" w:rsidP="00464B96">
            <w:pPr>
              <w:jc w:val="both"/>
              <w:rPr>
                <w:rFonts w:ascii="Arial" w:eastAsia="Times New Roman" w:hAnsi="Arial" w:cs="Arial"/>
                <w:color w:val="0070C0"/>
                <w:sz w:val="24"/>
                <w:szCs w:val="24"/>
                <w:lang w:val="ro-RO" w:eastAsia="ro-RO"/>
              </w:rPr>
            </w:pPr>
            <w:r w:rsidRPr="00177FE8">
              <w:rPr>
                <w:rFonts w:ascii="Arial" w:eastAsia="Times New Roman" w:hAnsi="Arial" w:cs="Arial"/>
                <w:b/>
                <w:bCs/>
                <w:color w:val="0070C0"/>
                <w:sz w:val="24"/>
                <w:szCs w:val="24"/>
                <w:lang w:val="ro-RO" w:eastAsia="ro-RO"/>
              </w:rPr>
              <w:t>Justificare</w:t>
            </w:r>
            <w:r w:rsidRPr="00177FE8">
              <w:rPr>
                <w:rFonts w:ascii="Arial" w:eastAsia="Times New Roman" w:hAnsi="Arial" w:cs="Arial"/>
                <w:color w:val="0070C0"/>
                <w:sz w:val="24"/>
                <w:szCs w:val="24"/>
                <w:lang w:val="ro-RO" w:eastAsia="ro-RO"/>
              </w:rPr>
              <w:t>: După cum cunoaașteți există și alte metode/ materiale utilizate pentru elementele de control. În cazul în care consideraţi oportun putem să  revenim cu o prezentare a acestora , inclusiv detalii tehnice.</w:t>
            </w:r>
          </w:p>
          <w:p w14:paraId="3CF57FA9" w14:textId="03B41BC2" w:rsidR="00B330DD" w:rsidRPr="00177FE8" w:rsidRDefault="00B330DD" w:rsidP="00464B96">
            <w:pPr>
              <w:widowControl w:val="0"/>
              <w:jc w:val="both"/>
              <w:rPr>
                <w:rFonts w:ascii="Times New Roman" w:hAnsi="Times New Roman" w:cs="Times New Roman"/>
                <w:b/>
                <w:sz w:val="24"/>
                <w:szCs w:val="24"/>
                <w:lang w:val="ro-RO"/>
              </w:rPr>
            </w:pPr>
          </w:p>
        </w:tc>
      </w:tr>
      <w:tr w:rsidR="00B330DD" w:rsidRPr="00177FE8" w14:paraId="177E4659" w14:textId="77777777" w:rsidTr="00B330DD">
        <w:tc>
          <w:tcPr>
            <w:tcW w:w="4962" w:type="dxa"/>
            <w:vMerge/>
          </w:tcPr>
          <w:p w14:paraId="4FB5AF3A" w14:textId="3C2C3FC0" w:rsidR="00B330DD" w:rsidRPr="00177FE8" w:rsidRDefault="00B330DD" w:rsidP="00464B96">
            <w:pPr>
              <w:widowControl w:val="0"/>
              <w:jc w:val="both"/>
              <w:rPr>
                <w:rFonts w:ascii="Times New Roman" w:hAnsi="Times New Roman" w:cs="Times New Roman"/>
                <w:sz w:val="24"/>
                <w:szCs w:val="24"/>
                <w:lang w:val="ro-RO"/>
              </w:rPr>
            </w:pPr>
          </w:p>
        </w:tc>
        <w:tc>
          <w:tcPr>
            <w:tcW w:w="8505" w:type="dxa"/>
            <w:vMerge/>
          </w:tcPr>
          <w:p w14:paraId="03F49359" w14:textId="108E937E"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2E69F47F"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5A1587C2"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lastRenderedPageBreak/>
              <w:t xml:space="preserve">(1) Confecţionarea tijelor răsuflătorilor </w:t>
            </w:r>
            <w:r w:rsidRPr="00177FE8">
              <w:rPr>
                <w:rFonts w:ascii="Times New Roman" w:hAnsi="Times New Roman" w:cs="Times New Roman"/>
                <w:b/>
                <w:bCs/>
              </w:rPr>
              <w:t xml:space="preserve"> de perete </w:t>
            </w:r>
            <w:r w:rsidRPr="00177FE8">
              <w:rPr>
                <w:rFonts w:ascii="Times New Roman" w:hAnsi="Times New Roman" w:cs="Times New Roman"/>
              </w:rPr>
              <w:t>se face din ţeavă din oţel cu diametrul de Dn 50 mm sau din alte materiale cu rezistenţă mecanică similară sau superioară.</w:t>
            </w:r>
          </w:p>
          <w:p w14:paraId="0705FA77" w14:textId="77777777" w:rsidR="00B330DD" w:rsidRPr="00177FE8" w:rsidRDefault="00B330DD" w:rsidP="00464B96">
            <w:pPr>
              <w:jc w:val="both"/>
              <w:rPr>
                <w:rFonts w:ascii="Times New Roman" w:hAnsi="Times New Roman" w:cs="Times New Roman"/>
              </w:rPr>
            </w:pPr>
          </w:p>
          <w:p w14:paraId="0B666AAB" w14:textId="77777777" w:rsidR="00B330DD" w:rsidRPr="00177FE8" w:rsidRDefault="00B330DD" w:rsidP="00464B96">
            <w:pPr>
              <w:jc w:val="both"/>
              <w:rPr>
                <w:rFonts w:ascii="Times New Roman" w:hAnsi="Times New Roman" w:cs="Times New Roman"/>
                <w:strike/>
              </w:rPr>
            </w:pPr>
            <w:r w:rsidRPr="00177FE8">
              <w:rPr>
                <w:rFonts w:ascii="Times New Roman" w:hAnsi="Times New Roman" w:cs="Times New Roman"/>
                <w:strike/>
              </w:rPr>
              <w:t>(2) Pentru evitarea degradării conductelor din polietilenă sau a izolației anticorosive a conductelor din oțel de către dispozitivul de curățare a răsuflătorilor, răsuflătorile la care se montează cutie și capac din fontă au calota prevăzută cu opritor.</w:t>
            </w:r>
          </w:p>
          <w:p w14:paraId="7316E7E0" w14:textId="77777777" w:rsidR="00B330DD" w:rsidRPr="00177FE8" w:rsidRDefault="00B330DD" w:rsidP="00464B96">
            <w:pPr>
              <w:jc w:val="both"/>
              <w:rPr>
                <w:rFonts w:ascii="Times New Roman" w:hAnsi="Times New Roman" w:cs="Times New Roman"/>
              </w:rPr>
            </w:pPr>
          </w:p>
          <w:p w14:paraId="50CA80B3"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strike/>
              </w:rPr>
              <w:t>(3) Calota răsuflătorii de perete se confecționează din cuzinet de conductă cu diametrul mai mare sau egal cu diametrul conductei peste care se poziționează</w:t>
            </w:r>
            <w:r w:rsidRPr="00177FE8">
              <w:rPr>
                <w:rFonts w:ascii="Times New Roman" w:hAnsi="Times New Roman" w:cs="Times New Roman"/>
              </w:rPr>
              <w:t>.</w:t>
            </w:r>
          </w:p>
          <w:p w14:paraId="03B8247A" w14:textId="77777777" w:rsidR="00B330DD" w:rsidRPr="00177FE8" w:rsidRDefault="00B330DD" w:rsidP="00464B96">
            <w:pPr>
              <w:jc w:val="both"/>
              <w:rPr>
                <w:rFonts w:ascii="Times New Roman" w:hAnsi="Times New Roman" w:cs="Times New Roman"/>
              </w:rPr>
            </w:pPr>
          </w:p>
          <w:p w14:paraId="4A5C20CE"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u w:val="single"/>
              </w:rPr>
              <w:t>Justificare:</w:t>
            </w:r>
            <w:r w:rsidRPr="00177FE8">
              <w:rPr>
                <w:rFonts w:ascii="Times New Roman" w:hAnsi="Times New Roman" w:cs="Times New Roman"/>
              </w:rPr>
              <w:t xml:space="preserve"> în corelare cu propunerile DEGR de abordare legate de  utilizarea răsuflătorilor.</w:t>
            </w:r>
          </w:p>
          <w:p w14:paraId="4B63596D"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(3)- de la art 179 (1).</w:t>
            </w:r>
          </w:p>
          <w:p w14:paraId="58C5759A" w14:textId="316FE44F" w:rsidR="00B330DD" w:rsidRPr="00177FE8" w:rsidRDefault="00B330DD" w:rsidP="00464B96">
            <w:pPr>
              <w:widowControl w:val="0"/>
              <w:jc w:val="both"/>
              <w:rPr>
                <w:rFonts w:ascii="Times New Roman" w:hAnsi="Times New Roman" w:cs="Times New Roman"/>
                <w:sz w:val="24"/>
                <w:szCs w:val="24"/>
                <w:lang w:val="ro-RO"/>
              </w:rPr>
            </w:pPr>
          </w:p>
        </w:tc>
      </w:tr>
      <w:tr w:rsidR="00B330DD" w:rsidRPr="00177FE8" w14:paraId="50D79F41" w14:textId="77777777" w:rsidTr="00B330DD">
        <w:tc>
          <w:tcPr>
            <w:tcW w:w="4962" w:type="dxa"/>
            <w:vMerge w:val="restart"/>
          </w:tcPr>
          <w:p w14:paraId="3C54CEAF"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lastRenderedPageBreak/>
              <w:t xml:space="preserve">Art. 230. – </w:t>
            </w:r>
            <w:r w:rsidRPr="00177FE8">
              <w:rPr>
                <w:rFonts w:ascii="Times New Roman" w:hAnsi="Times New Roman" w:cs="Times New Roman"/>
              </w:rPr>
              <w:t>(1) Ramificaţia dintr-o conductă subterană este admisă prin racord direct, sudat pe conductă sau prin teu de ramificaţie.</w:t>
            </w:r>
          </w:p>
          <w:p w14:paraId="1FB8969F" w14:textId="1C89EFEF" w:rsidR="00B330DD" w:rsidRPr="00177FE8" w:rsidRDefault="00B330DD" w:rsidP="00464B96">
            <w:pPr>
              <w:widowControl w:val="0"/>
              <w:rPr>
                <w:rFonts w:ascii="Times New Roman" w:hAnsi="Times New Roman" w:cs="Times New Roman"/>
                <w:b/>
                <w:bCs/>
              </w:rPr>
            </w:pPr>
            <w:r w:rsidRPr="00177FE8">
              <w:rPr>
                <w:rFonts w:ascii="Times New Roman" w:hAnsi="Times New Roman" w:cs="Times New Roman"/>
              </w:rPr>
              <w:t>(2) Dacă diametrul ramificaţiei depăşeşte 50% din diametrul conductei, îmbinarea se consolidează în mod corespunzător.</w:t>
            </w:r>
          </w:p>
        </w:tc>
        <w:tc>
          <w:tcPr>
            <w:tcW w:w="8505" w:type="dxa"/>
            <w:vMerge w:val="restart"/>
          </w:tcPr>
          <w:p w14:paraId="0777046B"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2F0129BC"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DGSR</w:t>
            </w:r>
          </w:p>
          <w:p w14:paraId="608986E3" w14:textId="77777777" w:rsidR="00B330DD" w:rsidRPr="00177FE8" w:rsidRDefault="00B330DD" w:rsidP="00464B96">
            <w:pPr>
              <w:tabs>
                <w:tab w:val="left" w:pos="284"/>
                <w:tab w:val="left" w:pos="1418"/>
                <w:tab w:val="left" w:pos="1701"/>
              </w:tabs>
              <w:jc w:val="both"/>
              <w:rPr>
                <w:rFonts w:ascii="Times New Roman" w:hAnsi="Times New Roman" w:cs="Times New Roman"/>
                <w:color w:val="0070C0"/>
                <w:sz w:val="24"/>
                <w:szCs w:val="24"/>
                <w:lang w:val="ro-RO"/>
              </w:rPr>
            </w:pPr>
            <w:r w:rsidRPr="00177FE8">
              <w:rPr>
                <w:rFonts w:ascii="Times New Roman" w:hAnsi="Times New Roman" w:cs="Times New Roman"/>
                <w:color w:val="0070C0"/>
                <w:sz w:val="24"/>
                <w:szCs w:val="24"/>
                <w:lang w:val="ro-RO"/>
              </w:rPr>
              <w:t>La articolul 230 alineatul (1) se modifică și va avea următorul cuprins:</w:t>
            </w:r>
          </w:p>
          <w:p w14:paraId="17088C4F" w14:textId="77777777" w:rsidR="00B330DD" w:rsidRPr="00177FE8" w:rsidRDefault="00B330DD" w:rsidP="00464B96">
            <w:pPr>
              <w:tabs>
                <w:tab w:val="left" w:pos="284"/>
                <w:tab w:val="left" w:pos="1418"/>
                <w:tab w:val="left" w:pos="1701"/>
              </w:tabs>
              <w:jc w:val="both"/>
              <w:rPr>
                <w:rFonts w:ascii="Times New Roman" w:hAnsi="Times New Roman" w:cs="Times New Roman"/>
                <w:color w:val="0070C0"/>
                <w:sz w:val="24"/>
                <w:szCs w:val="24"/>
                <w:lang w:val="ro-RO"/>
              </w:rPr>
            </w:pPr>
            <w:r w:rsidRPr="00177FE8">
              <w:rPr>
                <w:rFonts w:ascii="Times New Roman" w:hAnsi="Times New Roman" w:cs="Times New Roman"/>
                <w:color w:val="0070C0"/>
                <w:sz w:val="24"/>
                <w:szCs w:val="24"/>
                <w:lang w:val="ro-RO"/>
              </w:rPr>
              <w:t>„ (1) Ramificația dintr-o conductă subterană este admisă prin racord direct, sudat pe conductă sau prin teu de ramificație/teu autoperforant de ramificație.”</w:t>
            </w:r>
          </w:p>
          <w:p w14:paraId="3DFB5E02" w14:textId="77777777" w:rsidR="00B330DD" w:rsidRPr="00177FE8" w:rsidRDefault="00B330DD" w:rsidP="00464B96">
            <w:pPr>
              <w:tabs>
                <w:tab w:val="left" w:pos="284"/>
                <w:tab w:val="left" w:pos="1418"/>
                <w:tab w:val="left" w:pos="1701"/>
              </w:tabs>
              <w:jc w:val="both"/>
              <w:rPr>
                <w:rFonts w:ascii="Times New Roman" w:hAnsi="Times New Roman" w:cs="Times New Roman"/>
                <w:color w:val="0070C0"/>
                <w:sz w:val="24"/>
                <w:szCs w:val="24"/>
                <w:lang w:val="ro-RO"/>
              </w:rPr>
            </w:pPr>
            <w:r w:rsidRPr="00177FE8">
              <w:rPr>
                <w:rFonts w:ascii="Times New Roman" w:hAnsi="Times New Roman" w:cs="Times New Roman"/>
                <w:b/>
                <w:bCs/>
                <w:color w:val="0070C0"/>
                <w:sz w:val="24"/>
                <w:szCs w:val="24"/>
                <w:lang w:val="ro-RO"/>
              </w:rPr>
              <w:t>Justificare</w:t>
            </w:r>
            <w:r w:rsidRPr="00177FE8">
              <w:rPr>
                <w:rFonts w:ascii="Times New Roman" w:hAnsi="Times New Roman" w:cs="Times New Roman"/>
                <w:color w:val="0070C0"/>
                <w:sz w:val="24"/>
                <w:szCs w:val="24"/>
                <w:lang w:val="ro-RO"/>
              </w:rPr>
              <w:t xml:space="preserve">: </w:t>
            </w:r>
            <w:r w:rsidRPr="00177FE8">
              <w:rPr>
                <w:rFonts w:ascii="Times New Roman" w:eastAsia="Times New Roman" w:hAnsi="Times New Roman" w:cs="Times New Roman"/>
                <w:color w:val="0070C0"/>
                <w:sz w:val="24"/>
                <w:szCs w:val="24"/>
                <w:lang w:val="ro-RO"/>
              </w:rPr>
              <w:t>Conform specificaţiilor tehnice ale materialelor şi produselor utilizate în SD cu aprobarea OSD.</w:t>
            </w:r>
          </w:p>
          <w:p w14:paraId="7BF12840" w14:textId="0CDA5525" w:rsidR="00B330DD" w:rsidRPr="00177FE8" w:rsidRDefault="00B330DD" w:rsidP="00464B96">
            <w:pPr>
              <w:widowControl w:val="0"/>
              <w:rPr>
                <w:rFonts w:ascii="Times New Roman" w:hAnsi="Times New Roman" w:cs="Times New Roman"/>
                <w:b/>
                <w:sz w:val="24"/>
                <w:szCs w:val="24"/>
                <w:lang w:val="ro-RO"/>
              </w:rPr>
            </w:pPr>
          </w:p>
        </w:tc>
      </w:tr>
      <w:tr w:rsidR="00B330DD" w:rsidRPr="00177FE8" w14:paraId="74DC859E" w14:textId="77777777" w:rsidTr="00B330DD">
        <w:tc>
          <w:tcPr>
            <w:tcW w:w="4962" w:type="dxa"/>
            <w:vMerge/>
          </w:tcPr>
          <w:p w14:paraId="57B2FB84" w14:textId="1E3041B0" w:rsidR="00B330DD" w:rsidRPr="00177FE8" w:rsidRDefault="00B330DD" w:rsidP="00464B96">
            <w:pPr>
              <w:widowControl w:val="0"/>
              <w:rPr>
                <w:rFonts w:ascii="Times New Roman" w:hAnsi="Times New Roman" w:cs="Times New Roman"/>
                <w:sz w:val="24"/>
                <w:szCs w:val="24"/>
                <w:lang w:val="ro-RO"/>
              </w:rPr>
            </w:pPr>
          </w:p>
        </w:tc>
        <w:tc>
          <w:tcPr>
            <w:tcW w:w="8505" w:type="dxa"/>
            <w:vMerge/>
          </w:tcPr>
          <w:p w14:paraId="0867CE66"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05C068D1"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32D1B282"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Art. 230. – </w:t>
            </w:r>
          </w:p>
          <w:p w14:paraId="31B9E0CC"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(1) Ramificaţia dintr-o conductă subterană este admisă prin racord direct, sudat pe conductă sau prin teu de ramificaţie.</w:t>
            </w:r>
          </w:p>
          <w:p w14:paraId="42F1B518"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(2) Dacă diametrul ramificaţiei depăşeşte 50% din diametrul conductei, îmbinarea se consolidează în mod corespunzător.</w:t>
            </w:r>
          </w:p>
          <w:p w14:paraId="4DBD4265" w14:textId="77777777" w:rsidR="00B330DD" w:rsidRPr="00177FE8" w:rsidRDefault="00B330DD" w:rsidP="00464B96">
            <w:pPr>
              <w:jc w:val="both"/>
              <w:rPr>
                <w:rFonts w:ascii="Times New Roman" w:hAnsi="Times New Roman" w:cs="Times New Roman"/>
                <w:b/>
                <w:bCs/>
                <w:strike/>
              </w:rPr>
            </w:pPr>
          </w:p>
          <w:p w14:paraId="70A8ED03"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Justificare:</w:t>
            </w:r>
          </w:p>
          <w:p w14:paraId="1165D18F" w14:textId="1B998181"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rPr>
              <w:t>Consolidarea nu aduce beneficii.</w:t>
            </w:r>
          </w:p>
        </w:tc>
      </w:tr>
      <w:tr w:rsidR="00B330DD" w:rsidRPr="00177FE8" w14:paraId="0429D73F" w14:textId="77777777" w:rsidTr="00B330DD">
        <w:tc>
          <w:tcPr>
            <w:tcW w:w="4962" w:type="dxa"/>
          </w:tcPr>
          <w:p w14:paraId="6F76BC52" w14:textId="77777777"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Art. 231 – (1) lit. a)</w:t>
            </w:r>
          </w:p>
          <w:p w14:paraId="3923923F" w14:textId="77777777"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ii.</w:t>
            </w:r>
            <w:r w:rsidRPr="00177FE8">
              <w:rPr>
                <w:rFonts w:ascii="Times New Roman" w:hAnsi="Times New Roman" w:cs="Times New Roman"/>
                <w:sz w:val="24"/>
                <w:szCs w:val="24"/>
                <w:lang w:val="ro-RO"/>
              </w:rPr>
              <w:tab/>
              <w:t>20 mm (¾ inch), pentru presiunea medie</w:t>
            </w:r>
          </w:p>
        </w:tc>
        <w:tc>
          <w:tcPr>
            <w:tcW w:w="8505" w:type="dxa"/>
          </w:tcPr>
          <w:p w14:paraId="4DBBB271"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56.</w:t>
            </w:r>
            <w:r w:rsidRPr="00177FE8">
              <w:rPr>
                <w:rFonts w:ascii="Times New Roman" w:hAnsi="Times New Roman" w:cs="Times New Roman"/>
                <w:sz w:val="24"/>
                <w:szCs w:val="24"/>
                <w:lang w:val="ro-RO"/>
              </w:rPr>
              <w:tab/>
              <w:t>La articolul 231 alineatul (1) litera a), punctul ii. se modifică și va avea următorul cuprins:</w:t>
            </w:r>
          </w:p>
          <w:p w14:paraId="4D4608A4" w14:textId="34B96E2C"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 ii. 20 mm (¾ inch), pentru presiunea înaltă/medie.”</w:t>
            </w:r>
          </w:p>
        </w:tc>
        <w:tc>
          <w:tcPr>
            <w:tcW w:w="7512" w:type="dxa"/>
          </w:tcPr>
          <w:p w14:paraId="39DF1687"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293D6294"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Art. 231.</w:t>
            </w:r>
          </w:p>
          <w:p w14:paraId="7A3CEB6F" w14:textId="77777777" w:rsidR="00B330DD" w:rsidRPr="00177FE8" w:rsidRDefault="00B330DD" w:rsidP="00464B96">
            <w:pPr>
              <w:jc w:val="both"/>
              <w:rPr>
                <w:rFonts w:ascii="Times New Roman" w:eastAsia="Arial" w:hAnsi="Times New Roman" w:cs="Times New Roman"/>
                <w:color w:val="000000" w:themeColor="text1"/>
              </w:rPr>
            </w:pPr>
            <w:r w:rsidRPr="00177FE8">
              <w:rPr>
                <w:rFonts w:ascii="Times New Roman" w:eastAsia="Arial" w:hAnsi="Times New Roman" w:cs="Times New Roman"/>
                <w:color w:val="000000" w:themeColor="text1"/>
              </w:rPr>
              <w:t>(1) Îmbinarea ţevilor din oţel montate suprateran se realizează prin:</w:t>
            </w:r>
          </w:p>
          <w:p w14:paraId="0E2102A7" w14:textId="77777777" w:rsidR="00B330DD" w:rsidRPr="00177FE8" w:rsidRDefault="00B330DD" w:rsidP="00464B96">
            <w:pPr>
              <w:jc w:val="both"/>
              <w:rPr>
                <w:rFonts w:ascii="Times New Roman" w:eastAsia="Arial" w:hAnsi="Times New Roman" w:cs="Times New Roman"/>
              </w:rPr>
            </w:pPr>
            <w:r w:rsidRPr="00177FE8">
              <w:rPr>
                <w:rFonts w:ascii="Times New Roman" w:eastAsia="Arial" w:hAnsi="Times New Roman" w:cs="Times New Roman"/>
              </w:rPr>
              <w:t>a) fitinguri, cu acordul OSD, la diametre până la:</w:t>
            </w:r>
          </w:p>
          <w:p w14:paraId="236F87ED" w14:textId="77777777" w:rsidR="00B330DD" w:rsidRPr="00177FE8" w:rsidRDefault="00B330DD" w:rsidP="00464B96">
            <w:pPr>
              <w:jc w:val="both"/>
              <w:rPr>
                <w:rFonts w:ascii="Times New Roman" w:eastAsia="Arial" w:hAnsi="Times New Roman" w:cs="Times New Roman"/>
              </w:rPr>
            </w:pPr>
            <w:r w:rsidRPr="00177FE8">
              <w:rPr>
                <w:rFonts w:ascii="Times New Roman" w:eastAsia="Arial" w:hAnsi="Times New Roman" w:cs="Times New Roman"/>
              </w:rPr>
              <w:t>i) 100 mm (</w:t>
            </w:r>
            <w:r w:rsidRPr="00177FE8">
              <w:rPr>
                <w:rFonts w:ascii="Times New Roman" w:eastAsia="Arial" w:hAnsi="Times New Roman" w:cs="Times New Roman"/>
                <w:b/>
                <w:bCs/>
              </w:rPr>
              <w:t>inclusiv</w:t>
            </w:r>
            <w:r w:rsidRPr="00177FE8">
              <w:rPr>
                <w:rFonts w:ascii="Times New Roman" w:eastAsia="Arial" w:hAnsi="Times New Roman" w:cs="Times New Roman"/>
              </w:rPr>
              <w:t>), pentru presiunea joasă şi redusă;</w:t>
            </w:r>
          </w:p>
          <w:p w14:paraId="08BE5EFA" w14:textId="77777777" w:rsidR="00B330DD" w:rsidRPr="00177FE8" w:rsidRDefault="00B330DD" w:rsidP="00464B96">
            <w:pPr>
              <w:jc w:val="both"/>
              <w:rPr>
                <w:rFonts w:ascii="Times New Roman" w:eastAsia="Arial" w:hAnsi="Times New Roman" w:cs="Times New Roman"/>
              </w:rPr>
            </w:pPr>
            <w:r w:rsidRPr="00177FE8">
              <w:rPr>
                <w:rFonts w:ascii="Times New Roman" w:eastAsia="Arial" w:hAnsi="Times New Roman" w:cs="Times New Roman"/>
              </w:rPr>
              <w:t xml:space="preserve">ii) </w:t>
            </w:r>
            <w:r w:rsidRPr="00177FE8">
              <w:rPr>
                <w:rFonts w:ascii="Times New Roman" w:hAnsi="Times New Roman" w:cs="Times New Roman"/>
                <w:strike/>
              </w:rPr>
              <w:t>20 mm (¾ inch)</w:t>
            </w:r>
            <w:r w:rsidRPr="00177FE8">
              <w:rPr>
                <w:rFonts w:ascii="Times New Roman" w:eastAsia="Arial" w:hAnsi="Times New Roman" w:cs="Times New Roman"/>
              </w:rPr>
              <w:t xml:space="preserve"> </w:t>
            </w:r>
            <w:r w:rsidRPr="00177FE8">
              <w:rPr>
                <w:rFonts w:ascii="Times New Roman" w:eastAsia="Arial" w:hAnsi="Times New Roman" w:cs="Times New Roman"/>
                <w:b/>
                <w:bCs/>
              </w:rPr>
              <w:t>32 mm (inclusiv),</w:t>
            </w:r>
            <w:r w:rsidRPr="00177FE8">
              <w:rPr>
                <w:rFonts w:ascii="Times New Roman" w:eastAsia="Arial" w:hAnsi="Times New Roman" w:cs="Times New Roman"/>
              </w:rPr>
              <w:t xml:space="preserve"> pentru presiunea medie si inalta.</w:t>
            </w:r>
          </w:p>
          <w:p w14:paraId="0A4E4210" w14:textId="77777777" w:rsidR="00B330DD" w:rsidRPr="00177FE8" w:rsidRDefault="00B330DD" w:rsidP="00464B96">
            <w:pPr>
              <w:jc w:val="both"/>
              <w:rPr>
                <w:rFonts w:ascii="Times New Roman" w:eastAsia="Arial" w:hAnsi="Times New Roman" w:cs="Times New Roman"/>
              </w:rPr>
            </w:pPr>
            <w:r w:rsidRPr="00177FE8">
              <w:rPr>
                <w:rFonts w:ascii="Times New Roman" w:eastAsia="Arial" w:hAnsi="Times New Roman" w:cs="Times New Roman"/>
              </w:rPr>
              <w:t xml:space="preserve">b) prin sudare, </w:t>
            </w:r>
            <w:r w:rsidRPr="00177FE8">
              <w:rPr>
                <w:rFonts w:ascii="Times New Roman" w:eastAsia="Arial" w:hAnsi="Times New Roman" w:cs="Times New Roman"/>
                <w:b/>
                <w:bCs/>
              </w:rPr>
              <w:t>la orice</w:t>
            </w:r>
            <w:r w:rsidRPr="00177FE8">
              <w:rPr>
                <w:rFonts w:ascii="Times New Roman" w:eastAsia="Arial" w:hAnsi="Times New Roman" w:cs="Times New Roman"/>
              </w:rPr>
              <w:t xml:space="preserve"> diametre </w:t>
            </w:r>
            <w:r w:rsidRPr="00177FE8">
              <w:rPr>
                <w:rFonts w:ascii="Times New Roman" w:hAnsi="Times New Roman" w:cs="Times New Roman"/>
                <w:strike/>
              </w:rPr>
              <w:t xml:space="preserve"> peste 20 mm (¾ inch), </w:t>
            </w:r>
            <w:r w:rsidRPr="00177FE8">
              <w:rPr>
                <w:rFonts w:ascii="Times New Roman" w:eastAsia="Arial" w:hAnsi="Times New Roman" w:cs="Times New Roman"/>
              </w:rPr>
              <w:t xml:space="preserve"> la orice presiune, cu asigurarea caracteristicilor de sudabilitate</w:t>
            </w:r>
          </w:p>
          <w:p w14:paraId="77491DDA" w14:textId="77777777" w:rsidR="00B330DD" w:rsidRPr="00177FE8" w:rsidRDefault="00B330DD" w:rsidP="00464B96">
            <w:pPr>
              <w:jc w:val="both"/>
              <w:rPr>
                <w:rFonts w:ascii="Times New Roman" w:eastAsia="Arial" w:hAnsi="Times New Roman" w:cs="Times New Roman"/>
              </w:rPr>
            </w:pPr>
          </w:p>
          <w:p w14:paraId="4B0B1D52" w14:textId="77777777" w:rsidR="00B330DD" w:rsidRPr="00177FE8" w:rsidRDefault="00B330DD" w:rsidP="00464B96">
            <w:pPr>
              <w:jc w:val="both"/>
              <w:rPr>
                <w:rFonts w:ascii="Times New Roman" w:eastAsia="Arial" w:hAnsi="Times New Roman" w:cs="Times New Roman"/>
              </w:rPr>
            </w:pPr>
            <w:r w:rsidRPr="00177FE8">
              <w:rPr>
                <w:rFonts w:ascii="Times New Roman" w:eastAsia="Arial" w:hAnsi="Times New Roman" w:cs="Times New Roman"/>
              </w:rPr>
              <w:t>(2) Se acordă prioritate îmbinărilor prin sudare la conductele/racordurile montate suprateran</w:t>
            </w:r>
          </w:p>
          <w:p w14:paraId="0470A6A3" w14:textId="77777777" w:rsidR="00B330DD" w:rsidRPr="00177FE8" w:rsidRDefault="00B330DD" w:rsidP="00464B96">
            <w:pPr>
              <w:jc w:val="both"/>
              <w:rPr>
                <w:rFonts w:ascii="Times New Roman" w:eastAsia="Arial" w:hAnsi="Times New Roman" w:cs="Times New Roman"/>
              </w:rPr>
            </w:pPr>
          </w:p>
          <w:p w14:paraId="70B57881" w14:textId="77777777" w:rsidR="00B330DD" w:rsidRPr="00177FE8" w:rsidRDefault="00B330DD" w:rsidP="00464B96">
            <w:pPr>
              <w:jc w:val="both"/>
              <w:rPr>
                <w:rFonts w:ascii="Times New Roman" w:eastAsia="Arial" w:hAnsi="Times New Roman" w:cs="Times New Roman"/>
              </w:rPr>
            </w:pPr>
          </w:p>
          <w:p w14:paraId="7CDCDD07" w14:textId="77777777" w:rsidR="00B330DD" w:rsidRPr="00177FE8" w:rsidRDefault="00B330DD" w:rsidP="00464B96">
            <w:pPr>
              <w:jc w:val="both"/>
              <w:rPr>
                <w:rFonts w:ascii="Times New Roman" w:eastAsia="Arial" w:hAnsi="Times New Roman" w:cs="Times New Roman"/>
              </w:rPr>
            </w:pPr>
            <w:r w:rsidRPr="00177FE8">
              <w:rPr>
                <w:rFonts w:ascii="Times New Roman" w:hAnsi="Times New Roman" w:cs="Times New Roman"/>
                <w:sz w:val="24"/>
                <w:szCs w:val="24"/>
              </w:rPr>
              <w:t>Justificare: propunere de modificare având în vedere experiența operațională</w:t>
            </w:r>
          </w:p>
          <w:p w14:paraId="12C65951"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562BB730" w14:textId="77777777" w:rsidTr="00B330DD">
        <w:tc>
          <w:tcPr>
            <w:tcW w:w="4962" w:type="dxa"/>
          </w:tcPr>
          <w:p w14:paraId="3A00B21B" w14:textId="56ABE98E"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lastRenderedPageBreak/>
              <w:t xml:space="preserve">Art. 232. - </w:t>
            </w:r>
            <w:r w:rsidRPr="00177FE8">
              <w:rPr>
                <w:rFonts w:ascii="Times New Roman" w:hAnsi="Times New Roman" w:cs="Times New Roman"/>
              </w:rPr>
              <w:t>Ramificaţia din conductele montate suprateran este admisă prin:</w:t>
            </w:r>
          </w:p>
          <w:p w14:paraId="47BD8EC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fitinguri la conducte cu diametrul până la 100 mm;</w:t>
            </w:r>
          </w:p>
          <w:p w14:paraId="5EB19E45" w14:textId="4E1A2687"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rPr>
              <w:t>b) sudură la conducte cu diametrul mai mare de 100 mm.</w:t>
            </w:r>
          </w:p>
        </w:tc>
        <w:tc>
          <w:tcPr>
            <w:tcW w:w="8505" w:type="dxa"/>
          </w:tcPr>
          <w:p w14:paraId="5F11B699"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1CDE5409"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3D287420"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Art. 232. </w:t>
            </w:r>
          </w:p>
          <w:p w14:paraId="7DF6A5B1"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 xml:space="preserve"> </w:t>
            </w:r>
            <w:r w:rsidRPr="00177FE8">
              <w:rPr>
                <w:rFonts w:ascii="Times New Roman" w:hAnsi="Times New Roman" w:cs="Times New Roman"/>
              </w:rPr>
              <w:t>Ramificaţia din conductele montate suprateran este admisă prin:</w:t>
            </w:r>
          </w:p>
          <w:p w14:paraId="7A3F710E"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fitinguri la conducte cu diametrul până la 100 mm;</w:t>
            </w:r>
          </w:p>
          <w:p w14:paraId="6EE12CBB" w14:textId="77777777" w:rsidR="00B330DD" w:rsidRPr="00177FE8" w:rsidRDefault="00B330DD" w:rsidP="00464B96">
            <w:pPr>
              <w:jc w:val="both"/>
              <w:rPr>
                <w:rFonts w:ascii="Times New Roman" w:hAnsi="Times New Roman" w:cs="Times New Roman"/>
                <w:b/>
                <w:bCs/>
                <w:sz w:val="24"/>
                <w:szCs w:val="24"/>
              </w:rPr>
            </w:pPr>
            <w:r w:rsidRPr="00177FE8">
              <w:rPr>
                <w:rFonts w:ascii="Times New Roman" w:hAnsi="Times New Roman" w:cs="Times New Roman"/>
                <w:b/>
                <w:bCs/>
                <w:strike/>
              </w:rPr>
              <w:t xml:space="preserve">b) sudură la conducte cu diametrul mai mare de 100 mm. </w:t>
            </w:r>
            <w:r w:rsidRPr="00177FE8">
              <w:rPr>
                <w:rFonts w:ascii="Times New Roman" w:hAnsi="Times New Roman" w:cs="Times New Roman"/>
                <w:b/>
                <w:bCs/>
                <w:sz w:val="24"/>
                <w:szCs w:val="24"/>
              </w:rPr>
              <w:t>sudare, la orice diametre, la orice presiune, cu asigurarea caracteristicilor de sudabilitate.</w:t>
            </w:r>
          </w:p>
          <w:p w14:paraId="4F7DEB82" w14:textId="77777777" w:rsidR="00B330DD" w:rsidRPr="00177FE8" w:rsidRDefault="00B330DD" w:rsidP="00464B96">
            <w:pPr>
              <w:jc w:val="both"/>
              <w:rPr>
                <w:rFonts w:ascii="Times New Roman" w:hAnsi="Times New Roman" w:cs="Times New Roman"/>
                <w:b/>
                <w:bCs/>
                <w:sz w:val="24"/>
                <w:szCs w:val="24"/>
              </w:rPr>
            </w:pPr>
          </w:p>
          <w:p w14:paraId="4596FD40" w14:textId="2CC0B185" w:rsidR="00B330DD" w:rsidRPr="00177FE8" w:rsidRDefault="00B330DD" w:rsidP="00464B96">
            <w:pPr>
              <w:widowControl w:val="0"/>
              <w:jc w:val="both"/>
              <w:rPr>
                <w:rFonts w:ascii="Times New Roman" w:hAnsi="Times New Roman" w:cs="Times New Roman"/>
                <w:b/>
                <w:sz w:val="24"/>
                <w:szCs w:val="24"/>
                <w:u w:val="single"/>
                <w:lang w:val="ro-RO"/>
              </w:rPr>
            </w:pPr>
            <w:r w:rsidRPr="00177FE8">
              <w:rPr>
                <w:rFonts w:ascii="Times New Roman" w:hAnsi="Times New Roman" w:cs="Times New Roman"/>
                <w:b/>
                <w:bCs/>
                <w:sz w:val="24"/>
                <w:szCs w:val="24"/>
              </w:rPr>
              <w:t>Justificare:</w:t>
            </w:r>
            <w:r w:rsidRPr="00177FE8">
              <w:rPr>
                <w:rFonts w:ascii="Times New Roman" w:hAnsi="Times New Roman" w:cs="Times New Roman"/>
                <w:sz w:val="24"/>
                <w:szCs w:val="24"/>
              </w:rPr>
              <w:t xml:space="preserve"> propunere de modificare având în vedere experiența operațională</w:t>
            </w:r>
          </w:p>
        </w:tc>
      </w:tr>
      <w:tr w:rsidR="00B330DD" w:rsidRPr="00177FE8" w14:paraId="3D9A0691" w14:textId="77777777" w:rsidTr="00B330DD">
        <w:tc>
          <w:tcPr>
            <w:tcW w:w="4962" w:type="dxa"/>
          </w:tcPr>
          <w:p w14:paraId="0CC17BCA"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Art. 235. </w:t>
            </w:r>
          </w:p>
          <w:p w14:paraId="7B35B5E2"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(1) Îmbinările sudate la conductele de distribuţie a gazelor naturale/racordurile/instalaţiile de utilizare a gazelor naturale din oţel se execută:</w:t>
            </w:r>
          </w:p>
          <w:p w14:paraId="568FA1B3"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în funcţie de modul de realizare:</w:t>
            </w:r>
          </w:p>
          <w:p w14:paraId="5F3B40F1"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(i) cap la cap;</w:t>
            </w:r>
          </w:p>
          <w:p w14:paraId="7F37537C"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(ii) cu manşon, pentru conducte supuse la eforturi mari în terenuri accidentate sau montate în terenuri cu agresivitate mare şi la traversări de obstacole, în interiorul tuburilor de protecţie;</w:t>
            </w:r>
          </w:p>
          <w:p w14:paraId="088AB882"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(iii) cu niplu interior, pentru conducte cu diametrul interior peste 100 mm</w:t>
            </w:r>
          </w:p>
          <w:p w14:paraId="4CD4FB76"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în funcţie de procedeul de sudare:</w:t>
            </w:r>
          </w:p>
          <w:p w14:paraId="21BFCC77"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(i) cu flacără oxiacetilenică, până la diametrul de 100 mm;</w:t>
            </w:r>
          </w:p>
          <w:p w14:paraId="5613A89A"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(ii) cu arc electric, pentru orice diametru.</w:t>
            </w:r>
          </w:p>
          <w:p w14:paraId="4B37FEB3"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(2) Sudurile executate la conductele de distribuţie amplasate pe arterele de circulaţie pot fi întărite cu eclise.</w:t>
            </w:r>
          </w:p>
          <w:p w14:paraId="3E33024D"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(3) Numărul ecliselor se stabileşte în funcţie de diametrul conductei:</w:t>
            </w:r>
          </w:p>
          <w:p w14:paraId="45EC25AE"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50 &lt; Dn ≤ 150 - 3 buc.;</w:t>
            </w:r>
          </w:p>
          <w:p w14:paraId="0F6E58A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150 &lt; Dn ≤ 300 - 4 buc.;</w:t>
            </w:r>
          </w:p>
          <w:p w14:paraId="174BF3B5"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c) Dn &gt; 300 - 6 buc.</w:t>
            </w:r>
          </w:p>
          <w:p w14:paraId="0F7EFDDE" w14:textId="57D135F4"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rPr>
              <w:t>(4) Îmbinările sudate se realizează cu respectarea standardelor specifice prevăzute în anexa nr. 2.</w:t>
            </w:r>
          </w:p>
        </w:tc>
        <w:tc>
          <w:tcPr>
            <w:tcW w:w="8505" w:type="dxa"/>
          </w:tcPr>
          <w:p w14:paraId="15DDE2AF"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60956B08"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4D9EF5C4"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Art. 235</w:t>
            </w:r>
          </w:p>
          <w:p w14:paraId="66473E9C" w14:textId="77777777" w:rsidR="00B330DD" w:rsidRPr="00177FE8" w:rsidRDefault="00B330DD" w:rsidP="00464B96">
            <w:pPr>
              <w:jc w:val="both"/>
              <w:rPr>
                <w:rFonts w:ascii="Times New Roman" w:hAnsi="Times New Roman" w:cs="Times New Roman"/>
              </w:rPr>
            </w:pPr>
          </w:p>
          <w:p w14:paraId="5639E1C7"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(1)Îmbinările sudate la conductele din oţel se execută:</w:t>
            </w:r>
          </w:p>
          <w:p w14:paraId="059779D8" w14:textId="77777777" w:rsidR="00B330DD" w:rsidRPr="00177FE8" w:rsidRDefault="00B330DD" w:rsidP="00464B96">
            <w:pPr>
              <w:jc w:val="both"/>
              <w:rPr>
                <w:rFonts w:ascii="Times New Roman" w:hAnsi="Times New Roman" w:cs="Times New Roman"/>
                <w:b/>
                <w:bCs/>
                <w:strike/>
              </w:rPr>
            </w:pPr>
          </w:p>
          <w:p w14:paraId="1F2A1230" w14:textId="77777777" w:rsidR="00B330DD" w:rsidRPr="00177FE8" w:rsidRDefault="00B330DD" w:rsidP="00464B96">
            <w:pPr>
              <w:jc w:val="both"/>
              <w:rPr>
                <w:rFonts w:ascii="Times New Roman" w:hAnsi="Times New Roman" w:cs="Times New Roman"/>
                <w:b/>
                <w:bCs/>
                <w:strike/>
              </w:rPr>
            </w:pPr>
          </w:p>
          <w:p w14:paraId="2C087030"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a)în funcţie de modul de realizare:</w:t>
            </w:r>
          </w:p>
          <w:p w14:paraId="5AC4B67B"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i)cap la cap;</w:t>
            </w:r>
          </w:p>
          <w:p w14:paraId="47996CBE"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ii)cu manşon, pentru conducte supuse la eforturi mari în terenuri accidentate sau montate în terenuri cu agresivitate mare şi la traversări de obstacole, în interiorul tuburilor de protecţie;</w:t>
            </w:r>
          </w:p>
          <w:p w14:paraId="63ED899E"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iii)cu niplu interior, pentru conducte cu diametrul interior peste 100 mm.</w:t>
            </w:r>
          </w:p>
          <w:p w14:paraId="2AC54F03" w14:textId="77777777" w:rsidR="00B330DD" w:rsidRPr="00177FE8" w:rsidRDefault="00B330DD" w:rsidP="00464B96">
            <w:pPr>
              <w:jc w:val="both"/>
              <w:rPr>
                <w:rFonts w:ascii="Times New Roman" w:hAnsi="Times New Roman" w:cs="Times New Roman"/>
                <w:b/>
                <w:bCs/>
                <w:strike/>
              </w:rPr>
            </w:pPr>
          </w:p>
          <w:p w14:paraId="6E74ED0B"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(1)Îmbinările sudate la ţevile din oţel se execută cap la cap. </w:t>
            </w:r>
          </w:p>
          <w:p w14:paraId="16B6BFBA"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În funcţie de procedeul de sudare îmbinările sudate se pot realiza:</w:t>
            </w:r>
          </w:p>
          <w:p w14:paraId="7BE5F871"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i.</w:t>
            </w:r>
            <w:r w:rsidRPr="00177FE8">
              <w:rPr>
                <w:rFonts w:ascii="Times New Roman" w:hAnsi="Times New Roman" w:cs="Times New Roman"/>
                <w:b/>
                <w:bCs/>
              </w:rPr>
              <w:tab/>
              <w:t>cu flacără oxiacetilenică, cu acordul OSD, până la diametrul de 100 mm;</w:t>
            </w:r>
          </w:p>
          <w:p w14:paraId="4078F7E5"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ii.</w:t>
            </w:r>
            <w:r w:rsidRPr="00177FE8">
              <w:rPr>
                <w:rFonts w:ascii="Times New Roman" w:hAnsi="Times New Roman" w:cs="Times New Roman"/>
                <w:b/>
                <w:bCs/>
              </w:rPr>
              <w:tab/>
              <w:t>cu arc electric, pentru orice diametru.</w:t>
            </w:r>
          </w:p>
          <w:p w14:paraId="7BCAD4F2" w14:textId="77777777" w:rsidR="00B330DD" w:rsidRPr="00177FE8" w:rsidRDefault="00B330DD" w:rsidP="00464B96">
            <w:pPr>
              <w:jc w:val="both"/>
              <w:rPr>
                <w:rFonts w:ascii="Times New Roman" w:hAnsi="Times New Roman" w:cs="Times New Roman"/>
                <w:b/>
                <w:bCs/>
              </w:rPr>
            </w:pPr>
          </w:p>
          <w:p w14:paraId="2F583011"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b)În funcţie de procedeul de sudură:</w:t>
            </w:r>
          </w:p>
          <w:p w14:paraId="6538C23B"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i)cu flacără oxiacetilenică, până la diametrul de 100 mm;</w:t>
            </w:r>
          </w:p>
          <w:p w14:paraId="4D804B44"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ii)cu arc electric, pentru orice diametru.</w:t>
            </w:r>
          </w:p>
          <w:p w14:paraId="4DD456E1" w14:textId="77777777" w:rsidR="00B330DD" w:rsidRPr="00177FE8" w:rsidRDefault="00B330DD" w:rsidP="00464B96">
            <w:pPr>
              <w:jc w:val="both"/>
              <w:rPr>
                <w:rFonts w:ascii="Times New Roman" w:hAnsi="Times New Roman" w:cs="Times New Roman"/>
                <w:b/>
                <w:bCs/>
                <w:strike/>
              </w:rPr>
            </w:pPr>
          </w:p>
          <w:p w14:paraId="6615D425"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(2)Sudurile executate la conductele de distribuţie amplasate pe arterele de circulaţie pot fi întărite cu eclise.</w:t>
            </w:r>
          </w:p>
          <w:p w14:paraId="6E788A8C"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(3)Numărul ecliselor se stabileşte în funcţie de diametrul conductei:</w:t>
            </w:r>
          </w:p>
          <w:p w14:paraId="21680769"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a)50 &lt; Dn mai mic sau egal cu 150-3buc;</w:t>
            </w:r>
          </w:p>
          <w:p w14:paraId="2EF10603"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b)150 &lt; Dn mai mic sau egal cu 300-4buc;</w:t>
            </w:r>
          </w:p>
          <w:p w14:paraId="6F8063C6"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c)Dn &gt; 300-6buc.</w:t>
            </w:r>
          </w:p>
          <w:p w14:paraId="2B809619" w14:textId="77777777" w:rsidR="00B330DD" w:rsidRPr="00177FE8" w:rsidRDefault="00B330DD" w:rsidP="00464B96">
            <w:pPr>
              <w:jc w:val="both"/>
              <w:rPr>
                <w:rFonts w:ascii="Times New Roman" w:hAnsi="Times New Roman" w:cs="Times New Roman"/>
                <w:b/>
                <w:bCs/>
                <w:strike/>
              </w:rPr>
            </w:pPr>
          </w:p>
          <w:p w14:paraId="7F0AF79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(2)Îmbinările sudate se realizează cu respectarea standardelor specifice prevăzute în anexa nr. 2.</w:t>
            </w:r>
          </w:p>
          <w:p w14:paraId="62C9A376" w14:textId="77777777" w:rsidR="00B330DD" w:rsidRPr="00177FE8" w:rsidRDefault="00B330DD" w:rsidP="00464B96">
            <w:pPr>
              <w:jc w:val="both"/>
              <w:rPr>
                <w:rFonts w:ascii="Times New Roman" w:hAnsi="Times New Roman" w:cs="Times New Roman"/>
              </w:rPr>
            </w:pPr>
          </w:p>
          <w:p w14:paraId="7C4DFF9C" w14:textId="6C90E1DF" w:rsidR="00B330DD" w:rsidRPr="00177FE8" w:rsidRDefault="00B330DD" w:rsidP="00464B96">
            <w:pPr>
              <w:widowControl w:val="0"/>
              <w:jc w:val="both"/>
              <w:rPr>
                <w:rFonts w:ascii="Times New Roman" w:hAnsi="Times New Roman" w:cs="Times New Roman"/>
                <w:b/>
                <w:sz w:val="24"/>
                <w:szCs w:val="24"/>
                <w:u w:val="single"/>
                <w:lang w:val="ro-RO"/>
              </w:rPr>
            </w:pPr>
            <w:r w:rsidRPr="00177FE8">
              <w:rPr>
                <w:rFonts w:ascii="Times New Roman" w:hAnsi="Times New Roman" w:cs="Times New Roman"/>
                <w:b/>
                <w:bCs/>
                <w:sz w:val="24"/>
                <w:szCs w:val="24"/>
              </w:rPr>
              <w:t>Justificare</w:t>
            </w:r>
            <w:r w:rsidRPr="00177FE8">
              <w:rPr>
                <w:rFonts w:ascii="Times New Roman" w:hAnsi="Times New Roman" w:cs="Times New Roman"/>
                <w:sz w:val="24"/>
                <w:szCs w:val="24"/>
              </w:rPr>
              <w:t>: propunere de modificare având în vedere experiența operațională</w:t>
            </w:r>
          </w:p>
        </w:tc>
      </w:tr>
      <w:tr w:rsidR="00B330DD" w:rsidRPr="00177FE8" w14:paraId="230F7265" w14:textId="77777777" w:rsidTr="00B330DD">
        <w:tc>
          <w:tcPr>
            <w:tcW w:w="4962" w:type="dxa"/>
          </w:tcPr>
          <w:p w14:paraId="1F606E2B" w14:textId="14D0FD4D"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 xml:space="preserve">Art. 242. </w:t>
            </w:r>
            <w:r w:rsidRPr="00177FE8">
              <w:rPr>
                <w:rFonts w:ascii="Times New Roman" w:hAnsi="Times New Roman" w:cs="Times New Roman"/>
              </w:rPr>
              <w:t>- Îmbinările între conductele din polietilenă şi conductele din oţel se realizează cu:</w:t>
            </w:r>
          </w:p>
          <w:p w14:paraId="516F190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lastRenderedPageBreak/>
              <w:t>a) fitinguri de tranziţie polietilenă (PE) - metal pentru diametre nominale cuprinse între 32 şi 630 mm;</w:t>
            </w:r>
          </w:p>
          <w:p w14:paraId="2E1EE36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cu adaptor de flanşă, flanşă liberă şi garnituri de etanşare pentru diametre de 250 mm şi mai mari;</w:t>
            </w:r>
          </w:p>
          <w:p w14:paraId="7205B39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c) racorduri metalice cu etanşare prin compresiune pe pereţii ţevii;</w:t>
            </w:r>
          </w:p>
          <w:p w14:paraId="5FC6856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d) racord mixt polietilenă (PE) - metal din trei bucăţi (tip olandez) cu etanşare cu garnitură de cauciuc;</w:t>
            </w:r>
          </w:p>
          <w:p w14:paraId="5489FD42" w14:textId="5DF8EEC6"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rPr>
              <w:t>e) alte procedee de îmbinare, cu respectarea prevederilor art. 172 alin. (2).</w:t>
            </w:r>
          </w:p>
        </w:tc>
        <w:tc>
          <w:tcPr>
            <w:tcW w:w="8505" w:type="dxa"/>
          </w:tcPr>
          <w:p w14:paraId="4CC5C0D1"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2D7AF1AC"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6F2EA19C"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Art. 242. </w:t>
            </w:r>
          </w:p>
          <w:p w14:paraId="348EF297"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Îmbinările între conductele din polietilenă şi conductele din oţel se realizează cu:</w:t>
            </w:r>
          </w:p>
          <w:p w14:paraId="6AFD532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lastRenderedPageBreak/>
              <w:t>a) fitinguri de tranziţie polietilenă (PE) - metal pentru diametre nominale cuprinse între 32 şi 630 mm;</w:t>
            </w:r>
          </w:p>
          <w:p w14:paraId="136C309A"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cu adaptor de flanşă, flanşă liberă şi garnituri de etanşare pentru diametre de 250 mm şi mai mari;</w:t>
            </w:r>
          </w:p>
          <w:p w14:paraId="38913C38"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c) racorduri metalice cu etanşare prin compresiune pe pereţii ţevii;</w:t>
            </w:r>
          </w:p>
          <w:p w14:paraId="36BFF3A1"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d) racord mixt polietilenă (PE) - metal din trei bucăţi (tip olandez) cu etanşare cu garnitură de cauciuc;</w:t>
            </w:r>
          </w:p>
          <w:p w14:paraId="7CF245AB"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rPr>
              <w:t xml:space="preserve">e) alte procedee de îmbinare, cu respectarea prevederilor art. </w:t>
            </w:r>
            <w:r w:rsidRPr="00177FE8">
              <w:rPr>
                <w:rFonts w:ascii="Times New Roman" w:hAnsi="Times New Roman" w:cs="Times New Roman"/>
                <w:b/>
                <w:bCs/>
              </w:rPr>
              <w:t>173</w:t>
            </w:r>
            <w:r w:rsidRPr="00177FE8">
              <w:rPr>
                <w:rFonts w:ascii="Times New Roman" w:hAnsi="Times New Roman" w:cs="Times New Roman"/>
              </w:rPr>
              <w:t xml:space="preserve"> </w:t>
            </w:r>
            <w:r w:rsidRPr="00177FE8">
              <w:rPr>
                <w:rFonts w:ascii="Times New Roman" w:hAnsi="Times New Roman" w:cs="Times New Roman"/>
                <w:b/>
                <w:bCs/>
                <w:strike/>
              </w:rPr>
              <w:t>172 alin. (2).</w:t>
            </w:r>
          </w:p>
          <w:p w14:paraId="7567BDAF" w14:textId="77777777" w:rsidR="00B330DD" w:rsidRPr="00177FE8" w:rsidRDefault="00B330DD" w:rsidP="00464B96">
            <w:pPr>
              <w:jc w:val="both"/>
              <w:rPr>
                <w:rFonts w:ascii="Times New Roman" w:hAnsi="Times New Roman" w:cs="Times New Roman"/>
                <w:b/>
                <w:bCs/>
                <w:strike/>
              </w:rPr>
            </w:pPr>
          </w:p>
          <w:p w14:paraId="27E4D97D"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Justificare:</w:t>
            </w:r>
          </w:p>
          <w:p w14:paraId="5982F02F" w14:textId="11784E14" w:rsidR="00B330DD" w:rsidRPr="00177FE8" w:rsidRDefault="00B330DD" w:rsidP="00464B96">
            <w:pPr>
              <w:widowControl w:val="0"/>
              <w:jc w:val="both"/>
              <w:rPr>
                <w:rFonts w:ascii="Times New Roman" w:hAnsi="Times New Roman" w:cs="Times New Roman"/>
                <w:b/>
                <w:sz w:val="24"/>
                <w:szCs w:val="24"/>
                <w:u w:val="single"/>
                <w:lang w:val="ro-RO"/>
              </w:rPr>
            </w:pPr>
            <w:r w:rsidRPr="00177FE8">
              <w:rPr>
                <w:rFonts w:ascii="Times New Roman" w:hAnsi="Times New Roman" w:cs="Times New Roman"/>
              </w:rPr>
              <w:t>Propunere de ajustare pentru claritate text (art. 172, alin. (2) se referă la robinete).</w:t>
            </w:r>
          </w:p>
        </w:tc>
      </w:tr>
      <w:tr w:rsidR="00B330DD" w:rsidRPr="00177FE8" w14:paraId="4F9467EE" w14:textId="77777777" w:rsidTr="00B330DD">
        <w:tc>
          <w:tcPr>
            <w:tcW w:w="4962" w:type="dxa"/>
          </w:tcPr>
          <w:p w14:paraId="01F4A98F" w14:textId="338025E9"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lastRenderedPageBreak/>
              <w:t xml:space="preserve">Art. 254 - </w:t>
            </w:r>
            <w:r w:rsidRPr="00177FE8">
              <w:rPr>
                <w:rFonts w:ascii="Times New Roman" w:hAnsi="Times New Roman" w:cs="Times New Roman"/>
              </w:rPr>
              <w:t>Rezultatele verificărilor se consemnează într-un proces-verbal de lucrări ascunse (anexa nr. 7), care se semnează de instalatorul autorizat al executantului, beneficiar şi OSD, pentru cel puţin următoarele operaţiuni:</w:t>
            </w:r>
          </w:p>
          <w:p w14:paraId="2219965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realizarea sudurilor;</w:t>
            </w:r>
          </w:p>
          <w:p w14:paraId="06B5B0BC" w14:textId="77777777"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 xml:space="preserve">tipul şi calitatea izolaţiei anticorosive; </w:t>
            </w:r>
          </w:p>
          <w:p w14:paraId="78FED2F3" w14:textId="0349BE18"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c)</w:t>
            </w:r>
            <w:r w:rsidRPr="00177FE8">
              <w:rPr>
                <w:rFonts w:ascii="Times New Roman" w:hAnsi="Times New Roman" w:cs="Times New Roman"/>
                <w:sz w:val="24"/>
                <w:szCs w:val="24"/>
                <w:lang w:val="ro-RO"/>
              </w:rPr>
              <w:tab/>
              <w:t>verificarea rezistenţei de izolaţie după umplerea completă a şanţului cu pământ (verificare pentru care se specifică numărul şi data buletinului de verificare a calităţii izolaţiei, emis de un laborator de specialitate autorizat);</w:t>
            </w:r>
          </w:p>
        </w:tc>
        <w:tc>
          <w:tcPr>
            <w:tcW w:w="8505" w:type="dxa"/>
          </w:tcPr>
          <w:p w14:paraId="2401D27B"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57.</w:t>
            </w:r>
            <w:r w:rsidRPr="00177FE8">
              <w:rPr>
                <w:rFonts w:ascii="Times New Roman" w:hAnsi="Times New Roman" w:cs="Times New Roman"/>
                <w:sz w:val="24"/>
                <w:szCs w:val="24"/>
                <w:lang w:val="ro-RO"/>
              </w:rPr>
              <w:tab/>
              <w:t>La articolul 254, literele b) și c) se modifică și vor avea următorul cuprins:</w:t>
            </w:r>
          </w:p>
          <w:p w14:paraId="74F4833C"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 tipul şi calitatea izolaţiei anticorosive (în cazul conductelor din oțel);</w:t>
            </w:r>
          </w:p>
          <w:p w14:paraId="62EF9C47" w14:textId="635B8ABB"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c)</w:t>
            </w:r>
            <w:r w:rsidRPr="00177FE8">
              <w:rPr>
                <w:rFonts w:ascii="Times New Roman" w:hAnsi="Times New Roman" w:cs="Times New Roman"/>
                <w:sz w:val="24"/>
                <w:szCs w:val="24"/>
                <w:lang w:val="ro-RO"/>
              </w:rPr>
              <w:tab/>
              <w:t>verificarea rezistenţei de izolaţie după umplerea completă a şanţului cu pământ; verificare pentru care se specifică numărul şi data buletinului de verificare a calităţii izolaţiei, emis de un laborator de specialitate autorizat; - în cazul conductelor din oțel;”</w:t>
            </w:r>
          </w:p>
        </w:tc>
        <w:tc>
          <w:tcPr>
            <w:tcW w:w="7512" w:type="dxa"/>
          </w:tcPr>
          <w:p w14:paraId="01DFD21B"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3F4F0170"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Art. 254. </w:t>
            </w:r>
          </w:p>
          <w:p w14:paraId="54F70D9D" w14:textId="77777777" w:rsidR="00B330DD" w:rsidRPr="00177FE8" w:rsidRDefault="00B330DD" w:rsidP="00464B96">
            <w:pPr>
              <w:jc w:val="both"/>
              <w:rPr>
                <w:rFonts w:ascii="Times New Roman" w:hAnsi="Times New Roman" w:cs="Times New Roman"/>
              </w:rPr>
            </w:pPr>
          </w:p>
          <w:p w14:paraId="24D21767"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 Rezultatele verificărilor se consemnează într-un proces-verbal de lucrări ascunse (anexa nr. 7), care se semnează de instalatorul autorizat al executantului, </w:t>
            </w:r>
            <w:r w:rsidRPr="00177FE8">
              <w:rPr>
                <w:rFonts w:ascii="Times New Roman" w:hAnsi="Times New Roman" w:cs="Times New Roman"/>
                <w:b/>
                <w:bCs/>
                <w:strike/>
              </w:rPr>
              <w:t>beneficiar</w:t>
            </w:r>
            <w:r w:rsidRPr="00177FE8">
              <w:rPr>
                <w:rFonts w:ascii="Times New Roman" w:hAnsi="Times New Roman" w:cs="Times New Roman"/>
              </w:rPr>
              <w:t xml:space="preserve"> şi OSD, pentru cel puţin următoarele operaţiuni:</w:t>
            </w:r>
          </w:p>
          <w:p w14:paraId="2AD89C51" w14:textId="77777777" w:rsidR="00B330DD" w:rsidRPr="00177FE8" w:rsidRDefault="00B330DD" w:rsidP="00464B96">
            <w:pPr>
              <w:jc w:val="both"/>
              <w:rPr>
                <w:rFonts w:ascii="Times New Roman" w:hAnsi="Times New Roman" w:cs="Times New Roman"/>
              </w:rPr>
            </w:pPr>
          </w:p>
          <w:p w14:paraId="52F1975B" w14:textId="77777777" w:rsidR="00B330DD" w:rsidRPr="00177FE8" w:rsidRDefault="00B330DD" w:rsidP="00464B96">
            <w:pPr>
              <w:jc w:val="both"/>
              <w:rPr>
                <w:rFonts w:ascii="Times New Roman" w:hAnsi="Times New Roman" w:cs="Times New Roman"/>
                <w:b/>
                <w:bCs/>
                <w:u w:val="single"/>
              </w:rPr>
            </w:pPr>
            <w:r w:rsidRPr="00177FE8">
              <w:rPr>
                <w:rFonts w:ascii="Times New Roman" w:hAnsi="Times New Roman" w:cs="Times New Roman"/>
                <w:b/>
                <w:bCs/>
                <w:u w:val="single"/>
              </w:rPr>
              <w:t>Justificare:</w:t>
            </w:r>
          </w:p>
          <w:p w14:paraId="1D4B2E21" w14:textId="19486649" w:rsidR="00B330DD" w:rsidRPr="00177FE8" w:rsidRDefault="00B330DD" w:rsidP="00464B96">
            <w:pPr>
              <w:widowControl w:val="0"/>
              <w:jc w:val="both"/>
              <w:rPr>
                <w:rFonts w:ascii="Times New Roman" w:hAnsi="Times New Roman" w:cs="Times New Roman"/>
                <w:b/>
                <w:sz w:val="24"/>
                <w:szCs w:val="24"/>
                <w:u w:val="single"/>
                <w:lang w:val="ro-RO"/>
              </w:rPr>
            </w:pPr>
            <w:r w:rsidRPr="00177FE8">
              <w:rPr>
                <w:rFonts w:ascii="Times New Roman" w:hAnsi="Times New Roman" w:cs="Times New Roman"/>
              </w:rPr>
              <w:t>Reprezentantul OSD este dirigintele de șantier, responsabil de lucrare.</w:t>
            </w:r>
          </w:p>
        </w:tc>
      </w:tr>
      <w:tr w:rsidR="00B330DD" w:rsidRPr="00177FE8" w14:paraId="3F5914EE" w14:textId="77777777" w:rsidTr="00B330DD">
        <w:tc>
          <w:tcPr>
            <w:tcW w:w="4962" w:type="dxa"/>
          </w:tcPr>
          <w:p w14:paraId="54333432" w14:textId="77777777" w:rsidR="00B330DD" w:rsidRPr="00177FE8" w:rsidRDefault="00B330DD" w:rsidP="00464B96">
            <w:pPr>
              <w:widowControl w:val="0"/>
              <w:rPr>
                <w:rFonts w:ascii="Times New Roman" w:hAnsi="Times New Roman" w:cs="Times New Roman"/>
                <w:b/>
                <w:sz w:val="24"/>
                <w:szCs w:val="24"/>
                <w:lang w:val="ro-RO"/>
              </w:rPr>
            </w:pPr>
          </w:p>
        </w:tc>
        <w:tc>
          <w:tcPr>
            <w:tcW w:w="8505" w:type="dxa"/>
          </w:tcPr>
          <w:p w14:paraId="697E9936" w14:textId="4DCC37F4"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58.</w:t>
            </w:r>
            <w:r w:rsidRPr="00177FE8">
              <w:rPr>
                <w:rFonts w:ascii="Times New Roman" w:hAnsi="Times New Roman" w:cs="Times New Roman"/>
                <w:sz w:val="24"/>
                <w:szCs w:val="24"/>
                <w:lang w:val="ro-RO"/>
              </w:rPr>
              <w:tab/>
              <w:t>După articolul 254 se introduce un nou articol, articolul 254^1, cu următorul cuprins:</w:t>
            </w:r>
          </w:p>
          <w:p w14:paraId="38C88FC0" w14:textId="63636D29"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254^1 – (1) Urmărirea lucrărilor de execuție a obiectivelor din SD se realizează astfel:</w:t>
            </w:r>
          </w:p>
          <w:p w14:paraId="013F7825"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în cazul concesionarului serviciului de utilitate publică de distribuție a gazelor naturale care este titular de licență specifică, de dirigintele de șantier al acestuia;</w:t>
            </w:r>
          </w:p>
          <w:p w14:paraId="7AF0CA2D"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în cazul  concesionarului serviciului de utilitate publică de distribuție a gazelor naturale care nu este titular de licenţă specifică, de dirigintele de șantier al unui OSD cu care are încheiat contract de asistenţă tehnică pentru urmărirea lucrărilor de execuţie, recepţia şi punerea în funcţiune a obiectivelor din SD, și care are o experienţă similară de minimum 3 ani.</w:t>
            </w:r>
          </w:p>
          <w:p w14:paraId="02891D09"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Dirigintele de șantier, prevăzut la alin. (1) îndeplinește:</w:t>
            </w:r>
          </w:p>
          <w:p w14:paraId="612B8483"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atribuțiile prevăzute la art. 17 alin. (2) din Regulamentul de verificare și expertizare tehnică de calitate a proiectelor, a execuției lucrărilor și a construcțiilor, aprobat prin Hotărârea Guvernului nr. 925/1995, cu modificările ulterioare;</w:t>
            </w:r>
          </w:p>
          <w:p w14:paraId="7E06F90A" w14:textId="5D876FCE"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obligațiile și răspunderile prevăzute la art. 44 din Procedura de autorizare a diriginților de șantier, aprobată prin Ordinul Ministerului Dezvoltării Regionale și Turismului nr. 1496/2011, cu modificările și completările ulterioare.”</w:t>
            </w:r>
          </w:p>
        </w:tc>
        <w:tc>
          <w:tcPr>
            <w:tcW w:w="7512" w:type="dxa"/>
          </w:tcPr>
          <w:p w14:paraId="6C8CF163" w14:textId="05C7C02C" w:rsidR="00B330DD" w:rsidRPr="00177FE8" w:rsidRDefault="00B330DD" w:rsidP="00464B96">
            <w:pPr>
              <w:widowControl w:val="0"/>
              <w:jc w:val="both"/>
              <w:rPr>
                <w:rFonts w:ascii="Times New Roman" w:hAnsi="Times New Roman" w:cs="Times New Roman"/>
                <w:sz w:val="24"/>
                <w:szCs w:val="24"/>
                <w:lang w:val="ro-RO"/>
              </w:rPr>
            </w:pPr>
          </w:p>
        </w:tc>
      </w:tr>
      <w:tr w:rsidR="00B330DD" w:rsidRPr="00177FE8" w14:paraId="070A19C6" w14:textId="77777777" w:rsidTr="00B330DD">
        <w:tc>
          <w:tcPr>
            <w:tcW w:w="4962" w:type="dxa"/>
          </w:tcPr>
          <w:p w14:paraId="130A53B7" w14:textId="01372262"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Art. 258. -</w:t>
            </w:r>
            <w:r w:rsidRPr="00177FE8">
              <w:rPr>
                <w:rFonts w:ascii="Times New Roman" w:hAnsi="Times New Roman" w:cs="Times New Roman"/>
              </w:rPr>
              <w:t xml:space="preserve"> Alegerea tipului şi calităţii protecţiei conductelor subterane din oţel se face în funcţie de: rezistivitatea solului (agresivitatea solului), prezenţa curenţilor de dispersie în zona în care se montează conducta (respectiv valorile acestora), potenţialul conductă/sol, rezultate din determinări specifice </w:t>
            </w:r>
            <w:r w:rsidRPr="00177FE8">
              <w:rPr>
                <w:rFonts w:ascii="Times New Roman" w:hAnsi="Times New Roman" w:cs="Times New Roman"/>
              </w:rPr>
              <w:lastRenderedPageBreak/>
              <w:t>efectuate de un laborator autorizat, cu respectarea prescripţiilor tehnice specifice</w:t>
            </w:r>
          </w:p>
        </w:tc>
        <w:tc>
          <w:tcPr>
            <w:tcW w:w="8505" w:type="dxa"/>
          </w:tcPr>
          <w:p w14:paraId="0E3A5126"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5CC325C7"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3A2701A6"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Art. 258. </w:t>
            </w:r>
          </w:p>
          <w:p w14:paraId="05770936" w14:textId="77777777" w:rsidR="00B330DD" w:rsidRPr="00177FE8" w:rsidRDefault="00B330DD" w:rsidP="00464B96">
            <w:pPr>
              <w:jc w:val="both"/>
              <w:rPr>
                <w:rFonts w:ascii="Times New Roman" w:hAnsi="Times New Roman" w:cs="Times New Roman"/>
              </w:rPr>
            </w:pPr>
          </w:p>
          <w:p w14:paraId="42A9102B"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rPr>
              <w:t xml:space="preserve"> Alegerea tipului şi calităţii protecţiei conductelor subterane din oţel se face în funcţie de: rezistivitatea solului (agresivitatea solului), prezenţa curenţilor de dispersie în zona în care se montează conducta (respectiv valorile acestora), </w:t>
            </w:r>
            <w:r w:rsidRPr="00177FE8">
              <w:rPr>
                <w:rFonts w:ascii="Times New Roman" w:hAnsi="Times New Roman" w:cs="Times New Roman"/>
              </w:rPr>
              <w:lastRenderedPageBreak/>
              <w:t xml:space="preserve">potenţialul conductă/sol, rezultate din determinări specifice </w:t>
            </w:r>
            <w:r w:rsidRPr="00177FE8">
              <w:rPr>
                <w:rFonts w:ascii="Times New Roman" w:hAnsi="Times New Roman" w:cs="Times New Roman"/>
                <w:b/>
                <w:bCs/>
                <w:strike/>
              </w:rPr>
              <w:t xml:space="preserve">efectuate de un laborator autorizat, cu respectarea prescripţiilor tehnice specifice </w:t>
            </w:r>
            <w:r w:rsidRPr="00177FE8">
              <w:rPr>
                <w:rFonts w:ascii="Times New Roman" w:hAnsi="Times New Roman" w:cs="Times New Roman"/>
                <w:b/>
                <w:bCs/>
              </w:rPr>
              <w:t>realizate de personal specializat al OSD.</w:t>
            </w:r>
          </w:p>
          <w:p w14:paraId="6ADE1A42"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z w:val="24"/>
                <w:szCs w:val="24"/>
              </w:rPr>
              <w:t>Justificare:</w:t>
            </w:r>
            <w:r w:rsidRPr="00177FE8">
              <w:rPr>
                <w:rFonts w:ascii="Times New Roman" w:hAnsi="Times New Roman" w:cs="Times New Roman"/>
                <w:sz w:val="24"/>
                <w:szCs w:val="24"/>
              </w:rPr>
              <w:t xml:space="preserve"> propunere de modificare având în vedere experiența operațională</w:t>
            </w:r>
          </w:p>
          <w:p w14:paraId="6E47E516" w14:textId="3C99FE69" w:rsidR="00B330DD" w:rsidRPr="00177FE8" w:rsidRDefault="00B330DD" w:rsidP="00464B96">
            <w:pPr>
              <w:widowControl w:val="0"/>
              <w:jc w:val="both"/>
              <w:rPr>
                <w:rFonts w:ascii="Times New Roman" w:hAnsi="Times New Roman" w:cs="Times New Roman"/>
                <w:sz w:val="24"/>
                <w:szCs w:val="24"/>
                <w:lang w:val="ro-RO"/>
              </w:rPr>
            </w:pPr>
          </w:p>
        </w:tc>
      </w:tr>
      <w:tr w:rsidR="00B330DD" w:rsidRPr="00177FE8" w14:paraId="0863F87B" w14:textId="77777777" w:rsidTr="00B330DD">
        <w:tc>
          <w:tcPr>
            <w:tcW w:w="4962" w:type="dxa"/>
          </w:tcPr>
          <w:p w14:paraId="51B14AB0" w14:textId="77777777" w:rsidR="00B330DD" w:rsidRPr="00177FE8" w:rsidRDefault="00B330DD" w:rsidP="00464B96">
            <w:pPr>
              <w:widowControl w:val="0"/>
              <w:jc w:val="both"/>
              <w:rPr>
                <w:rFonts w:ascii="Times New Roman" w:hAnsi="Times New Roman" w:cs="Times New Roman"/>
                <w:sz w:val="24"/>
                <w:szCs w:val="24"/>
                <w:lang w:val="ro-RO"/>
              </w:rPr>
            </w:pPr>
          </w:p>
        </w:tc>
        <w:tc>
          <w:tcPr>
            <w:tcW w:w="8505" w:type="dxa"/>
          </w:tcPr>
          <w:p w14:paraId="3F5D4462" w14:textId="2E9516A4"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59.</w:t>
            </w:r>
            <w:r w:rsidRPr="00177FE8">
              <w:rPr>
                <w:rFonts w:ascii="Times New Roman" w:hAnsi="Times New Roman" w:cs="Times New Roman"/>
                <w:sz w:val="24"/>
                <w:szCs w:val="24"/>
                <w:lang w:val="ro-RO"/>
              </w:rPr>
              <w:tab/>
              <w:t>După articolul 258 se introduce un nou articol, articolul 258^1, cu următorul cuprins:</w:t>
            </w:r>
          </w:p>
          <w:p w14:paraId="198B14BC" w14:textId="3B5E6EDF"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258^1 – Protecția conductelor subterane din oțel se realizează pe exteriorul țevilor.”</w:t>
            </w:r>
          </w:p>
        </w:tc>
        <w:tc>
          <w:tcPr>
            <w:tcW w:w="7512" w:type="dxa"/>
          </w:tcPr>
          <w:p w14:paraId="07A73F20" w14:textId="32C79519" w:rsidR="00B330DD" w:rsidRPr="00177FE8" w:rsidRDefault="00B330DD" w:rsidP="00464B96">
            <w:pPr>
              <w:widowControl w:val="0"/>
              <w:jc w:val="both"/>
              <w:rPr>
                <w:rFonts w:ascii="Times New Roman" w:hAnsi="Times New Roman" w:cs="Times New Roman"/>
                <w:sz w:val="24"/>
                <w:szCs w:val="24"/>
                <w:lang w:val="ro-RO"/>
              </w:rPr>
            </w:pPr>
          </w:p>
        </w:tc>
      </w:tr>
      <w:tr w:rsidR="00B330DD" w:rsidRPr="00177FE8" w14:paraId="5EFB741F" w14:textId="77777777" w:rsidTr="00B330DD">
        <w:tc>
          <w:tcPr>
            <w:tcW w:w="4962" w:type="dxa"/>
          </w:tcPr>
          <w:p w14:paraId="57FEE78A"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259</w:t>
            </w:r>
          </w:p>
          <w:p w14:paraId="69058C25"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 Protecţia mecanică a izolaţiei cu bitum se execută prin aplicarea peste ultimul strat a unui strat din materiale corespunzătoare acestui scop.</w:t>
            </w:r>
          </w:p>
        </w:tc>
        <w:tc>
          <w:tcPr>
            <w:tcW w:w="8505" w:type="dxa"/>
          </w:tcPr>
          <w:p w14:paraId="405E9FF4"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60.</w:t>
            </w:r>
            <w:r w:rsidRPr="00177FE8">
              <w:rPr>
                <w:rFonts w:ascii="Times New Roman" w:hAnsi="Times New Roman" w:cs="Times New Roman"/>
                <w:sz w:val="24"/>
                <w:szCs w:val="24"/>
                <w:lang w:val="ro-RO"/>
              </w:rPr>
              <w:tab/>
              <w:t>La articolul 259, alineatul (3) se modifică și va avea următorul cuprins:</w:t>
            </w:r>
          </w:p>
          <w:p w14:paraId="092B2CA9"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 Izolația cu bitum prevăzută la alin. (1) lit. a) poate fi:</w:t>
            </w:r>
          </w:p>
          <w:p w14:paraId="585CFAC7"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 de tip întărită: citom, două straturi de împâslitură cu bitum și folie de PVC;</w:t>
            </w:r>
          </w:p>
          <w:p w14:paraId="75C406F6" w14:textId="020D84A8"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 de tip foarte întărită: citom, trei straturi de împâslitură cu bitum și folie de PVC .”</w:t>
            </w:r>
          </w:p>
        </w:tc>
        <w:tc>
          <w:tcPr>
            <w:tcW w:w="7512" w:type="dxa"/>
          </w:tcPr>
          <w:p w14:paraId="09B7B5DF"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3B9E78FC"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Art. 259. </w:t>
            </w:r>
          </w:p>
          <w:p w14:paraId="55F08737"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 (1) Protecţia </w:t>
            </w:r>
            <w:r w:rsidRPr="00177FE8">
              <w:rPr>
                <w:rFonts w:ascii="Times New Roman" w:hAnsi="Times New Roman" w:cs="Times New Roman"/>
                <w:b/>
                <w:bCs/>
              </w:rPr>
              <w:t xml:space="preserve"> </w:t>
            </w:r>
            <w:r w:rsidRPr="00177FE8">
              <w:rPr>
                <w:rFonts w:ascii="Times New Roman" w:hAnsi="Times New Roman" w:cs="Times New Roman"/>
              </w:rPr>
              <w:t>conductelor subterane executate din oţel se face prin:</w:t>
            </w:r>
          </w:p>
          <w:p w14:paraId="07801B68"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rPr>
              <w:t xml:space="preserve">a) izolaţie de bază (cu materiale rezistente la mediul coroziv, </w:t>
            </w:r>
            <w:r w:rsidRPr="00177FE8">
              <w:rPr>
                <w:rFonts w:ascii="Times New Roman" w:hAnsi="Times New Roman" w:cs="Times New Roman"/>
                <w:b/>
                <w:bCs/>
              </w:rPr>
              <w:t xml:space="preserve">conform EN 12068. </w:t>
            </w:r>
          </w:p>
          <w:p w14:paraId="58A810C3" w14:textId="77777777" w:rsidR="00B330DD" w:rsidRPr="00177FE8" w:rsidRDefault="00B330DD" w:rsidP="00464B96">
            <w:pPr>
              <w:jc w:val="both"/>
              <w:rPr>
                <w:rFonts w:ascii="Times New Roman" w:hAnsi="Times New Roman" w:cs="Times New Roman"/>
                <w:strike/>
              </w:rPr>
            </w:pPr>
            <w:r w:rsidRPr="00177FE8">
              <w:rPr>
                <w:rFonts w:ascii="Times New Roman" w:hAnsi="Times New Roman" w:cs="Times New Roman"/>
              </w:rPr>
              <w:t xml:space="preserve">: </w:t>
            </w:r>
            <w:r w:rsidRPr="00177FE8">
              <w:rPr>
                <w:rFonts w:ascii="Times New Roman" w:hAnsi="Times New Roman" w:cs="Times New Roman"/>
                <w:strike/>
              </w:rPr>
              <w:t>bitum, materiale plastice etc.);</w:t>
            </w:r>
          </w:p>
          <w:p w14:paraId="4297FA95"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izolaţie de bază şi protecţie catodică.</w:t>
            </w:r>
          </w:p>
          <w:p w14:paraId="5B74F5A0" w14:textId="77777777" w:rsidR="00B330DD" w:rsidRPr="00177FE8" w:rsidRDefault="00B330DD" w:rsidP="00464B96">
            <w:pPr>
              <w:jc w:val="both"/>
              <w:rPr>
                <w:rFonts w:ascii="Times New Roman" w:hAnsi="Times New Roman" w:cs="Times New Roman"/>
              </w:rPr>
            </w:pPr>
          </w:p>
          <w:p w14:paraId="30FFF09D"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(2) Izolaţia de bază se execută astfel încât să se asigure continuitatea protecţiei pe întregul traseu al conductei de distribuţie a gazelor naturale, racordului sau a instalaţiei de utilizare a gazelor naturale.</w:t>
            </w:r>
          </w:p>
          <w:p w14:paraId="65BE89AE" w14:textId="77777777" w:rsidR="00B330DD" w:rsidRPr="00177FE8" w:rsidRDefault="00B330DD" w:rsidP="00464B96">
            <w:pPr>
              <w:jc w:val="both"/>
              <w:rPr>
                <w:rFonts w:ascii="Times New Roman" w:hAnsi="Times New Roman" w:cs="Times New Roman"/>
              </w:rPr>
            </w:pPr>
          </w:p>
          <w:p w14:paraId="59B4BF76" w14:textId="77777777" w:rsidR="00B330DD" w:rsidRPr="00177FE8" w:rsidRDefault="00B330DD" w:rsidP="00464B96">
            <w:pPr>
              <w:jc w:val="both"/>
              <w:rPr>
                <w:rFonts w:ascii="Times New Roman" w:hAnsi="Times New Roman" w:cs="Times New Roman"/>
                <w:strike/>
              </w:rPr>
            </w:pPr>
            <w:r w:rsidRPr="00177FE8">
              <w:rPr>
                <w:rFonts w:ascii="Times New Roman" w:hAnsi="Times New Roman" w:cs="Times New Roman"/>
              </w:rPr>
              <w:t>(</w:t>
            </w:r>
            <w:r w:rsidRPr="00177FE8">
              <w:rPr>
                <w:rFonts w:ascii="Times New Roman" w:hAnsi="Times New Roman" w:cs="Times New Roman"/>
                <w:strike/>
              </w:rPr>
              <w:t>3) Protecţia mecanică a izolaţiei cu bitum se execută prin aplicarea peste ultimul strat a unui strat din materiale corespunzătoare acestui scop.</w:t>
            </w:r>
          </w:p>
          <w:p w14:paraId="0621F740" w14:textId="77777777" w:rsidR="00B330DD" w:rsidRPr="00177FE8" w:rsidRDefault="00B330DD" w:rsidP="00464B96">
            <w:pPr>
              <w:jc w:val="both"/>
              <w:rPr>
                <w:rFonts w:ascii="Times New Roman" w:hAnsi="Times New Roman" w:cs="Times New Roman"/>
                <w:strike/>
              </w:rPr>
            </w:pPr>
            <w:r w:rsidRPr="00177FE8">
              <w:rPr>
                <w:rFonts w:ascii="Times New Roman" w:hAnsi="Times New Roman" w:cs="Times New Roman"/>
                <w:strike/>
              </w:rPr>
              <w:t>Izolația cu bitum prevăzută la alin. (1) lit. a) poate fi:</w:t>
            </w:r>
          </w:p>
          <w:p w14:paraId="6016FC82" w14:textId="77777777" w:rsidR="00B330DD" w:rsidRPr="00177FE8" w:rsidRDefault="00B330DD" w:rsidP="00464B96">
            <w:pPr>
              <w:jc w:val="both"/>
              <w:rPr>
                <w:rFonts w:ascii="Times New Roman" w:hAnsi="Times New Roman" w:cs="Times New Roman"/>
                <w:strike/>
              </w:rPr>
            </w:pPr>
            <w:r w:rsidRPr="00177FE8">
              <w:rPr>
                <w:rFonts w:ascii="Times New Roman" w:hAnsi="Times New Roman" w:cs="Times New Roman"/>
                <w:strike/>
              </w:rPr>
              <w:t>a) de tip întărită: citom, două straturi de împâslitură cu bitum și folie de PVC;</w:t>
            </w:r>
          </w:p>
          <w:p w14:paraId="6CE1F226" w14:textId="77777777" w:rsidR="00B330DD" w:rsidRPr="00177FE8" w:rsidRDefault="00B330DD" w:rsidP="00464B96">
            <w:pPr>
              <w:jc w:val="both"/>
              <w:rPr>
                <w:rFonts w:ascii="Times New Roman" w:hAnsi="Times New Roman" w:cs="Times New Roman"/>
                <w:strike/>
              </w:rPr>
            </w:pPr>
            <w:r w:rsidRPr="00177FE8">
              <w:rPr>
                <w:rFonts w:ascii="Times New Roman" w:hAnsi="Times New Roman" w:cs="Times New Roman"/>
                <w:strike/>
              </w:rPr>
              <w:t>b) de tip foarte întărită: citom, trei straturi de împâslitură cu bitum și folie de PVC.</w:t>
            </w:r>
          </w:p>
          <w:p w14:paraId="33137D5D" w14:textId="77777777" w:rsidR="00B330DD" w:rsidRPr="00177FE8" w:rsidRDefault="00B330DD" w:rsidP="00464B96">
            <w:pPr>
              <w:jc w:val="both"/>
              <w:rPr>
                <w:rFonts w:ascii="Times New Roman" w:hAnsi="Times New Roman" w:cs="Times New Roman"/>
              </w:rPr>
            </w:pPr>
          </w:p>
          <w:p w14:paraId="0DBD1F72"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Justificare:</w:t>
            </w:r>
          </w:p>
          <w:p w14:paraId="7C4C1216" w14:textId="2B6C16E8"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bCs/>
              </w:rPr>
              <w:t>EN 12068 stabileste toate conditiile de aplicare</w:t>
            </w:r>
          </w:p>
        </w:tc>
      </w:tr>
      <w:tr w:rsidR="00B330DD" w:rsidRPr="00177FE8" w14:paraId="0CC13F06" w14:textId="77777777" w:rsidTr="00B330DD">
        <w:tc>
          <w:tcPr>
            <w:tcW w:w="4962" w:type="dxa"/>
          </w:tcPr>
          <w:p w14:paraId="5F81B11F" w14:textId="1C6CE7DF"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Art. 261. - </w:t>
            </w:r>
            <w:r w:rsidRPr="00177FE8">
              <w:rPr>
                <w:rFonts w:ascii="Times New Roman" w:hAnsi="Times New Roman" w:cs="Times New Roman"/>
              </w:rPr>
              <w:t>Izolaţia anticorozivă de bază a tuburilor de protecţie din oţel respectă condiţiile de izolare impuse conductelor de gaze naturale.</w:t>
            </w:r>
          </w:p>
        </w:tc>
        <w:tc>
          <w:tcPr>
            <w:tcW w:w="8505" w:type="dxa"/>
          </w:tcPr>
          <w:p w14:paraId="0D74ED39"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0EA725DC"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66B2257A"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Art. 261. </w:t>
            </w:r>
          </w:p>
          <w:p w14:paraId="5B54982E" w14:textId="77777777" w:rsidR="00B330DD" w:rsidRPr="00177FE8" w:rsidRDefault="00B330DD" w:rsidP="00464B96">
            <w:pPr>
              <w:jc w:val="both"/>
              <w:rPr>
                <w:rFonts w:ascii="Times New Roman" w:hAnsi="Times New Roman" w:cs="Times New Roman"/>
                <w:b/>
                <w:bCs/>
              </w:rPr>
            </w:pPr>
          </w:p>
          <w:p w14:paraId="59BD59F4" w14:textId="575EF4E7"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b/>
                <w:bCs/>
              </w:rPr>
              <w:t xml:space="preserve"> </w:t>
            </w:r>
            <w:r w:rsidRPr="00177FE8">
              <w:rPr>
                <w:rFonts w:ascii="Times New Roman" w:hAnsi="Times New Roman" w:cs="Times New Roman"/>
              </w:rPr>
              <w:t xml:space="preserve">Izolaţia anticorozivă de bază a tuburilor de protecţie din oţel </w:t>
            </w:r>
            <w:r w:rsidRPr="00177FE8">
              <w:rPr>
                <w:rFonts w:ascii="Times New Roman" w:hAnsi="Times New Roman" w:cs="Times New Roman"/>
                <w:b/>
                <w:bCs/>
                <w:strike/>
              </w:rPr>
              <w:t xml:space="preserve">respectă condiţiile de izolare impuse conductelor de gaze naturale  </w:t>
            </w:r>
            <w:r w:rsidRPr="00177FE8">
              <w:rPr>
                <w:rFonts w:ascii="Times New Roman" w:hAnsi="Times New Roman" w:cs="Times New Roman"/>
                <w:b/>
                <w:bCs/>
              </w:rPr>
              <w:t>se realizează cu materiale conform art. 173.</w:t>
            </w:r>
          </w:p>
        </w:tc>
      </w:tr>
      <w:tr w:rsidR="00B330DD" w:rsidRPr="00177FE8" w14:paraId="4D79DE08" w14:textId="77777777" w:rsidTr="00B330DD">
        <w:tc>
          <w:tcPr>
            <w:tcW w:w="4962" w:type="dxa"/>
          </w:tcPr>
          <w:p w14:paraId="65941409" w14:textId="4A929A4A"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Art. 262. - </w:t>
            </w:r>
            <w:r w:rsidRPr="00177FE8">
              <w:rPr>
                <w:rFonts w:ascii="Times New Roman" w:hAnsi="Times New Roman" w:cs="Times New Roman"/>
              </w:rPr>
              <w:t>(1) Izolarea conductelor din oţel subterane se face de către producător (ţevi preizolate) sau în staţii autorizate.</w:t>
            </w:r>
          </w:p>
          <w:p w14:paraId="7CD1889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(2) La ieşirea din sol a conductelor de distribuţie a gazelor naturale, a racordurilor sau a instalaţiilor de utilizare din oţel, pe conductă se aplică, pe o lungime de 0,5 m, izolaţie anticorozivă care respectă cel puţin tipul de izolaţie aplicat conductei îngropate.</w:t>
            </w:r>
          </w:p>
          <w:p w14:paraId="0D7100B7"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(3) Se admite izolarea la locul de montaj la: îmbinări, corectarea degradărilor produse în timpul manipulării şi transportului conductelor, intervenţii pentru remedierea defectelor, precum şi în situaţia prezentată la alin. (2).</w:t>
            </w:r>
          </w:p>
          <w:p w14:paraId="59D2D61E" w14:textId="43351E75"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rPr>
              <w:lastRenderedPageBreak/>
              <w:t>(4) Verificarea calităţii izolaţiei se face conform reglementărilor în vigoare.</w:t>
            </w:r>
          </w:p>
        </w:tc>
        <w:tc>
          <w:tcPr>
            <w:tcW w:w="8505" w:type="dxa"/>
          </w:tcPr>
          <w:p w14:paraId="086D1B03"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7100C818"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2DC9B34B"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Art. 262. </w:t>
            </w:r>
          </w:p>
          <w:p w14:paraId="2DF0189E" w14:textId="77777777" w:rsidR="00B330DD" w:rsidRPr="00177FE8" w:rsidRDefault="00B330DD" w:rsidP="00464B96">
            <w:pPr>
              <w:jc w:val="both"/>
              <w:rPr>
                <w:rFonts w:ascii="Times New Roman" w:hAnsi="Times New Roman" w:cs="Times New Roman"/>
                <w:b/>
                <w:bCs/>
              </w:rPr>
            </w:pPr>
          </w:p>
          <w:p w14:paraId="6EED2D1A"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(1) Izolarea conductelor din oţel subterane se face de către producător (ţevi preizolate) sau în staţii autorizate.</w:t>
            </w:r>
          </w:p>
          <w:p w14:paraId="1BE83822"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 xml:space="preserve">(2) La ieşirea din sol a conductelor de distribuţie a gazelor naturale, a racordurilor sau a instalaţiilor de utilizare din oţel, pe conductă se aplică, pe o lungime de 0,5 m, izolaţie anticorozivă care respectă cel puţin tipul de izolaţie aplicat conductei îngropate. </w:t>
            </w:r>
            <w:r w:rsidRPr="00177FE8">
              <w:rPr>
                <w:rFonts w:ascii="Times New Roman" w:hAnsi="Times New Roman" w:cs="Times New Roman"/>
                <w:b/>
                <w:bCs/>
              </w:rPr>
              <w:t>Zona de tranziţie subteran-suprateran a conductelor/racordurilor din oţel se va proteja anticorosiv cu materiale de izolare rezistente la radiaţii ultraviolete (conform art. 173), pe o lungime stabilita de catre proiectant, conform cerintelor OSD.</w:t>
            </w:r>
          </w:p>
          <w:p w14:paraId="36BE233B"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lastRenderedPageBreak/>
              <w:t>(3) Se admite izolarea la locul de montaj la: îmbinări, corectarea degradărilor produse în timpul manipulării şi transportului conductelor, intervenţii pentru remedierea defectelor, precum şi în situaţia prezentată la alin. (2).</w:t>
            </w:r>
          </w:p>
          <w:p w14:paraId="375A4EB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(4) Verificarea calităţii izolaţiei se face conform reglementărilor în vigoare.</w:t>
            </w:r>
          </w:p>
          <w:p w14:paraId="1E8AE334" w14:textId="77777777" w:rsidR="00B330DD" w:rsidRPr="00177FE8" w:rsidRDefault="00B330DD" w:rsidP="00464B96">
            <w:pPr>
              <w:jc w:val="both"/>
              <w:rPr>
                <w:rFonts w:ascii="Times New Roman" w:hAnsi="Times New Roman" w:cs="Times New Roman"/>
              </w:rPr>
            </w:pPr>
          </w:p>
          <w:p w14:paraId="513B0D1E" w14:textId="77777777" w:rsidR="00B330DD" w:rsidRPr="00177FE8" w:rsidRDefault="00B330DD" w:rsidP="00464B96">
            <w:pPr>
              <w:jc w:val="both"/>
              <w:rPr>
                <w:rFonts w:ascii="Times New Roman" w:hAnsi="Times New Roman" w:cs="Times New Roman"/>
              </w:rPr>
            </w:pPr>
          </w:p>
          <w:p w14:paraId="5CB1FAF6" w14:textId="61731FD2"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b/>
                <w:bCs/>
                <w:sz w:val="24"/>
                <w:szCs w:val="24"/>
              </w:rPr>
              <w:t>Justificare:</w:t>
            </w:r>
            <w:r w:rsidRPr="00177FE8">
              <w:rPr>
                <w:rFonts w:ascii="Times New Roman" w:hAnsi="Times New Roman" w:cs="Times New Roman"/>
                <w:sz w:val="24"/>
                <w:szCs w:val="24"/>
              </w:rPr>
              <w:t xml:space="preserve"> propunere de modificare având în vedere experiența operațională</w:t>
            </w:r>
          </w:p>
        </w:tc>
      </w:tr>
      <w:tr w:rsidR="00B330DD" w:rsidRPr="00177FE8" w14:paraId="39336B4C" w14:textId="77777777" w:rsidTr="00B330DD">
        <w:tc>
          <w:tcPr>
            <w:tcW w:w="4962" w:type="dxa"/>
          </w:tcPr>
          <w:p w14:paraId="0E098710" w14:textId="4C2648FF"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lastRenderedPageBreak/>
              <w:t xml:space="preserve">Art. 263. - </w:t>
            </w:r>
            <w:r w:rsidRPr="00177FE8">
              <w:rPr>
                <w:rFonts w:ascii="Times New Roman" w:hAnsi="Times New Roman" w:cs="Times New Roman"/>
              </w:rPr>
              <w:t>Pentru asigurarea electrosecurităţii conductelor şi instalaţiilor aferente şi pentru efectuarea determinărilor privind starea de coroziune, conductele din oţel aparţinând SD şi, după caz, instalaţiile de utilizare exterioare de gaze naturale din oţel se prevăd cu:</w:t>
            </w:r>
          </w:p>
          <w:p w14:paraId="1E8F23EA"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posturi de măsurare a parametrilor specifici (potenţial, curent, rezistenţă etc.) care se montează pe tronsoanele de conductă în conformitate cu prescripţiile tehnice în vigoare;</w:t>
            </w:r>
          </w:p>
          <w:p w14:paraId="4B837E29" w14:textId="74619D33"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rPr>
              <w:t>b) piese electroizolante.</w:t>
            </w:r>
          </w:p>
        </w:tc>
        <w:tc>
          <w:tcPr>
            <w:tcW w:w="8505" w:type="dxa"/>
          </w:tcPr>
          <w:p w14:paraId="0E8BBEAB"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5D4F5AD4"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6397F08F"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Art. 263. </w:t>
            </w:r>
          </w:p>
          <w:p w14:paraId="56F49B4E" w14:textId="77777777" w:rsidR="00B330DD" w:rsidRPr="00177FE8" w:rsidRDefault="00B330DD" w:rsidP="00464B96">
            <w:pPr>
              <w:jc w:val="both"/>
              <w:rPr>
                <w:rFonts w:ascii="Times New Roman" w:hAnsi="Times New Roman" w:cs="Times New Roman"/>
                <w:b/>
                <w:bCs/>
              </w:rPr>
            </w:pPr>
          </w:p>
          <w:p w14:paraId="00F6D4C2"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 xml:space="preserve">(1) </w:t>
            </w:r>
            <w:r w:rsidRPr="00177FE8">
              <w:rPr>
                <w:rFonts w:ascii="Times New Roman" w:hAnsi="Times New Roman" w:cs="Times New Roman"/>
              </w:rPr>
              <w:t xml:space="preserve">Pentru asigurarea electrosecurităţii conductelor şi instalaţiilor aferente şi pentru efectuarea determinărilor privind starea de coroziune, conductele </w:t>
            </w:r>
            <w:r w:rsidRPr="00177FE8">
              <w:rPr>
                <w:rFonts w:ascii="Times New Roman" w:hAnsi="Times New Roman" w:cs="Times New Roman"/>
                <w:b/>
                <w:bCs/>
              </w:rPr>
              <w:t>subterane</w:t>
            </w:r>
            <w:r w:rsidRPr="00177FE8">
              <w:rPr>
                <w:rFonts w:ascii="Times New Roman" w:hAnsi="Times New Roman" w:cs="Times New Roman"/>
              </w:rPr>
              <w:t xml:space="preserve"> din oţel aparţinând SD şi, după caz, instalaţiile de utilizare exterioare, </w:t>
            </w:r>
            <w:r w:rsidRPr="00177FE8">
              <w:rPr>
                <w:rFonts w:ascii="Times New Roman" w:hAnsi="Times New Roman" w:cs="Times New Roman"/>
                <w:b/>
                <w:bCs/>
              </w:rPr>
              <w:t>subterane</w:t>
            </w:r>
            <w:r w:rsidRPr="00177FE8">
              <w:rPr>
                <w:rFonts w:ascii="Times New Roman" w:hAnsi="Times New Roman" w:cs="Times New Roman"/>
              </w:rPr>
              <w:t xml:space="preserve"> de gaze naturale din oţel se prevăd, </w:t>
            </w:r>
            <w:r w:rsidRPr="00177FE8">
              <w:rPr>
                <w:rFonts w:ascii="Times New Roman" w:hAnsi="Times New Roman" w:cs="Times New Roman"/>
                <w:b/>
                <w:bCs/>
              </w:rPr>
              <w:t>după caz</w:t>
            </w:r>
            <w:r w:rsidRPr="00177FE8">
              <w:rPr>
                <w:rFonts w:ascii="Times New Roman" w:hAnsi="Times New Roman" w:cs="Times New Roman"/>
              </w:rPr>
              <w:t xml:space="preserve"> cu:</w:t>
            </w:r>
          </w:p>
          <w:p w14:paraId="184CCCA7"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a) posturi de măsurare a parametrilor specifici </w:t>
            </w:r>
            <w:r w:rsidRPr="00177FE8">
              <w:rPr>
                <w:rFonts w:ascii="Times New Roman" w:hAnsi="Times New Roman" w:cs="Times New Roman"/>
                <w:b/>
                <w:bCs/>
                <w:strike/>
              </w:rPr>
              <w:t>(potenţial, curent, rezistenţă etc.)</w:t>
            </w:r>
            <w:r w:rsidRPr="00177FE8">
              <w:rPr>
                <w:rFonts w:ascii="Times New Roman" w:hAnsi="Times New Roman" w:cs="Times New Roman"/>
              </w:rPr>
              <w:t xml:space="preserve"> care se montează pe tronsoanele de conductă în conformitate cu prescripţiile tehnice în vigoare;</w:t>
            </w:r>
          </w:p>
          <w:p w14:paraId="5553E2A8"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piese electroizolante.</w:t>
            </w:r>
          </w:p>
          <w:p w14:paraId="0E2B3105" w14:textId="77777777" w:rsidR="00B330DD" w:rsidRPr="00177FE8" w:rsidRDefault="00B330DD" w:rsidP="00464B96">
            <w:pPr>
              <w:jc w:val="both"/>
              <w:rPr>
                <w:rFonts w:ascii="Times New Roman" w:hAnsi="Times New Roman" w:cs="Times New Roman"/>
              </w:rPr>
            </w:pPr>
          </w:p>
          <w:p w14:paraId="2A0450DA"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(2) Electrosecuritatea tronsoanelor supraterane se poate asigura, după caz, în functie de situaţia din teren, astfel:</w:t>
            </w:r>
          </w:p>
          <w:p w14:paraId="029E9257"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a)</w:t>
            </w:r>
            <w:r w:rsidRPr="00177FE8">
              <w:rPr>
                <w:rFonts w:ascii="Times New Roman" w:hAnsi="Times New Roman" w:cs="Times New Roman"/>
                <w:b/>
                <w:bCs/>
              </w:rPr>
              <w:tab/>
              <w:t xml:space="preserve">prin legarea directă la o priză de împământare, a cărei rezistenţă de dispersie este de maximum 4 </w:t>
            </w:r>
            <w:r w:rsidRPr="00177FE8">
              <w:rPr>
                <w:rFonts w:ascii="Times New Roman" w:hAnsi="Times New Roman" w:cs="Times New Roman"/>
                <w:b/>
                <w:bCs/>
              </w:rPr>
              <w:t xml:space="preserve"> </w:t>
            </w:r>
          </w:p>
          <w:p w14:paraId="1860D09A"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b)</w:t>
            </w:r>
            <w:r w:rsidRPr="00177FE8">
              <w:rPr>
                <w:rFonts w:ascii="Times New Roman" w:hAnsi="Times New Roman" w:cs="Times New Roman"/>
                <w:b/>
                <w:bCs/>
              </w:rPr>
              <w:tab/>
              <w:t>în cazul retelelor protejate catodic, care includ tronsoane supraterane, prin legarea indirectă la o priză de împământare, utilizand dispozitive specifice, compatibile cu protecţia catodică.</w:t>
            </w:r>
          </w:p>
          <w:p w14:paraId="552F51E1" w14:textId="77777777" w:rsidR="00B330DD" w:rsidRPr="00177FE8" w:rsidRDefault="00B330DD" w:rsidP="00464B96">
            <w:pPr>
              <w:jc w:val="both"/>
              <w:rPr>
                <w:rFonts w:ascii="Times New Roman" w:hAnsi="Times New Roman" w:cs="Times New Roman"/>
                <w:b/>
                <w:bCs/>
              </w:rPr>
            </w:pPr>
          </w:p>
          <w:p w14:paraId="1364FC7B"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sz w:val="24"/>
                <w:szCs w:val="24"/>
              </w:rPr>
              <w:t>Justificare</w:t>
            </w:r>
            <w:r w:rsidRPr="00177FE8">
              <w:rPr>
                <w:rFonts w:ascii="Times New Roman" w:hAnsi="Times New Roman" w:cs="Times New Roman"/>
                <w:sz w:val="24"/>
                <w:szCs w:val="24"/>
              </w:rPr>
              <w:t>: propunere de modificare având în vedere experiența operațională</w:t>
            </w:r>
          </w:p>
          <w:p w14:paraId="221E5C72" w14:textId="77777777" w:rsidR="00B330DD" w:rsidRPr="00177FE8" w:rsidRDefault="00B330DD" w:rsidP="00464B96">
            <w:pPr>
              <w:widowControl w:val="0"/>
              <w:rPr>
                <w:rFonts w:ascii="Times New Roman" w:hAnsi="Times New Roman" w:cs="Times New Roman"/>
                <w:sz w:val="24"/>
                <w:szCs w:val="24"/>
                <w:lang w:val="ro-RO"/>
              </w:rPr>
            </w:pPr>
          </w:p>
        </w:tc>
      </w:tr>
      <w:tr w:rsidR="00B330DD" w:rsidRPr="00177FE8" w14:paraId="38A7E40A" w14:textId="77777777" w:rsidTr="00B330DD">
        <w:tc>
          <w:tcPr>
            <w:tcW w:w="4962" w:type="dxa"/>
          </w:tcPr>
          <w:p w14:paraId="6350FEE3" w14:textId="4F9ECCA2"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Art. 268</w:t>
            </w:r>
          </w:p>
          <w:p w14:paraId="6FA2B5E8" w14:textId="1658AF7D"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(2) Probele de rezistenţă şi etanşeitate la presiune a instalațiilor de utilizare a gazelor naturale se realizează de către executant, conform prevederilor art. 11 lit. b) din Procedura privind proiectarea, verificarea, execuţia, recepţia şi punerea în funcţiune a instalaţiilor de utilizare a gazelor naturale, aprobată prin Ordinul președintelui ANRE nr. 32/2012,.</w:t>
            </w:r>
          </w:p>
        </w:tc>
        <w:tc>
          <w:tcPr>
            <w:tcW w:w="8505" w:type="dxa"/>
          </w:tcPr>
          <w:p w14:paraId="21D3CA73"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61.</w:t>
            </w:r>
            <w:r w:rsidRPr="00177FE8">
              <w:rPr>
                <w:rFonts w:ascii="Times New Roman" w:hAnsi="Times New Roman" w:cs="Times New Roman"/>
                <w:sz w:val="24"/>
                <w:szCs w:val="24"/>
                <w:lang w:val="ro-RO"/>
              </w:rPr>
              <w:tab/>
              <w:t>La articolul 268, alineatul (2) se modifică și va avea următorul cuprins:</w:t>
            </w:r>
          </w:p>
          <w:p w14:paraId="6060A0EB" w14:textId="550A5094"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Probele de rezistenţă şi etanşeitate la presiune a instalațiilor de utilizare a gazelor naturale se realizează de către executant, conform prevederilor art. 20 alin. (1) lit. c) din Procedura privind proiectarea, verificarea proiectului tehnic, execuţia, recepţia tehnică şi punerea în funcţiune a instalaţiei de utilizare a gazelor naturale, aprobată prin Ordinul președintelui ANRE nr. 156/2020, publicată în Monitorul Oficial al României, Partea I, nr. 799 din 1 septembrie 2020.”</w:t>
            </w:r>
          </w:p>
        </w:tc>
        <w:tc>
          <w:tcPr>
            <w:tcW w:w="7512" w:type="dxa"/>
          </w:tcPr>
          <w:p w14:paraId="760A3DDF" w14:textId="6CD91492" w:rsidR="00B330DD" w:rsidRPr="00177FE8" w:rsidRDefault="00B330DD" w:rsidP="00464B96">
            <w:pPr>
              <w:widowControl w:val="0"/>
              <w:rPr>
                <w:rFonts w:ascii="Times New Roman" w:hAnsi="Times New Roman" w:cs="Times New Roman"/>
                <w:sz w:val="24"/>
                <w:szCs w:val="24"/>
                <w:lang w:val="ro-RO"/>
              </w:rPr>
            </w:pPr>
          </w:p>
        </w:tc>
      </w:tr>
      <w:tr w:rsidR="00B330DD" w:rsidRPr="00177FE8" w14:paraId="07DD2EDC" w14:textId="77777777" w:rsidTr="00B330DD">
        <w:tc>
          <w:tcPr>
            <w:tcW w:w="4962" w:type="dxa"/>
          </w:tcPr>
          <w:p w14:paraId="0FB4D86B" w14:textId="02AF5A83"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Art. 269. -</w:t>
            </w:r>
            <w:r w:rsidRPr="00177FE8">
              <w:rPr>
                <w:rFonts w:ascii="Times New Roman" w:hAnsi="Times New Roman" w:cs="Times New Roman"/>
              </w:rPr>
              <w:t xml:space="preserve"> (1) Verificările şi probele de rezistenţă şi etanşeitate la presiune se efectuează cu:</w:t>
            </w:r>
          </w:p>
          <w:p w14:paraId="27DF2CB5"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aer comprimat, în conductele de distribuţie a gazelor naturale, racordurile, posturile de reglare, măsurare sau reglare- măsurare şi instalaţiile de utilizare a gazelor naturale;</w:t>
            </w:r>
          </w:p>
          <w:p w14:paraId="37C2D932"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apă, în staţiile de reglare sau reglare-măsurare a gazelor naturale.</w:t>
            </w:r>
          </w:p>
          <w:p w14:paraId="49132AE8" w14:textId="77777777" w:rsidR="00B330DD" w:rsidRPr="00177FE8" w:rsidRDefault="00B330DD" w:rsidP="00464B96">
            <w:pPr>
              <w:jc w:val="both"/>
              <w:rPr>
                <w:rFonts w:ascii="Times New Roman" w:hAnsi="Times New Roman" w:cs="Times New Roman"/>
              </w:rPr>
            </w:pPr>
          </w:p>
          <w:p w14:paraId="7F61D4A7"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(2) Valorile presiunilor sunt date în tabelul nr. 8.</w:t>
            </w:r>
          </w:p>
          <w:p w14:paraId="2C7299F2" w14:textId="77777777" w:rsidR="00B330DD" w:rsidRPr="00177FE8" w:rsidRDefault="00B330DD" w:rsidP="00464B96">
            <w:pPr>
              <w:widowControl w:val="0"/>
              <w:jc w:val="both"/>
              <w:rPr>
                <w:rFonts w:ascii="Times New Roman" w:hAnsi="Times New Roman" w:cs="Times New Roman"/>
                <w:sz w:val="24"/>
                <w:szCs w:val="24"/>
                <w:lang w:val="ro-RO"/>
              </w:rPr>
            </w:pPr>
          </w:p>
        </w:tc>
        <w:tc>
          <w:tcPr>
            <w:tcW w:w="8505" w:type="dxa"/>
          </w:tcPr>
          <w:p w14:paraId="4388ACD5"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456FC9C4"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3125DE07"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Art. 269. </w:t>
            </w:r>
          </w:p>
          <w:p w14:paraId="14C3754F" w14:textId="77777777" w:rsidR="00B330DD" w:rsidRPr="00177FE8" w:rsidRDefault="00B330DD" w:rsidP="00464B96">
            <w:pPr>
              <w:jc w:val="both"/>
              <w:rPr>
                <w:rFonts w:ascii="Times New Roman" w:hAnsi="Times New Roman" w:cs="Times New Roman"/>
              </w:rPr>
            </w:pPr>
          </w:p>
          <w:p w14:paraId="2978051C"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 (1) Verificările şi probele de rezistenţă şi etanşeitate la presiune se efectuează cu:</w:t>
            </w:r>
          </w:p>
          <w:p w14:paraId="7C68B97E"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aer comprimat, în conductele de distribuţie a gazelor naturale, racordurile, posturile de reglare, măsurare sau reglare- măsurare şi instalaţiile de utilizare a gazelor naturale;</w:t>
            </w:r>
          </w:p>
          <w:p w14:paraId="58A10B1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lastRenderedPageBreak/>
              <w:t xml:space="preserve">b) </w:t>
            </w:r>
            <w:r w:rsidRPr="00177FE8">
              <w:rPr>
                <w:rFonts w:ascii="Times New Roman" w:hAnsi="Times New Roman" w:cs="Times New Roman"/>
                <w:b/>
                <w:bCs/>
                <w:strike/>
              </w:rPr>
              <w:t xml:space="preserve">apă, în staţiile de reglare sau reglare-măsurare a gazelor naturale. </w:t>
            </w:r>
            <w:r w:rsidRPr="00177FE8">
              <w:rPr>
                <w:rFonts w:ascii="Times New Roman" w:hAnsi="Times New Roman" w:cs="Times New Roman"/>
                <w:b/>
                <w:bCs/>
              </w:rPr>
              <w:t>Aer, gaz inert sau gaz în stațiile de reglare-măsurare a gazelor naturale cu respectarea cerințelor stipulate de articolul 173.</w:t>
            </w:r>
          </w:p>
          <w:p w14:paraId="6D5B5200"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44DC0BD1" w14:textId="77777777" w:rsidTr="00B330DD">
        <w:tc>
          <w:tcPr>
            <w:tcW w:w="4962" w:type="dxa"/>
          </w:tcPr>
          <w:p w14:paraId="4D68F7E1" w14:textId="77777777" w:rsidR="00B330DD" w:rsidRPr="00177FE8" w:rsidRDefault="00B330DD" w:rsidP="00464B96">
            <w:pPr>
              <w:widowControl w:val="0"/>
              <w:jc w:val="both"/>
              <w:rPr>
                <w:rFonts w:ascii="Times New Roman" w:hAnsi="Times New Roman" w:cs="Times New Roman"/>
                <w:sz w:val="24"/>
                <w:szCs w:val="24"/>
                <w:lang w:val="ro-RO"/>
              </w:rPr>
            </w:pPr>
          </w:p>
        </w:tc>
        <w:tc>
          <w:tcPr>
            <w:tcW w:w="8505" w:type="dxa"/>
          </w:tcPr>
          <w:p w14:paraId="6428D0BA"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62.</w:t>
            </w:r>
            <w:r w:rsidRPr="00177FE8">
              <w:rPr>
                <w:rFonts w:ascii="Times New Roman" w:hAnsi="Times New Roman" w:cs="Times New Roman"/>
                <w:sz w:val="24"/>
                <w:szCs w:val="24"/>
                <w:lang w:val="ro-RO"/>
              </w:rPr>
              <w:tab/>
              <w:t>La articolul 269 alineatul (2), capul tabelului nr. 8 se modifică și se înlocuiește cu următorul cap de tabel:</w:t>
            </w:r>
          </w:p>
          <w:p w14:paraId="0CDC60CA"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w:t>
            </w:r>
          </w:p>
          <w:tbl>
            <w:tblPr>
              <w:tblW w:w="483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48"/>
              <w:gridCol w:w="1355"/>
              <w:gridCol w:w="1417"/>
              <w:gridCol w:w="1418"/>
            </w:tblGrid>
            <w:tr w:rsidR="00B330DD" w:rsidRPr="00177FE8" w14:paraId="37E60C42" w14:textId="77777777" w:rsidTr="004514AC">
              <w:tc>
                <w:tcPr>
                  <w:tcW w:w="648" w:type="dxa"/>
                  <w:tcBorders>
                    <w:bottom w:val="single" w:sz="12" w:space="0" w:color="auto"/>
                  </w:tcBorders>
                </w:tcPr>
                <w:p w14:paraId="7D97A7A2" w14:textId="77777777" w:rsidR="00B330DD" w:rsidRPr="00177FE8" w:rsidRDefault="00B330DD" w:rsidP="00464B96">
                  <w:pPr>
                    <w:ind w:left="-127"/>
                    <w:jc w:val="center"/>
                    <w:rPr>
                      <w:rFonts w:ascii="Times New Roman" w:eastAsia="Times New Roman" w:hAnsi="Times New Roman" w:cs="Times New Roman"/>
                      <w:sz w:val="16"/>
                      <w:szCs w:val="16"/>
                    </w:rPr>
                  </w:pPr>
                  <w:r w:rsidRPr="00177FE8">
                    <w:rPr>
                      <w:rFonts w:ascii="Times New Roman" w:eastAsia="Times New Roman" w:hAnsi="Times New Roman" w:cs="Times New Roman"/>
                      <w:sz w:val="16"/>
                      <w:szCs w:val="16"/>
                    </w:rPr>
                    <w:t>Nr. crt.</w:t>
                  </w:r>
                </w:p>
              </w:tc>
              <w:tc>
                <w:tcPr>
                  <w:tcW w:w="1355" w:type="dxa"/>
                  <w:tcBorders>
                    <w:bottom w:val="single" w:sz="12" w:space="0" w:color="auto"/>
                  </w:tcBorders>
                </w:tcPr>
                <w:p w14:paraId="3E06F520" w14:textId="77777777" w:rsidR="00B330DD" w:rsidRPr="00177FE8" w:rsidRDefault="00B330DD" w:rsidP="00464B96">
                  <w:pPr>
                    <w:ind w:left="-127"/>
                    <w:jc w:val="center"/>
                    <w:rPr>
                      <w:rFonts w:ascii="Times New Roman" w:eastAsia="Times New Roman" w:hAnsi="Times New Roman" w:cs="Times New Roman"/>
                      <w:sz w:val="16"/>
                      <w:szCs w:val="16"/>
                    </w:rPr>
                  </w:pPr>
                  <w:r w:rsidRPr="00177FE8">
                    <w:rPr>
                      <w:rFonts w:ascii="Times New Roman" w:eastAsia="Times New Roman" w:hAnsi="Times New Roman" w:cs="Times New Roman"/>
                      <w:sz w:val="16"/>
                      <w:szCs w:val="16"/>
                    </w:rPr>
                    <w:t>Categoria instalaţiilor şi treapta de presiune</w:t>
                  </w:r>
                </w:p>
              </w:tc>
              <w:tc>
                <w:tcPr>
                  <w:tcW w:w="1417" w:type="dxa"/>
                  <w:tcBorders>
                    <w:bottom w:val="single" w:sz="12" w:space="0" w:color="auto"/>
                  </w:tcBorders>
                </w:tcPr>
                <w:p w14:paraId="2BF6AF75" w14:textId="77777777" w:rsidR="00B330DD" w:rsidRPr="00177FE8" w:rsidRDefault="00B330DD" w:rsidP="00464B96">
                  <w:pPr>
                    <w:ind w:left="-127"/>
                    <w:jc w:val="center"/>
                    <w:rPr>
                      <w:rFonts w:ascii="Times New Roman" w:eastAsia="Times New Roman" w:hAnsi="Times New Roman" w:cs="Times New Roman"/>
                      <w:sz w:val="16"/>
                      <w:szCs w:val="16"/>
                    </w:rPr>
                  </w:pPr>
                  <w:r w:rsidRPr="00177FE8">
                    <w:rPr>
                      <w:rFonts w:ascii="Times New Roman" w:eastAsia="Times New Roman" w:hAnsi="Times New Roman" w:cs="Times New Roman"/>
                      <w:sz w:val="16"/>
                      <w:szCs w:val="16"/>
                    </w:rPr>
                    <w:t>Presiunea pentru verificarea la proba de rezistenţă,</w:t>
                  </w:r>
                </w:p>
                <w:p w14:paraId="31B5E562" w14:textId="77777777" w:rsidR="00B330DD" w:rsidRPr="00177FE8" w:rsidRDefault="00B330DD" w:rsidP="00464B96">
                  <w:pPr>
                    <w:ind w:left="-127"/>
                    <w:jc w:val="center"/>
                    <w:rPr>
                      <w:rFonts w:ascii="Times New Roman" w:eastAsia="Times New Roman" w:hAnsi="Times New Roman" w:cs="Times New Roman"/>
                      <w:sz w:val="16"/>
                      <w:szCs w:val="16"/>
                    </w:rPr>
                  </w:pPr>
                  <w:r w:rsidRPr="00177FE8">
                    <w:rPr>
                      <w:rFonts w:ascii="Times New Roman" w:eastAsia="Times New Roman" w:hAnsi="Times New Roman" w:cs="Times New Roman"/>
                      <w:sz w:val="16"/>
                      <w:szCs w:val="16"/>
                    </w:rPr>
                    <w:t xml:space="preserve"> în Pa şi în bar</w:t>
                  </w:r>
                </w:p>
              </w:tc>
              <w:tc>
                <w:tcPr>
                  <w:tcW w:w="1418" w:type="dxa"/>
                  <w:tcBorders>
                    <w:bottom w:val="single" w:sz="12" w:space="0" w:color="auto"/>
                  </w:tcBorders>
                </w:tcPr>
                <w:p w14:paraId="2A2DBE30" w14:textId="77777777" w:rsidR="00B330DD" w:rsidRPr="00177FE8" w:rsidRDefault="00B330DD" w:rsidP="00464B96">
                  <w:pPr>
                    <w:ind w:left="-127"/>
                    <w:jc w:val="center"/>
                    <w:rPr>
                      <w:rFonts w:ascii="Times New Roman" w:eastAsia="Times New Roman" w:hAnsi="Times New Roman" w:cs="Times New Roman"/>
                      <w:sz w:val="16"/>
                      <w:szCs w:val="16"/>
                    </w:rPr>
                  </w:pPr>
                  <w:r w:rsidRPr="00177FE8">
                    <w:rPr>
                      <w:rFonts w:ascii="Times New Roman" w:eastAsia="Times New Roman" w:hAnsi="Times New Roman" w:cs="Times New Roman"/>
                      <w:sz w:val="16"/>
                      <w:szCs w:val="16"/>
                    </w:rPr>
                    <w:t>Presiunea pentru verificarea la proba de etanşeitate, în Pa şi în bar</w:t>
                  </w:r>
                </w:p>
              </w:tc>
            </w:tr>
          </w:tbl>
          <w:p w14:paraId="4EFA5D23" w14:textId="226171FE"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w:t>
            </w:r>
          </w:p>
        </w:tc>
        <w:tc>
          <w:tcPr>
            <w:tcW w:w="7512" w:type="dxa"/>
          </w:tcPr>
          <w:p w14:paraId="75D3DEDA"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51C8A4AA" w14:textId="77777777" w:rsidTr="00B330DD">
        <w:tc>
          <w:tcPr>
            <w:tcW w:w="4962" w:type="dxa"/>
          </w:tcPr>
          <w:p w14:paraId="23896F50" w14:textId="77777777" w:rsidR="00B330DD" w:rsidRPr="00177FE8" w:rsidRDefault="00B330DD" w:rsidP="00464B96">
            <w:pPr>
              <w:widowControl w:val="0"/>
              <w:jc w:val="both"/>
              <w:rPr>
                <w:rFonts w:ascii="Times New Roman" w:hAnsi="Times New Roman" w:cs="Times New Roman"/>
                <w:sz w:val="24"/>
                <w:szCs w:val="24"/>
                <w:lang w:val="ro-RO"/>
              </w:rPr>
            </w:pPr>
          </w:p>
        </w:tc>
        <w:tc>
          <w:tcPr>
            <w:tcW w:w="8505" w:type="dxa"/>
          </w:tcPr>
          <w:p w14:paraId="60ED8E2C"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63.</w:t>
            </w:r>
            <w:r w:rsidRPr="00177FE8">
              <w:rPr>
                <w:rFonts w:ascii="Times New Roman" w:hAnsi="Times New Roman" w:cs="Times New Roman"/>
                <w:sz w:val="24"/>
                <w:szCs w:val="24"/>
                <w:lang w:val="ro-RO"/>
              </w:rPr>
              <w:tab/>
              <w:t>La articolul 271, după alineatul (2) se introduce un nou alineat, alineatul (3), cu următorul cuprins:</w:t>
            </w:r>
          </w:p>
          <w:p w14:paraId="6A800F60" w14:textId="14741444"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 În situația în care intervenția este de natură să perturbe circulația pietonală sau rutieră, pentru racordurile ce se cuplează la conductele de distribuție a gazelor naturale, aflate în funcțiune, se realizează doar proba de rezistență.”</w:t>
            </w:r>
          </w:p>
        </w:tc>
        <w:tc>
          <w:tcPr>
            <w:tcW w:w="7512" w:type="dxa"/>
          </w:tcPr>
          <w:p w14:paraId="4DDAC25F"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5F038C83" w14:textId="77777777" w:rsidTr="00B330DD">
        <w:tc>
          <w:tcPr>
            <w:tcW w:w="4962" w:type="dxa"/>
          </w:tcPr>
          <w:p w14:paraId="1BE41FB0"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272 - Efectuarea verificărilor şi probelor la presiune a sistemelor de alimentare se realizează la presiuni conform datelor din tabelul nr. 9, astfel:</w:t>
            </w:r>
          </w:p>
        </w:tc>
        <w:tc>
          <w:tcPr>
            <w:tcW w:w="8505" w:type="dxa"/>
          </w:tcPr>
          <w:p w14:paraId="393979FF" w14:textId="51EF190A"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64.</w:t>
            </w:r>
            <w:r w:rsidRPr="00177FE8">
              <w:rPr>
                <w:rFonts w:ascii="Times New Roman" w:hAnsi="Times New Roman" w:cs="Times New Roman"/>
                <w:sz w:val="24"/>
                <w:szCs w:val="24"/>
                <w:lang w:val="ro-RO"/>
              </w:rPr>
              <w:tab/>
              <w:t>La articolul 272, în partea introductivă sintagma „tabelul nr. 9” se modifică și se înlocuiește cu sintagma „tabelul nr. 8”.</w:t>
            </w:r>
          </w:p>
        </w:tc>
        <w:tc>
          <w:tcPr>
            <w:tcW w:w="7512" w:type="dxa"/>
          </w:tcPr>
          <w:p w14:paraId="6D0A01A7"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14C4EB77" w14:textId="77777777" w:rsidTr="00B330DD">
        <w:tc>
          <w:tcPr>
            <w:tcW w:w="4962" w:type="dxa"/>
            <w:vMerge w:val="restart"/>
          </w:tcPr>
          <w:p w14:paraId="5C987F90" w14:textId="72E00F08"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273 - Timpul de realizare a probei de rezistenţă la presiune este de 1 oră, iar pentru proba de etanşeitate la presiune este de 24 de ore</w:t>
            </w:r>
          </w:p>
        </w:tc>
        <w:tc>
          <w:tcPr>
            <w:tcW w:w="8505" w:type="dxa"/>
            <w:vMerge w:val="restart"/>
          </w:tcPr>
          <w:p w14:paraId="573A4B5C" w14:textId="77777777"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65.</w:t>
            </w:r>
            <w:r w:rsidRPr="00177FE8">
              <w:rPr>
                <w:rFonts w:ascii="Times New Roman" w:hAnsi="Times New Roman" w:cs="Times New Roman"/>
                <w:sz w:val="24"/>
                <w:szCs w:val="24"/>
                <w:lang w:val="ro-RO"/>
              </w:rPr>
              <w:tab/>
              <w:t>Articolul 273 se modifică și va avea următorul cuprins:</w:t>
            </w:r>
          </w:p>
          <w:p w14:paraId="7269F42A" w14:textId="77777777"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 xml:space="preserve">„Art. 273 - (1) Timpul de realizare a probei de rezistență la presiune a conductelor de distribuție a gazelor naturale, a racordurilor sau a instalațiilor de utilizare a gazelor naturale este de 1 oră. </w:t>
            </w:r>
          </w:p>
          <w:p w14:paraId="65C8F71A" w14:textId="77777777"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(2) Timpul de realizare a probei de etanșeitate la presiune a conductelor de distribuție a gazelor naturale și a racordurilor este de 24 ore.</w:t>
            </w:r>
          </w:p>
          <w:p w14:paraId="69BC866C" w14:textId="77777777"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(3) Timpul de realizare a probei de etanșeitate la presiune a instalației de utilizare a gazelor naturale este prevăzut în tabelul nr. 8^1.</w:t>
            </w:r>
          </w:p>
          <w:p w14:paraId="007DBF3F" w14:textId="77777777"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Tabelul nr. 8^1 - TIMPUL DE REALIZARE A PROBEI DE ETANȘEITATE LA PRESIUNE A INSTALAȚIEI DE UTILIZARE A GAZELOR NATURALE</w:t>
            </w:r>
          </w:p>
          <w:tbl>
            <w:tblPr>
              <w:tblStyle w:val="TableGrid"/>
              <w:tblW w:w="3997" w:type="dxa"/>
              <w:tblLayout w:type="fixed"/>
              <w:tblLook w:val="04A0" w:firstRow="1" w:lastRow="0" w:firstColumn="1" w:lastColumn="0" w:noHBand="0" w:noVBand="1"/>
            </w:tblPr>
            <w:tblGrid>
              <w:gridCol w:w="1871"/>
              <w:gridCol w:w="2126"/>
            </w:tblGrid>
            <w:tr w:rsidR="00B330DD" w:rsidRPr="00177FE8" w14:paraId="3FCFD89D" w14:textId="77777777" w:rsidTr="004514AC">
              <w:tc>
                <w:tcPr>
                  <w:tcW w:w="1871" w:type="dxa"/>
                </w:tcPr>
                <w:p w14:paraId="731E777A" w14:textId="77777777" w:rsidR="00B330DD" w:rsidRPr="00177FE8" w:rsidRDefault="00B330DD" w:rsidP="00464B96">
                  <w:pPr>
                    <w:tabs>
                      <w:tab w:val="left" w:pos="576"/>
                      <w:tab w:val="left" w:pos="630"/>
                      <w:tab w:val="left" w:pos="851"/>
                      <w:tab w:val="left" w:pos="1080"/>
                    </w:tabs>
                    <w:ind w:left="-236" w:firstLine="236"/>
                    <w:jc w:val="center"/>
                    <w:rPr>
                      <w:rFonts w:ascii="Times New Roman" w:eastAsia="Calibri" w:hAnsi="Times New Roman" w:cs="Times New Roman"/>
                      <w:sz w:val="16"/>
                      <w:szCs w:val="16"/>
                    </w:rPr>
                  </w:pPr>
                  <w:r w:rsidRPr="00177FE8">
                    <w:rPr>
                      <w:rFonts w:ascii="Times New Roman" w:eastAsia="Calibri" w:hAnsi="Times New Roman" w:cs="Times New Roman"/>
                      <w:sz w:val="16"/>
                      <w:szCs w:val="16"/>
                    </w:rPr>
                    <w:t>Volumul conductei instalației de utilizare a gazelor naturale</w:t>
                  </w:r>
                </w:p>
              </w:tc>
              <w:tc>
                <w:tcPr>
                  <w:tcW w:w="2126" w:type="dxa"/>
                </w:tcPr>
                <w:p w14:paraId="72DA67DF" w14:textId="77777777" w:rsidR="00B330DD" w:rsidRPr="00177FE8" w:rsidRDefault="00B330DD" w:rsidP="00464B96">
                  <w:pPr>
                    <w:tabs>
                      <w:tab w:val="left" w:pos="576"/>
                      <w:tab w:val="left" w:pos="630"/>
                      <w:tab w:val="left" w:pos="851"/>
                      <w:tab w:val="left" w:pos="1080"/>
                    </w:tabs>
                    <w:ind w:left="-236" w:firstLine="236"/>
                    <w:jc w:val="center"/>
                    <w:rPr>
                      <w:rFonts w:ascii="Times New Roman" w:eastAsia="Calibri" w:hAnsi="Times New Roman" w:cs="Times New Roman"/>
                      <w:sz w:val="16"/>
                      <w:szCs w:val="16"/>
                    </w:rPr>
                  </w:pPr>
                  <w:r w:rsidRPr="00177FE8">
                    <w:rPr>
                      <w:rFonts w:ascii="Times New Roman" w:eastAsia="Calibri" w:hAnsi="Times New Roman" w:cs="Times New Roman"/>
                      <w:sz w:val="16"/>
                      <w:szCs w:val="16"/>
                    </w:rPr>
                    <w:t>Timpul de realizare a probei de etanșeitate pentru instalațiile de utilizare a gazelor naturale OL/PE</w:t>
                  </w:r>
                </w:p>
              </w:tc>
            </w:tr>
            <w:tr w:rsidR="00B330DD" w:rsidRPr="00177FE8" w14:paraId="6FBCD30D" w14:textId="77777777" w:rsidTr="004514AC">
              <w:tc>
                <w:tcPr>
                  <w:tcW w:w="1871" w:type="dxa"/>
                </w:tcPr>
                <w:p w14:paraId="23B5C997" w14:textId="77777777" w:rsidR="00B330DD" w:rsidRPr="00177FE8" w:rsidRDefault="00B330DD" w:rsidP="00464B96">
                  <w:pPr>
                    <w:tabs>
                      <w:tab w:val="left" w:pos="576"/>
                      <w:tab w:val="left" w:pos="630"/>
                      <w:tab w:val="left" w:pos="851"/>
                      <w:tab w:val="left" w:pos="1080"/>
                    </w:tabs>
                    <w:ind w:left="-236" w:firstLine="236"/>
                    <w:jc w:val="center"/>
                    <w:rPr>
                      <w:rFonts w:ascii="Times New Roman" w:eastAsia="Calibri" w:hAnsi="Times New Roman" w:cs="Times New Roman"/>
                      <w:sz w:val="16"/>
                      <w:szCs w:val="16"/>
                    </w:rPr>
                  </w:pPr>
                  <w:r w:rsidRPr="00177FE8">
                    <w:rPr>
                      <w:rFonts w:ascii="Times New Roman" w:eastAsia="Calibri" w:hAnsi="Times New Roman" w:cs="Times New Roman"/>
                      <w:sz w:val="16"/>
                      <w:szCs w:val="16"/>
                    </w:rPr>
                    <w:t>[m</w:t>
                  </w:r>
                  <w:r w:rsidRPr="00177FE8">
                    <w:rPr>
                      <w:rFonts w:ascii="Times New Roman" w:eastAsia="Calibri" w:hAnsi="Times New Roman" w:cs="Times New Roman"/>
                      <w:sz w:val="16"/>
                      <w:szCs w:val="16"/>
                      <w:vertAlign w:val="superscript"/>
                    </w:rPr>
                    <w:t>3</w:t>
                  </w:r>
                  <w:r w:rsidRPr="00177FE8">
                    <w:rPr>
                      <w:rFonts w:ascii="Times New Roman" w:eastAsia="Calibri" w:hAnsi="Times New Roman" w:cs="Times New Roman"/>
                      <w:sz w:val="16"/>
                      <w:szCs w:val="16"/>
                    </w:rPr>
                    <w:t>]</w:t>
                  </w:r>
                </w:p>
              </w:tc>
              <w:tc>
                <w:tcPr>
                  <w:tcW w:w="2126" w:type="dxa"/>
                </w:tcPr>
                <w:p w14:paraId="1003756F" w14:textId="77777777" w:rsidR="00B330DD" w:rsidRPr="00177FE8" w:rsidRDefault="00B330DD" w:rsidP="00464B96">
                  <w:pPr>
                    <w:tabs>
                      <w:tab w:val="left" w:pos="576"/>
                      <w:tab w:val="left" w:pos="630"/>
                      <w:tab w:val="left" w:pos="851"/>
                      <w:tab w:val="left" w:pos="1080"/>
                    </w:tabs>
                    <w:ind w:left="-236" w:firstLine="236"/>
                    <w:jc w:val="center"/>
                    <w:rPr>
                      <w:rFonts w:ascii="Times New Roman" w:eastAsia="Calibri" w:hAnsi="Times New Roman" w:cs="Times New Roman"/>
                      <w:sz w:val="16"/>
                      <w:szCs w:val="16"/>
                    </w:rPr>
                  </w:pPr>
                  <w:r w:rsidRPr="00177FE8">
                    <w:rPr>
                      <w:rFonts w:ascii="Times New Roman" w:eastAsia="Calibri" w:hAnsi="Times New Roman" w:cs="Times New Roman"/>
                      <w:sz w:val="16"/>
                      <w:szCs w:val="16"/>
                    </w:rPr>
                    <w:t>[h]</w:t>
                  </w:r>
                </w:p>
              </w:tc>
            </w:tr>
            <w:tr w:rsidR="00B330DD" w:rsidRPr="00177FE8" w14:paraId="0EBCEB78" w14:textId="77777777" w:rsidTr="004514AC">
              <w:tc>
                <w:tcPr>
                  <w:tcW w:w="1871" w:type="dxa"/>
                </w:tcPr>
                <w:p w14:paraId="39F98E9D" w14:textId="77777777" w:rsidR="00B330DD" w:rsidRPr="00177FE8" w:rsidRDefault="00B330DD" w:rsidP="00464B96">
                  <w:pPr>
                    <w:tabs>
                      <w:tab w:val="left" w:pos="576"/>
                      <w:tab w:val="left" w:pos="630"/>
                      <w:tab w:val="left" w:pos="851"/>
                      <w:tab w:val="left" w:pos="1080"/>
                    </w:tabs>
                    <w:ind w:left="-236" w:firstLine="236"/>
                    <w:jc w:val="center"/>
                    <w:rPr>
                      <w:rFonts w:ascii="Times New Roman" w:eastAsia="Calibri" w:hAnsi="Times New Roman" w:cs="Times New Roman"/>
                      <w:sz w:val="16"/>
                      <w:szCs w:val="16"/>
                    </w:rPr>
                  </w:pPr>
                  <w:r w:rsidRPr="00177FE8">
                    <w:rPr>
                      <w:rFonts w:ascii="Times New Roman" w:eastAsia="Calibri" w:hAnsi="Times New Roman" w:cs="Times New Roman"/>
                      <w:sz w:val="16"/>
                      <w:szCs w:val="16"/>
                    </w:rPr>
                    <w:t>0,1</w:t>
                  </w:r>
                </w:p>
              </w:tc>
              <w:tc>
                <w:tcPr>
                  <w:tcW w:w="2126" w:type="dxa"/>
                </w:tcPr>
                <w:p w14:paraId="35E0DE4C" w14:textId="77777777" w:rsidR="00B330DD" w:rsidRPr="00177FE8" w:rsidRDefault="00B330DD" w:rsidP="00464B96">
                  <w:pPr>
                    <w:tabs>
                      <w:tab w:val="left" w:pos="576"/>
                      <w:tab w:val="left" w:pos="630"/>
                      <w:tab w:val="left" w:pos="851"/>
                      <w:tab w:val="left" w:pos="1080"/>
                    </w:tabs>
                    <w:ind w:left="-236" w:firstLine="236"/>
                    <w:jc w:val="center"/>
                    <w:rPr>
                      <w:rFonts w:ascii="Times New Roman" w:eastAsia="Calibri" w:hAnsi="Times New Roman" w:cs="Times New Roman"/>
                      <w:sz w:val="16"/>
                      <w:szCs w:val="16"/>
                    </w:rPr>
                  </w:pPr>
                  <w:r w:rsidRPr="00177FE8">
                    <w:rPr>
                      <w:rFonts w:ascii="Times New Roman" w:eastAsia="Calibri" w:hAnsi="Times New Roman" w:cs="Times New Roman"/>
                      <w:sz w:val="16"/>
                      <w:szCs w:val="16"/>
                    </w:rPr>
                    <w:t>1</w:t>
                  </w:r>
                </w:p>
              </w:tc>
            </w:tr>
            <w:tr w:rsidR="00B330DD" w:rsidRPr="00177FE8" w14:paraId="6E3E0A8A" w14:textId="77777777" w:rsidTr="004514AC">
              <w:tc>
                <w:tcPr>
                  <w:tcW w:w="1871" w:type="dxa"/>
                </w:tcPr>
                <w:p w14:paraId="00A2169E" w14:textId="77777777" w:rsidR="00B330DD" w:rsidRPr="00177FE8" w:rsidRDefault="00B330DD" w:rsidP="00464B96">
                  <w:pPr>
                    <w:tabs>
                      <w:tab w:val="left" w:pos="576"/>
                      <w:tab w:val="left" w:pos="630"/>
                      <w:tab w:val="left" w:pos="851"/>
                      <w:tab w:val="left" w:pos="1080"/>
                    </w:tabs>
                    <w:ind w:left="-236" w:firstLine="236"/>
                    <w:jc w:val="center"/>
                    <w:rPr>
                      <w:rFonts w:ascii="Times New Roman" w:eastAsia="Calibri" w:hAnsi="Times New Roman" w:cs="Times New Roman"/>
                      <w:sz w:val="16"/>
                      <w:szCs w:val="16"/>
                    </w:rPr>
                  </w:pPr>
                  <w:r w:rsidRPr="00177FE8">
                    <w:rPr>
                      <w:rFonts w:ascii="Times New Roman" w:eastAsia="Calibri" w:hAnsi="Times New Roman" w:cs="Times New Roman"/>
                      <w:sz w:val="16"/>
                      <w:szCs w:val="16"/>
                    </w:rPr>
                    <w:t>0,2</w:t>
                  </w:r>
                </w:p>
              </w:tc>
              <w:tc>
                <w:tcPr>
                  <w:tcW w:w="2126" w:type="dxa"/>
                </w:tcPr>
                <w:p w14:paraId="654A4B77" w14:textId="77777777" w:rsidR="00B330DD" w:rsidRPr="00177FE8" w:rsidRDefault="00B330DD" w:rsidP="00464B96">
                  <w:pPr>
                    <w:tabs>
                      <w:tab w:val="left" w:pos="576"/>
                      <w:tab w:val="left" w:pos="630"/>
                      <w:tab w:val="left" w:pos="851"/>
                      <w:tab w:val="left" w:pos="1080"/>
                    </w:tabs>
                    <w:ind w:left="-236" w:firstLine="236"/>
                    <w:jc w:val="center"/>
                    <w:rPr>
                      <w:rFonts w:ascii="Times New Roman" w:eastAsia="Calibri" w:hAnsi="Times New Roman" w:cs="Times New Roman"/>
                      <w:sz w:val="16"/>
                      <w:szCs w:val="16"/>
                    </w:rPr>
                  </w:pPr>
                  <w:r w:rsidRPr="00177FE8">
                    <w:rPr>
                      <w:rFonts w:ascii="Times New Roman" w:eastAsia="Calibri" w:hAnsi="Times New Roman" w:cs="Times New Roman"/>
                      <w:sz w:val="16"/>
                      <w:szCs w:val="16"/>
                    </w:rPr>
                    <w:t>2</w:t>
                  </w:r>
                </w:p>
              </w:tc>
            </w:tr>
            <w:tr w:rsidR="00B330DD" w:rsidRPr="00177FE8" w14:paraId="3D962825" w14:textId="77777777" w:rsidTr="004514AC">
              <w:tc>
                <w:tcPr>
                  <w:tcW w:w="1871" w:type="dxa"/>
                </w:tcPr>
                <w:p w14:paraId="5D275488" w14:textId="77777777" w:rsidR="00B330DD" w:rsidRPr="00177FE8" w:rsidRDefault="00B330DD" w:rsidP="00464B96">
                  <w:pPr>
                    <w:tabs>
                      <w:tab w:val="left" w:pos="576"/>
                      <w:tab w:val="left" w:pos="630"/>
                      <w:tab w:val="left" w:pos="851"/>
                      <w:tab w:val="left" w:pos="1080"/>
                    </w:tabs>
                    <w:ind w:left="-236" w:firstLine="236"/>
                    <w:jc w:val="center"/>
                    <w:rPr>
                      <w:rFonts w:ascii="Times New Roman" w:eastAsia="Calibri" w:hAnsi="Times New Roman" w:cs="Times New Roman"/>
                      <w:sz w:val="16"/>
                      <w:szCs w:val="16"/>
                    </w:rPr>
                  </w:pPr>
                  <w:r w:rsidRPr="00177FE8">
                    <w:rPr>
                      <w:rFonts w:ascii="Times New Roman" w:eastAsia="Calibri" w:hAnsi="Times New Roman" w:cs="Times New Roman"/>
                      <w:sz w:val="16"/>
                      <w:szCs w:val="16"/>
                    </w:rPr>
                    <w:t>0,3</w:t>
                  </w:r>
                </w:p>
              </w:tc>
              <w:tc>
                <w:tcPr>
                  <w:tcW w:w="2126" w:type="dxa"/>
                </w:tcPr>
                <w:p w14:paraId="48E2BDBF" w14:textId="77777777" w:rsidR="00B330DD" w:rsidRPr="00177FE8" w:rsidRDefault="00B330DD" w:rsidP="00464B96">
                  <w:pPr>
                    <w:tabs>
                      <w:tab w:val="left" w:pos="576"/>
                      <w:tab w:val="left" w:pos="630"/>
                      <w:tab w:val="left" w:pos="851"/>
                      <w:tab w:val="left" w:pos="1080"/>
                    </w:tabs>
                    <w:ind w:left="-236" w:firstLine="236"/>
                    <w:jc w:val="center"/>
                    <w:rPr>
                      <w:rFonts w:ascii="Times New Roman" w:eastAsia="Calibri" w:hAnsi="Times New Roman" w:cs="Times New Roman"/>
                      <w:sz w:val="16"/>
                      <w:szCs w:val="16"/>
                    </w:rPr>
                  </w:pPr>
                  <w:r w:rsidRPr="00177FE8">
                    <w:rPr>
                      <w:rFonts w:ascii="Times New Roman" w:eastAsia="Calibri" w:hAnsi="Times New Roman" w:cs="Times New Roman"/>
                      <w:sz w:val="16"/>
                      <w:szCs w:val="16"/>
                    </w:rPr>
                    <w:t>2</w:t>
                  </w:r>
                </w:p>
              </w:tc>
            </w:tr>
            <w:tr w:rsidR="00B330DD" w:rsidRPr="00177FE8" w14:paraId="4733F6C0" w14:textId="77777777" w:rsidTr="004514AC">
              <w:tc>
                <w:tcPr>
                  <w:tcW w:w="1871" w:type="dxa"/>
                </w:tcPr>
                <w:p w14:paraId="448EF287" w14:textId="77777777" w:rsidR="00B330DD" w:rsidRPr="00177FE8" w:rsidRDefault="00B330DD" w:rsidP="00464B96">
                  <w:pPr>
                    <w:tabs>
                      <w:tab w:val="left" w:pos="576"/>
                      <w:tab w:val="left" w:pos="630"/>
                      <w:tab w:val="left" w:pos="851"/>
                      <w:tab w:val="left" w:pos="1080"/>
                    </w:tabs>
                    <w:ind w:left="-236" w:firstLine="236"/>
                    <w:jc w:val="center"/>
                    <w:rPr>
                      <w:rFonts w:ascii="Times New Roman" w:eastAsia="Calibri" w:hAnsi="Times New Roman" w:cs="Times New Roman"/>
                      <w:sz w:val="16"/>
                      <w:szCs w:val="16"/>
                    </w:rPr>
                  </w:pPr>
                  <w:r w:rsidRPr="00177FE8">
                    <w:rPr>
                      <w:rFonts w:ascii="Times New Roman" w:eastAsia="Calibri" w:hAnsi="Times New Roman" w:cs="Times New Roman"/>
                      <w:sz w:val="16"/>
                      <w:szCs w:val="16"/>
                    </w:rPr>
                    <w:t>0,5</w:t>
                  </w:r>
                </w:p>
              </w:tc>
              <w:tc>
                <w:tcPr>
                  <w:tcW w:w="2126" w:type="dxa"/>
                </w:tcPr>
                <w:p w14:paraId="3AFAEBC7" w14:textId="77777777" w:rsidR="00B330DD" w:rsidRPr="00177FE8" w:rsidRDefault="00B330DD" w:rsidP="00464B96">
                  <w:pPr>
                    <w:tabs>
                      <w:tab w:val="left" w:pos="576"/>
                      <w:tab w:val="left" w:pos="630"/>
                      <w:tab w:val="left" w:pos="851"/>
                      <w:tab w:val="left" w:pos="1080"/>
                    </w:tabs>
                    <w:ind w:left="-236" w:firstLine="236"/>
                    <w:jc w:val="center"/>
                    <w:rPr>
                      <w:rFonts w:ascii="Times New Roman" w:eastAsia="Calibri" w:hAnsi="Times New Roman" w:cs="Times New Roman"/>
                      <w:sz w:val="16"/>
                      <w:szCs w:val="16"/>
                    </w:rPr>
                  </w:pPr>
                  <w:r w:rsidRPr="00177FE8">
                    <w:rPr>
                      <w:rFonts w:ascii="Times New Roman" w:eastAsia="Calibri" w:hAnsi="Times New Roman" w:cs="Times New Roman"/>
                      <w:sz w:val="16"/>
                      <w:szCs w:val="16"/>
                    </w:rPr>
                    <w:t>3</w:t>
                  </w:r>
                </w:p>
              </w:tc>
            </w:tr>
            <w:tr w:rsidR="00B330DD" w:rsidRPr="00177FE8" w14:paraId="26D4CC1D" w14:textId="77777777" w:rsidTr="004514AC">
              <w:tc>
                <w:tcPr>
                  <w:tcW w:w="1871" w:type="dxa"/>
                </w:tcPr>
                <w:p w14:paraId="2F8E0C34" w14:textId="77777777" w:rsidR="00B330DD" w:rsidRPr="00177FE8" w:rsidRDefault="00B330DD" w:rsidP="00464B96">
                  <w:pPr>
                    <w:tabs>
                      <w:tab w:val="left" w:pos="576"/>
                      <w:tab w:val="left" w:pos="630"/>
                      <w:tab w:val="left" w:pos="851"/>
                      <w:tab w:val="left" w:pos="1080"/>
                    </w:tabs>
                    <w:ind w:left="-236" w:firstLine="236"/>
                    <w:jc w:val="center"/>
                    <w:rPr>
                      <w:rFonts w:ascii="Times New Roman" w:eastAsia="Calibri" w:hAnsi="Times New Roman" w:cs="Times New Roman"/>
                      <w:sz w:val="16"/>
                      <w:szCs w:val="16"/>
                    </w:rPr>
                  </w:pPr>
                  <w:r w:rsidRPr="00177FE8">
                    <w:rPr>
                      <w:rFonts w:ascii="Times New Roman" w:eastAsia="Calibri" w:hAnsi="Times New Roman" w:cs="Times New Roman"/>
                      <w:sz w:val="16"/>
                      <w:szCs w:val="16"/>
                    </w:rPr>
                    <w:t>1,0</w:t>
                  </w:r>
                </w:p>
              </w:tc>
              <w:tc>
                <w:tcPr>
                  <w:tcW w:w="2126" w:type="dxa"/>
                </w:tcPr>
                <w:p w14:paraId="7776E24E" w14:textId="77777777" w:rsidR="00B330DD" w:rsidRPr="00177FE8" w:rsidRDefault="00B330DD" w:rsidP="00464B96">
                  <w:pPr>
                    <w:tabs>
                      <w:tab w:val="left" w:pos="576"/>
                      <w:tab w:val="left" w:pos="630"/>
                      <w:tab w:val="left" w:pos="851"/>
                      <w:tab w:val="left" w:pos="1080"/>
                    </w:tabs>
                    <w:ind w:left="-236" w:firstLine="236"/>
                    <w:jc w:val="center"/>
                    <w:rPr>
                      <w:rFonts w:ascii="Times New Roman" w:eastAsia="Calibri" w:hAnsi="Times New Roman" w:cs="Times New Roman"/>
                      <w:sz w:val="16"/>
                      <w:szCs w:val="16"/>
                    </w:rPr>
                  </w:pPr>
                  <w:r w:rsidRPr="00177FE8">
                    <w:rPr>
                      <w:rFonts w:ascii="Times New Roman" w:eastAsia="Calibri" w:hAnsi="Times New Roman" w:cs="Times New Roman"/>
                      <w:sz w:val="16"/>
                      <w:szCs w:val="16"/>
                    </w:rPr>
                    <w:t>6</w:t>
                  </w:r>
                </w:p>
              </w:tc>
            </w:tr>
            <w:tr w:rsidR="00B330DD" w:rsidRPr="00177FE8" w14:paraId="0391948F" w14:textId="77777777" w:rsidTr="004514AC">
              <w:tc>
                <w:tcPr>
                  <w:tcW w:w="1871" w:type="dxa"/>
                </w:tcPr>
                <w:p w14:paraId="4CA73F17" w14:textId="77777777" w:rsidR="00B330DD" w:rsidRPr="00177FE8" w:rsidRDefault="00B330DD" w:rsidP="00464B96">
                  <w:pPr>
                    <w:tabs>
                      <w:tab w:val="left" w:pos="576"/>
                      <w:tab w:val="left" w:pos="630"/>
                      <w:tab w:val="left" w:pos="851"/>
                      <w:tab w:val="left" w:pos="1080"/>
                    </w:tabs>
                    <w:ind w:left="-236" w:firstLine="236"/>
                    <w:jc w:val="center"/>
                    <w:rPr>
                      <w:rFonts w:ascii="Times New Roman" w:eastAsia="Calibri" w:hAnsi="Times New Roman" w:cs="Times New Roman"/>
                      <w:sz w:val="16"/>
                      <w:szCs w:val="16"/>
                    </w:rPr>
                  </w:pPr>
                  <w:r w:rsidRPr="00177FE8">
                    <w:rPr>
                      <w:rFonts w:ascii="Times New Roman" w:eastAsia="Calibri" w:hAnsi="Times New Roman" w:cs="Times New Roman"/>
                      <w:sz w:val="16"/>
                      <w:szCs w:val="16"/>
                    </w:rPr>
                    <w:t>2,0</w:t>
                  </w:r>
                </w:p>
              </w:tc>
              <w:tc>
                <w:tcPr>
                  <w:tcW w:w="2126" w:type="dxa"/>
                </w:tcPr>
                <w:p w14:paraId="472C24EE" w14:textId="77777777" w:rsidR="00B330DD" w:rsidRPr="00177FE8" w:rsidRDefault="00B330DD" w:rsidP="00464B96">
                  <w:pPr>
                    <w:tabs>
                      <w:tab w:val="left" w:pos="576"/>
                      <w:tab w:val="left" w:pos="630"/>
                      <w:tab w:val="left" w:pos="851"/>
                      <w:tab w:val="left" w:pos="1080"/>
                    </w:tabs>
                    <w:ind w:left="-236" w:firstLine="236"/>
                    <w:jc w:val="center"/>
                    <w:rPr>
                      <w:rFonts w:ascii="Times New Roman" w:eastAsia="Calibri" w:hAnsi="Times New Roman" w:cs="Times New Roman"/>
                      <w:sz w:val="16"/>
                      <w:szCs w:val="16"/>
                    </w:rPr>
                  </w:pPr>
                  <w:r w:rsidRPr="00177FE8">
                    <w:rPr>
                      <w:rFonts w:ascii="Times New Roman" w:eastAsia="Calibri" w:hAnsi="Times New Roman" w:cs="Times New Roman"/>
                      <w:sz w:val="16"/>
                      <w:szCs w:val="16"/>
                    </w:rPr>
                    <w:t>12</w:t>
                  </w:r>
                </w:p>
              </w:tc>
            </w:tr>
            <w:tr w:rsidR="00B330DD" w:rsidRPr="00177FE8" w14:paraId="2590B2F8" w14:textId="77777777" w:rsidTr="004514AC">
              <w:tc>
                <w:tcPr>
                  <w:tcW w:w="1871" w:type="dxa"/>
                </w:tcPr>
                <w:p w14:paraId="02FCDA1D" w14:textId="77777777" w:rsidR="00B330DD" w:rsidRPr="00177FE8" w:rsidRDefault="00B330DD" w:rsidP="00464B96">
                  <w:pPr>
                    <w:tabs>
                      <w:tab w:val="left" w:pos="576"/>
                      <w:tab w:val="left" w:pos="630"/>
                      <w:tab w:val="left" w:pos="851"/>
                      <w:tab w:val="left" w:pos="1080"/>
                    </w:tabs>
                    <w:ind w:left="-236" w:firstLine="236"/>
                    <w:jc w:val="center"/>
                    <w:rPr>
                      <w:rFonts w:ascii="Times New Roman" w:eastAsia="Calibri" w:hAnsi="Times New Roman" w:cs="Times New Roman"/>
                      <w:sz w:val="16"/>
                      <w:szCs w:val="16"/>
                    </w:rPr>
                  </w:pPr>
                  <w:r w:rsidRPr="00177FE8">
                    <w:rPr>
                      <w:rFonts w:ascii="Times New Roman" w:eastAsia="Calibri" w:hAnsi="Times New Roman" w:cs="Times New Roman"/>
                      <w:sz w:val="16"/>
                      <w:szCs w:val="16"/>
                    </w:rPr>
                    <w:t>3,0</w:t>
                  </w:r>
                </w:p>
              </w:tc>
              <w:tc>
                <w:tcPr>
                  <w:tcW w:w="2126" w:type="dxa"/>
                </w:tcPr>
                <w:p w14:paraId="39484BCC" w14:textId="77777777" w:rsidR="00B330DD" w:rsidRPr="00177FE8" w:rsidRDefault="00B330DD" w:rsidP="00464B96">
                  <w:pPr>
                    <w:tabs>
                      <w:tab w:val="left" w:pos="576"/>
                      <w:tab w:val="left" w:pos="630"/>
                      <w:tab w:val="left" w:pos="851"/>
                      <w:tab w:val="left" w:pos="1080"/>
                    </w:tabs>
                    <w:ind w:left="-236" w:firstLine="236"/>
                    <w:jc w:val="center"/>
                    <w:rPr>
                      <w:rFonts w:ascii="Times New Roman" w:eastAsia="Calibri" w:hAnsi="Times New Roman" w:cs="Times New Roman"/>
                      <w:sz w:val="16"/>
                      <w:szCs w:val="16"/>
                    </w:rPr>
                  </w:pPr>
                  <w:r w:rsidRPr="00177FE8">
                    <w:rPr>
                      <w:rFonts w:ascii="Times New Roman" w:eastAsia="Calibri" w:hAnsi="Times New Roman" w:cs="Times New Roman"/>
                      <w:sz w:val="16"/>
                      <w:szCs w:val="16"/>
                    </w:rPr>
                    <w:t>18</w:t>
                  </w:r>
                </w:p>
              </w:tc>
            </w:tr>
            <w:tr w:rsidR="00B330DD" w:rsidRPr="00177FE8" w14:paraId="012DEC7B" w14:textId="77777777" w:rsidTr="004514AC">
              <w:tc>
                <w:tcPr>
                  <w:tcW w:w="1871" w:type="dxa"/>
                </w:tcPr>
                <w:p w14:paraId="3B2EA71D" w14:textId="77777777" w:rsidR="00B330DD" w:rsidRPr="00177FE8" w:rsidRDefault="00B330DD" w:rsidP="00464B96">
                  <w:pPr>
                    <w:tabs>
                      <w:tab w:val="left" w:pos="576"/>
                      <w:tab w:val="left" w:pos="630"/>
                      <w:tab w:val="left" w:pos="851"/>
                      <w:tab w:val="left" w:pos="1080"/>
                    </w:tabs>
                    <w:ind w:left="-236" w:firstLine="236"/>
                    <w:jc w:val="center"/>
                    <w:rPr>
                      <w:rFonts w:ascii="Times New Roman" w:eastAsia="Calibri" w:hAnsi="Times New Roman" w:cs="Times New Roman"/>
                      <w:sz w:val="16"/>
                      <w:szCs w:val="16"/>
                    </w:rPr>
                  </w:pPr>
                  <w:r w:rsidRPr="00177FE8">
                    <w:rPr>
                      <w:rFonts w:ascii="Times New Roman" w:eastAsia="Calibri" w:hAnsi="Times New Roman" w:cs="Times New Roman"/>
                      <w:sz w:val="16"/>
                      <w:szCs w:val="16"/>
                    </w:rPr>
                    <w:t>≥ 4,0</w:t>
                  </w:r>
                </w:p>
              </w:tc>
              <w:tc>
                <w:tcPr>
                  <w:tcW w:w="2126" w:type="dxa"/>
                </w:tcPr>
                <w:p w14:paraId="07CDE745" w14:textId="77777777" w:rsidR="00B330DD" w:rsidRPr="00177FE8" w:rsidRDefault="00B330DD" w:rsidP="00464B96">
                  <w:pPr>
                    <w:tabs>
                      <w:tab w:val="left" w:pos="576"/>
                      <w:tab w:val="left" w:pos="630"/>
                      <w:tab w:val="left" w:pos="851"/>
                      <w:tab w:val="left" w:pos="1080"/>
                    </w:tabs>
                    <w:ind w:left="-236" w:firstLine="236"/>
                    <w:jc w:val="center"/>
                    <w:rPr>
                      <w:rFonts w:ascii="Times New Roman" w:eastAsia="Calibri" w:hAnsi="Times New Roman" w:cs="Times New Roman"/>
                      <w:sz w:val="16"/>
                      <w:szCs w:val="16"/>
                    </w:rPr>
                  </w:pPr>
                  <w:r w:rsidRPr="00177FE8">
                    <w:rPr>
                      <w:rFonts w:ascii="Times New Roman" w:eastAsia="Calibri" w:hAnsi="Times New Roman" w:cs="Times New Roman"/>
                      <w:sz w:val="16"/>
                      <w:szCs w:val="16"/>
                    </w:rPr>
                    <w:t>24</w:t>
                  </w:r>
                </w:p>
              </w:tc>
            </w:tr>
          </w:tbl>
          <w:p w14:paraId="6162A980" w14:textId="77777777" w:rsidR="00B330DD" w:rsidRPr="00177FE8" w:rsidRDefault="00B330DD" w:rsidP="00464B96">
            <w:pPr>
              <w:widowControl w:val="0"/>
              <w:rPr>
                <w:rFonts w:ascii="Times New Roman" w:hAnsi="Times New Roman" w:cs="Times New Roman"/>
                <w:sz w:val="24"/>
                <w:szCs w:val="24"/>
                <w:lang w:val="ro-RO"/>
              </w:rPr>
            </w:pPr>
          </w:p>
        </w:tc>
        <w:tc>
          <w:tcPr>
            <w:tcW w:w="7512" w:type="dxa"/>
          </w:tcPr>
          <w:p w14:paraId="69E3D370"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DGSR</w:t>
            </w:r>
          </w:p>
          <w:p w14:paraId="72EE40D9" w14:textId="77777777" w:rsidR="00B330DD" w:rsidRPr="00177FE8" w:rsidRDefault="00B330DD" w:rsidP="00464B96">
            <w:pPr>
              <w:tabs>
                <w:tab w:val="left" w:pos="576"/>
                <w:tab w:val="left" w:pos="630"/>
                <w:tab w:val="left" w:pos="851"/>
                <w:tab w:val="left" w:pos="1080"/>
              </w:tabs>
              <w:jc w:val="both"/>
              <w:rPr>
                <w:rFonts w:ascii="Times New Roman" w:eastAsia="Calibri" w:hAnsi="Times New Roman" w:cs="Times New Roman"/>
                <w:sz w:val="24"/>
                <w:szCs w:val="24"/>
                <w:lang w:val="ro-RO"/>
              </w:rPr>
            </w:pPr>
            <w:r w:rsidRPr="00177FE8">
              <w:rPr>
                <w:rFonts w:ascii="Times New Roman" w:eastAsia="Times New Roman" w:hAnsi="Times New Roman" w:cs="Times New Roman"/>
                <w:sz w:val="24"/>
                <w:szCs w:val="24"/>
                <w:lang w:val="ro-RO"/>
              </w:rPr>
              <w:t xml:space="preserve">(2) Timpul de realizare a probei de etanșeitate la presiune </w:t>
            </w:r>
            <w:r w:rsidRPr="00177FE8">
              <w:rPr>
                <w:rFonts w:ascii="Times New Roman" w:eastAsia="Calibri" w:hAnsi="Times New Roman" w:cs="Times New Roman"/>
                <w:sz w:val="24"/>
                <w:szCs w:val="24"/>
                <w:lang w:val="ro-RO"/>
              </w:rPr>
              <w:t xml:space="preserve">a conductelor de distribuție a gazelor naturale </w:t>
            </w:r>
            <w:r w:rsidRPr="00177FE8">
              <w:rPr>
                <w:rFonts w:ascii="Times New Roman" w:eastAsia="Calibri" w:hAnsi="Times New Roman" w:cs="Times New Roman"/>
                <w:strike/>
                <w:color w:val="FF0000"/>
                <w:sz w:val="24"/>
                <w:szCs w:val="24"/>
                <w:lang w:val="ro-RO"/>
              </w:rPr>
              <w:t>și a racordurilor</w:t>
            </w:r>
            <w:r w:rsidRPr="00177FE8">
              <w:rPr>
                <w:rFonts w:ascii="Times New Roman" w:eastAsia="Calibri" w:hAnsi="Times New Roman" w:cs="Times New Roman"/>
                <w:sz w:val="24"/>
                <w:szCs w:val="24"/>
                <w:lang w:val="ro-RO"/>
              </w:rPr>
              <w:t xml:space="preserve"> este de 24 ore.</w:t>
            </w:r>
          </w:p>
          <w:p w14:paraId="393ACB8E" w14:textId="77777777" w:rsidR="00B330DD" w:rsidRPr="00177FE8" w:rsidRDefault="00B330DD" w:rsidP="00464B96">
            <w:pPr>
              <w:tabs>
                <w:tab w:val="left" w:pos="576"/>
                <w:tab w:val="left" w:pos="630"/>
                <w:tab w:val="left" w:pos="851"/>
                <w:tab w:val="left" w:pos="1080"/>
              </w:tabs>
              <w:jc w:val="both"/>
              <w:rPr>
                <w:rFonts w:ascii="Times New Roman" w:eastAsia="Times New Roman" w:hAnsi="Times New Roman" w:cs="Times New Roman"/>
                <w:sz w:val="24"/>
                <w:szCs w:val="24"/>
                <w:lang w:val="ro-RO"/>
              </w:rPr>
            </w:pPr>
            <w:r w:rsidRPr="00177FE8">
              <w:rPr>
                <w:rFonts w:ascii="Times New Roman" w:eastAsia="Calibri" w:hAnsi="Times New Roman" w:cs="Times New Roman"/>
                <w:sz w:val="24"/>
                <w:szCs w:val="24"/>
                <w:lang w:val="ro-RO"/>
              </w:rPr>
              <w:t xml:space="preserve">(3) Timpul de realizare a probei de etanșeitate la presiune a </w:t>
            </w:r>
            <w:r w:rsidRPr="00177FE8">
              <w:rPr>
                <w:rFonts w:ascii="Times New Roman" w:eastAsia="Calibri" w:hAnsi="Times New Roman" w:cs="Times New Roman"/>
                <w:color w:val="0070C0"/>
                <w:sz w:val="24"/>
                <w:szCs w:val="24"/>
                <w:lang w:val="ro-RO"/>
              </w:rPr>
              <w:t xml:space="preserve">racordurilor şi a </w:t>
            </w:r>
            <w:r w:rsidRPr="00177FE8">
              <w:rPr>
                <w:rFonts w:ascii="Times New Roman" w:eastAsia="Calibri" w:hAnsi="Times New Roman" w:cs="Times New Roman"/>
                <w:sz w:val="24"/>
                <w:szCs w:val="24"/>
                <w:lang w:val="ro-RO"/>
              </w:rPr>
              <w:t>instalației de utilizare a gazelor naturale este prevăzut în tabelul nr. 8</w:t>
            </w:r>
            <w:r w:rsidRPr="00177FE8">
              <w:rPr>
                <w:rFonts w:ascii="Times New Roman" w:eastAsia="Calibri" w:hAnsi="Times New Roman" w:cs="Times New Roman"/>
                <w:sz w:val="24"/>
                <w:szCs w:val="24"/>
                <w:vertAlign w:val="superscript"/>
                <w:lang w:val="ro-RO"/>
              </w:rPr>
              <w:t>1</w:t>
            </w:r>
            <w:r w:rsidRPr="00177FE8">
              <w:rPr>
                <w:rFonts w:ascii="Times New Roman" w:eastAsia="Times New Roman" w:hAnsi="Times New Roman" w:cs="Times New Roman"/>
                <w:sz w:val="24"/>
                <w:szCs w:val="24"/>
                <w:lang w:val="ro-RO"/>
              </w:rPr>
              <w:t>.</w:t>
            </w:r>
          </w:p>
          <w:p w14:paraId="210D8CD0" w14:textId="7298C5A9" w:rsidR="00B330DD" w:rsidRPr="00177FE8" w:rsidRDefault="00B330DD" w:rsidP="00464B96">
            <w:pPr>
              <w:widowControl w:val="0"/>
              <w:jc w:val="both"/>
              <w:rPr>
                <w:rFonts w:ascii="Times New Roman" w:hAnsi="Times New Roman" w:cs="Times New Roman"/>
                <w:b/>
                <w:sz w:val="24"/>
                <w:szCs w:val="24"/>
                <w:lang w:val="ro-RO"/>
              </w:rPr>
            </w:pPr>
          </w:p>
        </w:tc>
      </w:tr>
      <w:tr w:rsidR="00B330DD" w:rsidRPr="00177FE8" w14:paraId="153C8063" w14:textId="77777777" w:rsidTr="00B330DD">
        <w:tc>
          <w:tcPr>
            <w:tcW w:w="4962" w:type="dxa"/>
            <w:vMerge/>
          </w:tcPr>
          <w:p w14:paraId="26325F60" w14:textId="27BC0387" w:rsidR="00B330DD" w:rsidRPr="00177FE8" w:rsidRDefault="00B330DD" w:rsidP="00464B96">
            <w:pPr>
              <w:widowControl w:val="0"/>
              <w:jc w:val="both"/>
              <w:rPr>
                <w:rFonts w:ascii="Times New Roman" w:hAnsi="Times New Roman" w:cs="Times New Roman"/>
                <w:sz w:val="24"/>
                <w:szCs w:val="24"/>
                <w:lang w:val="ro-RO"/>
              </w:rPr>
            </w:pPr>
          </w:p>
        </w:tc>
        <w:tc>
          <w:tcPr>
            <w:tcW w:w="8505" w:type="dxa"/>
            <w:vMerge/>
          </w:tcPr>
          <w:p w14:paraId="102F521C" w14:textId="7DC5063F" w:rsidR="00B330DD" w:rsidRPr="00177FE8" w:rsidRDefault="00B330DD" w:rsidP="00464B96">
            <w:pPr>
              <w:widowControl w:val="0"/>
              <w:rPr>
                <w:rFonts w:ascii="Times New Roman" w:hAnsi="Times New Roman" w:cs="Times New Roman"/>
                <w:sz w:val="24"/>
                <w:szCs w:val="24"/>
                <w:lang w:val="ro-RO"/>
              </w:rPr>
            </w:pPr>
          </w:p>
        </w:tc>
        <w:tc>
          <w:tcPr>
            <w:tcW w:w="7512" w:type="dxa"/>
          </w:tcPr>
          <w:p w14:paraId="5DB325FE"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101C36E5"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rPr>
              <w:t>(2) Timpul de realizare a probei de etanșeitate la presiune a conductelor de distribuție a gazelor naturale și a racordurilor</w:t>
            </w:r>
            <w:r w:rsidRPr="00177FE8">
              <w:rPr>
                <w:rFonts w:ascii="Times New Roman" w:hAnsi="Times New Roman" w:cs="Times New Roman"/>
                <w:b/>
                <w:bCs/>
              </w:rPr>
              <w:t xml:space="preserve"> este </w:t>
            </w:r>
            <w:r w:rsidRPr="00177FE8">
              <w:rPr>
                <w:rFonts w:ascii="Times New Roman" w:hAnsi="Times New Roman" w:cs="Times New Roman"/>
                <w:b/>
                <w:bCs/>
                <w:strike/>
              </w:rPr>
              <w:t xml:space="preserve">de 24 ore </w:t>
            </w:r>
            <w:r w:rsidRPr="00177FE8">
              <w:rPr>
                <w:rFonts w:ascii="Times New Roman" w:hAnsi="Times New Roman" w:cs="Times New Roman"/>
                <w:b/>
                <w:bCs/>
              </w:rPr>
              <w:t>in conformitate cu tabelul din I6 –86.</w:t>
            </w:r>
            <w:r w:rsidRPr="00177FE8">
              <w:rPr>
                <w:rFonts w:ascii="Times New Roman" w:hAnsi="Times New Roman" w:cs="Times New Roman"/>
                <w:sz w:val="24"/>
                <w:szCs w:val="24"/>
              </w:rPr>
              <w:t xml:space="preserve"> </w:t>
            </w:r>
          </w:p>
          <w:p w14:paraId="2572A3DE" w14:textId="77777777" w:rsidR="00B330DD" w:rsidRPr="00177FE8" w:rsidRDefault="00B330DD" w:rsidP="00464B96">
            <w:pPr>
              <w:jc w:val="both"/>
              <w:rPr>
                <w:rFonts w:ascii="Times New Roman" w:hAnsi="Times New Roman" w:cs="Times New Roman"/>
                <w:sz w:val="24"/>
                <w:szCs w:val="24"/>
              </w:rPr>
            </w:pPr>
          </w:p>
          <w:p w14:paraId="3A0549B9"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sz w:val="24"/>
                <w:szCs w:val="24"/>
              </w:rPr>
              <w:t>Justificare: conform detaliilor din adresa</w:t>
            </w:r>
          </w:p>
          <w:p w14:paraId="026DC921" w14:textId="0E423BF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noProof/>
                <w:sz w:val="24"/>
                <w:szCs w:val="24"/>
              </w:rPr>
              <w:lastRenderedPageBreak/>
              <w:drawing>
                <wp:inline distT="0" distB="0" distL="0" distR="0" wp14:anchorId="1E03375E" wp14:editId="220B3D24">
                  <wp:extent cx="3924300" cy="2259566"/>
                  <wp:effectExtent l="0" t="5715"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16200000">
                            <a:off x="0" y="0"/>
                            <a:ext cx="3927609" cy="2261471"/>
                          </a:xfrm>
                          <a:prstGeom prst="rect">
                            <a:avLst/>
                          </a:prstGeom>
                          <a:noFill/>
                          <a:ln>
                            <a:noFill/>
                          </a:ln>
                        </pic:spPr>
                      </pic:pic>
                    </a:graphicData>
                  </a:graphic>
                </wp:inline>
              </w:drawing>
            </w:r>
          </w:p>
        </w:tc>
      </w:tr>
      <w:tr w:rsidR="00B330DD" w:rsidRPr="00177FE8" w14:paraId="1E80555C" w14:textId="77777777" w:rsidTr="00B330DD">
        <w:tc>
          <w:tcPr>
            <w:tcW w:w="4962" w:type="dxa"/>
          </w:tcPr>
          <w:p w14:paraId="3E73EAA6" w14:textId="2912BE0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lastRenderedPageBreak/>
              <w:t>Art. 274. -</w:t>
            </w:r>
            <w:r w:rsidRPr="00177FE8">
              <w:rPr>
                <w:rFonts w:ascii="Times New Roman" w:hAnsi="Times New Roman" w:cs="Times New Roman"/>
              </w:rPr>
              <w:t xml:space="preserve"> (1) La efectuarea probelor de rezistenţă şi etanşeitate, aparatele de bază pentru măsurarea presiunii şi temperaturii sunt de tipul cu înregistrare continuă, cu verificarea metrologică în termen de valabilitate.</w:t>
            </w:r>
          </w:p>
          <w:p w14:paraId="7FFDC55B" w14:textId="77777777" w:rsidR="00B330DD" w:rsidRPr="00177FE8" w:rsidRDefault="00B330DD" w:rsidP="00464B96">
            <w:pPr>
              <w:jc w:val="both"/>
              <w:rPr>
                <w:rFonts w:ascii="Times New Roman" w:hAnsi="Times New Roman" w:cs="Times New Roman"/>
              </w:rPr>
            </w:pPr>
          </w:p>
          <w:p w14:paraId="45893935"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(2) Clasa de exactitate a aparatelor de măsură trebuie să fie de minimum 1,5.</w:t>
            </w:r>
          </w:p>
          <w:p w14:paraId="3C64778D" w14:textId="77777777" w:rsidR="00B330DD" w:rsidRPr="00177FE8" w:rsidRDefault="00B330DD" w:rsidP="00464B96">
            <w:pPr>
              <w:jc w:val="both"/>
              <w:rPr>
                <w:rFonts w:ascii="Times New Roman" w:hAnsi="Times New Roman" w:cs="Times New Roman"/>
              </w:rPr>
            </w:pPr>
          </w:p>
          <w:p w14:paraId="754B3921"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(3) Pe lângă aparatele de bază se montează în paralel aparate de control indicatoare de presiune şi de temperatură, având aceeaşi clasă de exactitate cu cea a aparatelor de bază.</w:t>
            </w:r>
          </w:p>
          <w:p w14:paraId="61DBB02E"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(4) Înregistrarea parametrilor de presiune şi temperatură pe diagramă sau pe protocolul tipărit dat de echipamentul electronic constituie dovada probelor de rezistenţă şi de etanşeitate.</w:t>
            </w:r>
          </w:p>
          <w:p w14:paraId="4402C507" w14:textId="77777777" w:rsidR="00B330DD" w:rsidRPr="00177FE8" w:rsidRDefault="00B330DD" w:rsidP="00464B96">
            <w:pPr>
              <w:jc w:val="both"/>
              <w:rPr>
                <w:rFonts w:ascii="Times New Roman" w:hAnsi="Times New Roman" w:cs="Times New Roman"/>
              </w:rPr>
            </w:pPr>
          </w:p>
          <w:p w14:paraId="394D821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(5) Înregistrarea parametrilor de presiune şi temperatură se datează şi semnează de către responsabilul metrolog al OSD, instalatorul autorizat al executantului şi de beneficiar şi conţine următoarele date:</w:t>
            </w:r>
          </w:p>
          <w:p w14:paraId="6D84C9C7"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lungimea şi diametrul tronsonului de conductă supus probelor;</w:t>
            </w:r>
          </w:p>
          <w:p w14:paraId="1A3DC93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lastRenderedPageBreak/>
              <w:t>b) datele de identificare şi verificare ale aparatelor de măsurare.</w:t>
            </w:r>
          </w:p>
          <w:p w14:paraId="7D3B9478" w14:textId="77777777" w:rsidR="00B330DD" w:rsidRPr="00177FE8" w:rsidRDefault="00B330DD" w:rsidP="00464B96">
            <w:pPr>
              <w:widowControl w:val="0"/>
              <w:jc w:val="both"/>
              <w:rPr>
                <w:rFonts w:ascii="Times New Roman" w:hAnsi="Times New Roman" w:cs="Times New Roman"/>
                <w:sz w:val="24"/>
                <w:szCs w:val="24"/>
                <w:lang w:val="ro-RO"/>
              </w:rPr>
            </w:pPr>
          </w:p>
        </w:tc>
        <w:tc>
          <w:tcPr>
            <w:tcW w:w="8505" w:type="dxa"/>
          </w:tcPr>
          <w:p w14:paraId="71BBC8EF"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59BC8415"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3DA2F938"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Art. 274</w:t>
            </w:r>
          </w:p>
          <w:p w14:paraId="303FBCB3" w14:textId="77777777" w:rsidR="00B330DD" w:rsidRPr="00177FE8" w:rsidRDefault="00B330DD" w:rsidP="00464B96">
            <w:pPr>
              <w:jc w:val="both"/>
              <w:rPr>
                <w:rFonts w:ascii="Times New Roman" w:hAnsi="Times New Roman" w:cs="Times New Roman"/>
              </w:rPr>
            </w:pPr>
          </w:p>
          <w:p w14:paraId="1836F353" w14:textId="77777777" w:rsidR="00B330DD" w:rsidRPr="00177FE8" w:rsidRDefault="00B330DD" w:rsidP="00464B96">
            <w:pPr>
              <w:jc w:val="both"/>
              <w:rPr>
                <w:rFonts w:ascii="Times New Roman" w:hAnsi="Times New Roman" w:cs="Times New Roman"/>
              </w:rPr>
            </w:pPr>
          </w:p>
          <w:p w14:paraId="0F2177E5"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(1)La efectuarea probelor de rezistenţă şi etanşeitate, aparatele de bază pentru măsurarea presiunii şi temperaturii sunt de tipul cu înregistrare continuă, </w:t>
            </w:r>
            <w:r w:rsidRPr="00177FE8">
              <w:rPr>
                <w:rFonts w:ascii="Times New Roman" w:hAnsi="Times New Roman" w:cs="Times New Roman"/>
                <w:b/>
                <w:bCs/>
                <w:strike/>
              </w:rPr>
              <w:t>cu verificarea metrologică în termen de valabilitate</w:t>
            </w:r>
            <w:r w:rsidRPr="00177FE8">
              <w:rPr>
                <w:rFonts w:ascii="Times New Roman" w:hAnsi="Times New Roman" w:cs="Times New Roman"/>
              </w:rPr>
              <w:t xml:space="preserve">. </w:t>
            </w:r>
            <w:r w:rsidRPr="00177FE8">
              <w:rPr>
                <w:rFonts w:ascii="Times New Roman" w:hAnsi="Times New Roman" w:cs="Times New Roman"/>
                <w:b/>
                <w:bCs/>
              </w:rPr>
              <w:t>verificate conform instucțiunilor proprii</w:t>
            </w:r>
            <w:r w:rsidRPr="00177FE8">
              <w:rPr>
                <w:rFonts w:ascii="Times New Roman" w:hAnsi="Times New Roman" w:cs="Times New Roman"/>
              </w:rPr>
              <w:t xml:space="preserve"> OSD.</w:t>
            </w:r>
          </w:p>
          <w:p w14:paraId="12013D46" w14:textId="77777777" w:rsidR="00B330DD" w:rsidRPr="00177FE8" w:rsidRDefault="00B330DD" w:rsidP="00464B96">
            <w:pPr>
              <w:jc w:val="both"/>
              <w:rPr>
                <w:rFonts w:ascii="Times New Roman" w:hAnsi="Times New Roman" w:cs="Times New Roman"/>
              </w:rPr>
            </w:pPr>
          </w:p>
          <w:p w14:paraId="549858EE" w14:textId="77777777" w:rsidR="00B330DD" w:rsidRPr="00177FE8" w:rsidRDefault="00B330DD" w:rsidP="00464B96">
            <w:pPr>
              <w:jc w:val="both"/>
              <w:rPr>
                <w:rFonts w:ascii="Times New Roman" w:hAnsi="Times New Roman" w:cs="Times New Roman"/>
              </w:rPr>
            </w:pPr>
          </w:p>
          <w:p w14:paraId="73988CA2"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Justificare: propunere dce modificare pentru operativitate.</w:t>
            </w:r>
          </w:p>
          <w:p w14:paraId="3E580B74"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(2)Clasa de exactitate a aparatelor de măsură trebuie să fie de minimum 1,5.</w:t>
            </w:r>
          </w:p>
          <w:p w14:paraId="52BC2A7F" w14:textId="77777777" w:rsidR="00B330DD" w:rsidRPr="00177FE8" w:rsidRDefault="00B330DD" w:rsidP="00464B96">
            <w:pPr>
              <w:jc w:val="both"/>
              <w:rPr>
                <w:rFonts w:ascii="Times New Roman" w:hAnsi="Times New Roman" w:cs="Times New Roman"/>
              </w:rPr>
            </w:pPr>
          </w:p>
          <w:p w14:paraId="17B71D4F"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(3)Pe lângă aparatele de bază se montează în paralel aparate de control indicatoare de presiune şi de temperatură, având aceeaşi clasă de exactitate cu cea a aparatelor de bază.</w:t>
            </w:r>
          </w:p>
          <w:p w14:paraId="66EC2B0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(4)Înregistrarea parametrilor de presiune şi temperatură pe diagramă sau pe protocolul tipărit dat de echipamentul electronic constituie dovada probelor de rezistenţă şi de etanşeitate.</w:t>
            </w:r>
          </w:p>
          <w:p w14:paraId="0D3A8DE6"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(5)Înregistrarea parametrilor de presiune şi temperatură se datează şi semnează de către responsabilul metrolog al OSD, instalatorul autorizat al executantului şi de beneficiar şi conţine următoarele date:</w:t>
            </w:r>
          </w:p>
          <w:p w14:paraId="1A625D7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a)lungimea şi diametrul tronsonului de conductă supus probelor;</w:t>
            </w:r>
          </w:p>
          <w:p w14:paraId="4AA763F5"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b)datele de identificare şi verificare ale aparatelor de măsurare.</w:t>
            </w:r>
          </w:p>
          <w:p w14:paraId="4C187714" w14:textId="1D9434DB" w:rsidR="00B330DD" w:rsidRPr="00177FE8" w:rsidRDefault="00B330DD" w:rsidP="00464B96">
            <w:pPr>
              <w:widowControl w:val="0"/>
              <w:jc w:val="both"/>
              <w:rPr>
                <w:rFonts w:ascii="Times New Roman" w:hAnsi="Times New Roman" w:cs="Times New Roman"/>
                <w:b/>
                <w:sz w:val="24"/>
                <w:szCs w:val="24"/>
                <w:lang w:val="ro-RO"/>
              </w:rPr>
            </w:pPr>
          </w:p>
        </w:tc>
      </w:tr>
      <w:tr w:rsidR="00B330DD" w:rsidRPr="00177FE8" w14:paraId="6B7C47D0" w14:textId="77777777" w:rsidTr="00B330DD">
        <w:tc>
          <w:tcPr>
            <w:tcW w:w="4962" w:type="dxa"/>
          </w:tcPr>
          <w:p w14:paraId="7ADBB1C0"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lastRenderedPageBreak/>
              <w:t>Art. 274</w:t>
            </w:r>
          </w:p>
          <w:p w14:paraId="69CD67E3" w14:textId="00B3837A"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(6) La efectuarea probelor de rezistenţă şi etanşeitate pentru racord şi instalaţia de utilizare a gazelor naturale nu este necesară utilizarea aparatelor de măsurare a gazelor naturale cu înregistrare continuă a presiunii şi a temperaturii gazelor naturale.</w:t>
            </w:r>
          </w:p>
        </w:tc>
        <w:tc>
          <w:tcPr>
            <w:tcW w:w="8505" w:type="dxa"/>
          </w:tcPr>
          <w:p w14:paraId="7AE7BC98"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66.</w:t>
            </w:r>
            <w:r w:rsidRPr="00177FE8">
              <w:rPr>
                <w:rFonts w:ascii="Times New Roman" w:hAnsi="Times New Roman" w:cs="Times New Roman"/>
                <w:sz w:val="24"/>
                <w:szCs w:val="24"/>
                <w:lang w:val="ro-RO"/>
              </w:rPr>
              <w:tab/>
              <w:t>La articolul 274, alineatul (6) se modifică și va avea următorul cuprins:</w:t>
            </w:r>
          </w:p>
          <w:p w14:paraId="08174CC1" w14:textId="273B1E24"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„(6) La efectuarea probelor de rezistenţă şi etanşeitate pentru instalația de utilizare a gazelor naturale nu este necesară utilizarea aparatelor de măsurare a gazelor naturale cu înregistrare continuă a presiunii şi a temperaturii gazelor naturale.”</w:t>
            </w:r>
          </w:p>
        </w:tc>
        <w:tc>
          <w:tcPr>
            <w:tcW w:w="7512" w:type="dxa"/>
          </w:tcPr>
          <w:p w14:paraId="00E84110" w14:textId="2DC51AEB" w:rsidR="00B330DD" w:rsidRPr="00177FE8" w:rsidRDefault="00B330DD" w:rsidP="00464B96">
            <w:pPr>
              <w:widowControl w:val="0"/>
              <w:rPr>
                <w:rFonts w:ascii="Times New Roman" w:hAnsi="Times New Roman" w:cs="Times New Roman"/>
                <w:b/>
                <w:sz w:val="24"/>
                <w:szCs w:val="24"/>
                <w:lang w:val="ro-RO"/>
              </w:rPr>
            </w:pPr>
          </w:p>
        </w:tc>
      </w:tr>
      <w:tr w:rsidR="00B330DD" w:rsidRPr="00177FE8" w14:paraId="0D18F478" w14:textId="77777777" w:rsidTr="00B330DD">
        <w:tc>
          <w:tcPr>
            <w:tcW w:w="4962" w:type="dxa"/>
          </w:tcPr>
          <w:p w14:paraId="67E3F446" w14:textId="339029EC"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Art. 276. - </w:t>
            </w:r>
            <w:r w:rsidRPr="00177FE8">
              <w:rPr>
                <w:rFonts w:ascii="Times New Roman" w:hAnsi="Times New Roman" w:cs="Times New Roman"/>
              </w:rPr>
              <w:t>Timpul necesar pentru egalizarea temperaturii este în funcţie de volumul conductei de distribuţie a gazelor naturale, a racordului sau a instalaţiei de utilizare a gazelor naturale, conform valorilor date în tabelul nr. 9.</w:t>
            </w:r>
          </w:p>
        </w:tc>
        <w:tc>
          <w:tcPr>
            <w:tcW w:w="8505" w:type="dxa"/>
          </w:tcPr>
          <w:p w14:paraId="2F1F03E3"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0A60ADAC"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0CE8907C"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Art. 276. </w:t>
            </w:r>
          </w:p>
          <w:p w14:paraId="50FBAF13" w14:textId="77777777" w:rsidR="00B330DD" w:rsidRPr="00177FE8" w:rsidRDefault="00B330DD" w:rsidP="00464B96">
            <w:pPr>
              <w:jc w:val="both"/>
              <w:rPr>
                <w:rFonts w:ascii="Times New Roman" w:hAnsi="Times New Roman" w:cs="Times New Roman"/>
              </w:rPr>
            </w:pPr>
          </w:p>
          <w:p w14:paraId="6278576C"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Timpul necesar pentru egalizarea temperaturii este în funcţie de volumul conductei de distribuţie a gazelor naturale, a racordului sau a instalaţiei de utilizare a gazelor naturale, conform valorilor date în tabelul nr. </w:t>
            </w:r>
            <w:r w:rsidRPr="00177FE8">
              <w:rPr>
                <w:rFonts w:ascii="Times New Roman" w:hAnsi="Times New Roman" w:cs="Times New Roman"/>
                <w:b/>
                <w:bCs/>
                <w:strike/>
              </w:rPr>
              <w:t>9.</w:t>
            </w:r>
            <w:r w:rsidRPr="00177FE8">
              <w:rPr>
                <w:rFonts w:ascii="Times New Roman" w:hAnsi="Times New Roman" w:cs="Times New Roman"/>
              </w:rPr>
              <w:t xml:space="preserve"> </w:t>
            </w:r>
            <w:r w:rsidRPr="00177FE8">
              <w:rPr>
                <w:rFonts w:ascii="Times New Roman" w:hAnsi="Times New Roman" w:cs="Times New Roman"/>
                <w:b/>
                <w:bCs/>
              </w:rPr>
              <w:t>X</w:t>
            </w:r>
          </w:p>
          <w:p w14:paraId="3DBEBD2D" w14:textId="77777777" w:rsidR="00B330DD" w:rsidRPr="00177FE8" w:rsidRDefault="00B330DD" w:rsidP="00464B96">
            <w:pPr>
              <w:jc w:val="both"/>
              <w:rPr>
                <w:rFonts w:ascii="Times New Roman" w:hAnsi="Times New Roman" w:cs="Times New Roman"/>
              </w:rPr>
            </w:pPr>
          </w:p>
          <w:p w14:paraId="596C3340"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Tabelul nr. 9 - Timpul necesar pentru egalizarea temperaturii</w:t>
            </w:r>
          </w:p>
          <w:p w14:paraId="53E4E8DD" w14:textId="20E1125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362495C8" w14:textId="77777777" w:rsidTr="00B330DD">
        <w:tc>
          <w:tcPr>
            <w:tcW w:w="4962" w:type="dxa"/>
          </w:tcPr>
          <w:p w14:paraId="3F6FC8C1"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 xml:space="preserve">Art. 281. </w:t>
            </w:r>
            <w:r w:rsidRPr="00177FE8">
              <w:rPr>
                <w:rFonts w:ascii="Times New Roman" w:hAnsi="Times New Roman" w:cs="Times New Roman"/>
              </w:rPr>
              <w:t xml:space="preserve">– </w:t>
            </w:r>
          </w:p>
          <w:p w14:paraId="3E7579A4"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(1) Efectuarea probelor de rezistenţă a conductelor din staţiile şi posturile de reglare sau reglare măsurare se realizează cu blindarea la ambele capete ale contoarelor şi regulatoarelor.</w:t>
            </w:r>
          </w:p>
          <w:p w14:paraId="18CC59F1" w14:textId="77777777" w:rsidR="00B330DD" w:rsidRPr="00177FE8" w:rsidRDefault="00B330DD" w:rsidP="00464B96">
            <w:pPr>
              <w:widowControl w:val="0"/>
              <w:jc w:val="both"/>
              <w:rPr>
                <w:rFonts w:ascii="Times New Roman" w:hAnsi="Times New Roman" w:cs="Times New Roman"/>
                <w:sz w:val="24"/>
                <w:szCs w:val="24"/>
                <w:lang w:val="ro-RO"/>
              </w:rPr>
            </w:pPr>
          </w:p>
        </w:tc>
        <w:tc>
          <w:tcPr>
            <w:tcW w:w="8505" w:type="dxa"/>
          </w:tcPr>
          <w:p w14:paraId="72A32354"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3C8B7D6D"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32EF58FF" w14:textId="3A43B19F"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Art. 281.</w:t>
            </w:r>
          </w:p>
          <w:p w14:paraId="2335EABB"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 (1)</w:t>
            </w:r>
            <w:r w:rsidRPr="00177FE8">
              <w:rPr>
                <w:rFonts w:ascii="Times New Roman" w:hAnsi="Times New Roman" w:cs="Times New Roman"/>
              </w:rPr>
              <w:t xml:space="preserve"> </w:t>
            </w:r>
            <w:r w:rsidRPr="00177FE8">
              <w:rPr>
                <w:rFonts w:ascii="Times New Roman" w:hAnsi="Times New Roman" w:cs="Times New Roman"/>
                <w:b/>
                <w:bCs/>
                <w:strike/>
              </w:rPr>
              <w:t xml:space="preserve">Efectuarea probelor de rezistenţă a conductelor din staţiile şi posturile de reglare sau reglare măsurare se realizează cu blindarea la ambele capete ale contoarelor şi regulatoarelor. </w:t>
            </w:r>
            <w:r w:rsidRPr="00177FE8">
              <w:rPr>
                <w:rFonts w:ascii="Times New Roman" w:hAnsi="Times New Roman" w:cs="Times New Roman"/>
                <w:b/>
                <w:bCs/>
              </w:rPr>
              <w:t>Efectuarea probei de rezistență și etanșeitate a conductelor din stațiile și posturile de reglare sau reglare-măsurare se realizează pe toată lungimea instalației mecanice, montând în locul echipamentelor de filtrare, a contoarelor și a regulatoarelor de presiune, mosoare de lungime corespunzătoare.</w:t>
            </w:r>
          </w:p>
          <w:p w14:paraId="667AD555" w14:textId="77777777" w:rsidR="00B330DD" w:rsidRPr="00177FE8" w:rsidRDefault="00B330DD" w:rsidP="00464B96">
            <w:pPr>
              <w:jc w:val="both"/>
              <w:rPr>
                <w:rFonts w:ascii="Times New Roman" w:hAnsi="Times New Roman" w:cs="Times New Roman"/>
                <w:b/>
                <w:bCs/>
              </w:rPr>
            </w:pPr>
          </w:p>
          <w:p w14:paraId="11571013"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Justificare:</w:t>
            </w:r>
          </w:p>
          <w:p w14:paraId="778F30DE" w14:textId="5410557C"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rPr>
              <w:t>Probele de rezistență și etanșeitate se realizează la o presiune stabilită in conformitate cu Tabelul nr.8 – Presiuni pentru efectuarea verificărilor și probelor de rezistență și etanșeitate, pe toată lungimea instalației mecanice a stației (ex. proba de rezistență se realizează la 9 bari pe toată lungimea instalației mecanice a unei stații, a cărei presiune maximă de lucru este de 6 bari pe tronsonul amonte de instalația de reglare, iar proba de etanșeitate se realizează la 6 bari, pe toată lungimea instalației mecanice a stației).</w:t>
            </w:r>
          </w:p>
        </w:tc>
      </w:tr>
      <w:tr w:rsidR="00B330DD" w:rsidRPr="00177FE8" w14:paraId="7612972F" w14:textId="77777777" w:rsidTr="00B330DD">
        <w:tc>
          <w:tcPr>
            <w:tcW w:w="4962" w:type="dxa"/>
          </w:tcPr>
          <w:p w14:paraId="4EC33AEB" w14:textId="549DDFEF"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Art. 282. -</w:t>
            </w:r>
            <w:r w:rsidRPr="00177FE8">
              <w:rPr>
                <w:rFonts w:ascii="Times New Roman" w:hAnsi="Times New Roman" w:cs="Times New Roman"/>
              </w:rPr>
              <w:t xml:space="preserve"> (1) La extinderi de instalaţii de utilizare a gazelor naturale, conductele se probează în aceleaşi condiţii ca orice instalaţie nouă.</w:t>
            </w:r>
          </w:p>
          <w:p w14:paraId="32B81E0B"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(2) Sunt exceptate derivaţiile din instalaţiile de utilizare supraterane a gazelor naturale în funcţiune, care nu depăşesc lungimea de 4 m; acestea se verifică cu spumă de săpun sau cu alte tehnologii de verificare a etanşeităţii, sub presiunea gazelor naturale din conductă.</w:t>
            </w:r>
          </w:p>
          <w:p w14:paraId="43F48AB0" w14:textId="77777777" w:rsidR="00B330DD" w:rsidRPr="00177FE8" w:rsidRDefault="00B330DD" w:rsidP="00464B96">
            <w:pPr>
              <w:jc w:val="both"/>
              <w:rPr>
                <w:rFonts w:ascii="Times New Roman" w:hAnsi="Times New Roman" w:cs="Times New Roman"/>
                <w:b/>
                <w:bCs/>
              </w:rPr>
            </w:pPr>
          </w:p>
        </w:tc>
        <w:tc>
          <w:tcPr>
            <w:tcW w:w="8505" w:type="dxa"/>
          </w:tcPr>
          <w:p w14:paraId="17796CA3"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0E9AEDDB"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1DC3FC23" w14:textId="5F338A34"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Art. 282. -</w:t>
            </w:r>
            <w:r w:rsidRPr="00177FE8">
              <w:rPr>
                <w:rFonts w:ascii="Times New Roman" w:hAnsi="Times New Roman" w:cs="Times New Roman"/>
              </w:rPr>
              <w:t xml:space="preserve"> (1) La extinderi de instalaţii de utilizare a gazelor naturale, conductele se probează în aceleaşi condiţii ca orice instalaţie nouă.</w:t>
            </w:r>
          </w:p>
          <w:p w14:paraId="02AC7C65"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(2) Sunt exceptate derivaţiile din instalaţiile de utilizare supraterane a gazelor naturale în funcţiune, care nu depăşesc lungimea de 4 m; acestea se verifică cu spumă de săpun sau cu alte tehnologii de verificare a etanşeităţii, sub presiunea gazelor naturale din conductă.</w:t>
            </w:r>
          </w:p>
          <w:p w14:paraId="2E2CF294" w14:textId="77777777" w:rsidR="00B330DD" w:rsidRPr="00177FE8" w:rsidRDefault="00B330DD" w:rsidP="00464B96">
            <w:pPr>
              <w:jc w:val="both"/>
              <w:rPr>
                <w:rFonts w:ascii="Times New Roman" w:hAnsi="Times New Roman" w:cs="Times New Roman"/>
              </w:rPr>
            </w:pPr>
          </w:p>
          <w:p w14:paraId="0D62E0FA"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(3) Îmbinările care s-au executat după proba de presiune, pentru cuplarea noilor conducte la cele în funcţiune, se verifică la presiunea din conductă.</w:t>
            </w:r>
          </w:p>
          <w:p w14:paraId="284975DE" w14:textId="62DB355C" w:rsidR="00B330DD" w:rsidRPr="00177FE8" w:rsidRDefault="00B330DD" w:rsidP="00464B96">
            <w:pPr>
              <w:widowControl w:val="0"/>
              <w:jc w:val="both"/>
              <w:rPr>
                <w:rFonts w:ascii="Times New Roman" w:hAnsi="Times New Roman" w:cs="Times New Roman"/>
                <w:b/>
                <w:sz w:val="24"/>
                <w:szCs w:val="24"/>
                <w:lang w:val="ro-RO"/>
              </w:rPr>
            </w:pPr>
          </w:p>
        </w:tc>
      </w:tr>
      <w:tr w:rsidR="00B330DD" w:rsidRPr="00177FE8" w14:paraId="32A9F259" w14:textId="77777777" w:rsidTr="00B330DD">
        <w:tc>
          <w:tcPr>
            <w:tcW w:w="4962" w:type="dxa"/>
          </w:tcPr>
          <w:p w14:paraId="4D161E7F" w14:textId="77777777" w:rsidR="00B330DD" w:rsidRPr="00177FE8" w:rsidRDefault="00B330DD" w:rsidP="00464B96">
            <w:pPr>
              <w:widowControl w:val="0"/>
              <w:rPr>
                <w:rFonts w:ascii="Times New Roman" w:hAnsi="Times New Roman" w:cs="Times New Roman"/>
                <w:b/>
                <w:sz w:val="24"/>
                <w:szCs w:val="24"/>
                <w:lang w:val="ro-RO"/>
              </w:rPr>
            </w:pPr>
          </w:p>
        </w:tc>
        <w:tc>
          <w:tcPr>
            <w:tcW w:w="8505" w:type="dxa"/>
          </w:tcPr>
          <w:p w14:paraId="3F207F33" w14:textId="73333794"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67.</w:t>
            </w:r>
            <w:r w:rsidRPr="00177FE8">
              <w:rPr>
                <w:rFonts w:ascii="Times New Roman" w:hAnsi="Times New Roman" w:cs="Times New Roman"/>
                <w:sz w:val="24"/>
                <w:szCs w:val="24"/>
                <w:lang w:val="ro-RO"/>
              </w:rPr>
              <w:tab/>
              <w:t>După articolul 283 se introduce un nou articol, articolul 283^1, cu următorul cuprins:</w:t>
            </w:r>
          </w:p>
          <w:p w14:paraId="6CB39EDF" w14:textId="2F01F9F0"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283^1 – Este interzisă verificarea cu flacără a instalației de utilizare sau a obiectivelor sistemelor de distribuție a gazelor naturale.”</w:t>
            </w:r>
          </w:p>
        </w:tc>
        <w:tc>
          <w:tcPr>
            <w:tcW w:w="7512" w:type="dxa"/>
          </w:tcPr>
          <w:p w14:paraId="41E2BBC9" w14:textId="04155416" w:rsidR="00B330DD" w:rsidRPr="00177FE8" w:rsidRDefault="00B330DD" w:rsidP="00464B96">
            <w:pPr>
              <w:shd w:val="clear" w:color="auto" w:fill="C5E0B3" w:themeFill="accent6" w:themeFillTint="66"/>
              <w:tabs>
                <w:tab w:val="left" w:pos="576"/>
                <w:tab w:val="left" w:pos="851"/>
                <w:tab w:val="left" w:pos="1080"/>
                <w:tab w:val="left" w:pos="1418"/>
                <w:tab w:val="left" w:pos="1701"/>
              </w:tabs>
              <w:jc w:val="both"/>
              <w:rPr>
                <w:rFonts w:ascii="Times New Roman" w:eastAsia="Times New Roman" w:hAnsi="Times New Roman" w:cs="Times New Roman"/>
                <w:sz w:val="24"/>
                <w:szCs w:val="24"/>
                <w:lang w:val="ro-RO"/>
              </w:rPr>
            </w:pPr>
          </w:p>
        </w:tc>
      </w:tr>
      <w:tr w:rsidR="00B330DD" w:rsidRPr="00177FE8" w14:paraId="5D6523CC" w14:textId="77777777" w:rsidTr="00B330DD">
        <w:tc>
          <w:tcPr>
            <w:tcW w:w="4962" w:type="dxa"/>
          </w:tcPr>
          <w:p w14:paraId="3CC300EC" w14:textId="7527514A"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Art. 284 – (1) Recepţia tehnică și punerea în funcțiune a instalației de utilizare a gazelor naturale se realizează conform prevederilor art. 11 ÷ 13 din Procedura privind proiectarea, verificarea, execuţia, recepţia şi punerea în funcţiune a instalaţiilor de utilizare a gazelor naturale, aprobată prin Ordinul președintelui ANRE nr. 32/2012,</w:t>
            </w:r>
          </w:p>
        </w:tc>
        <w:tc>
          <w:tcPr>
            <w:tcW w:w="8505" w:type="dxa"/>
          </w:tcPr>
          <w:p w14:paraId="4092F95D"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68.</w:t>
            </w:r>
            <w:r w:rsidRPr="00177FE8">
              <w:rPr>
                <w:rFonts w:ascii="Times New Roman" w:hAnsi="Times New Roman" w:cs="Times New Roman"/>
                <w:sz w:val="24"/>
                <w:szCs w:val="24"/>
                <w:lang w:val="ro-RO"/>
              </w:rPr>
              <w:tab/>
              <w:t>La articolul 284, alineatul (1) se modifică și va avea următorul cuprins:</w:t>
            </w:r>
          </w:p>
          <w:p w14:paraId="4D793044" w14:textId="61752D2A"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284 – (1) Recepţia tehnică și punerea în funcțiune a instalației de utilizare a gazelor naturale se realizează conform prevederilor Procedurii privind proiectarea, verificarea proiectului tehnic, execuţia, recepţia tehnică şi punerea în funcţiune a instalaţiei de utilizare a gazelor naturaleproiectarea, verificarea, execuţia, recepţia şi punerea în funcţiune a instalaţiilor de utilizare a gazelor naturale, aprobată prin Ordinul președintelui ANRE nr. 156/2020, publicată în Monitorul Oficial al României, Partea I, nr. 799 din 1 septembrie 2020.”</w:t>
            </w:r>
          </w:p>
        </w:tc>
        <w:tc>
          <w:tcPr>
            <w:tcW w:w="7512" w:type="dxa"/>
          </w:tcPr>
          <w:p w14:paraId="3D3D8A21" w14:textId="6D6A284B" w:rsidR="00B330DD" w:rsidRPr="00177FE8" w:rsidRDefault="00B330DD" w:rsidP="00914525">
            <w:pPr>
              <w:widowControl w:val="0"/>
              <w:jc w:val="both"/>
              <w:rPr>
                <w:rFonts w:ascii="Times New Roman" w:hAnsi="Times New Roman" w:cs="Times New Roman"/>
                <w:b/>
                <w:sz w:val="24"/>
                <w:szCs w:val="24"/>
                <w:lang w:val="ro-RO"/>
              </w:rPr>
            </w:pPr>
          </w:p>
        </w:tc>
      </w:tr>
      <w:tr w:rsidR="00B330DD" w:rsidRPr="00177FE8" w14:paraId="15EC085A" w14:textId="77777777" w:rsidTr="00B330DD">
        <w:tc>
          <w:tcPr>
            <w:tcW w:w="4962" w:type="dxa"/>
          </w:tcPr>
          <w:p w14:paraId="0C1B421F" w14:textId="77777777" w:rsidR="00B330DD" w:rsidRPr="00177FE8" w:rsidRDefault="00B330DD" w:rsidP="00464B96">
            <w:pPr>
              <w:widowControl w:val="0"/>
              <w:rPr>
                <w:rFonts w:ascii="Times New Roman" w:hAnsi="Times New Roman" w:cs="Times New Roman"/>
                <w:b/>
                <w:sz w:val="24"/>
                <w:szCs w:val="24"/>
                <w:lang w:val="ro-RO"/>
              </w:rPr>
            </w:pPr>
          </w:p>
        </w:tc>
        <w:tc>
          <w:tcPr>
            <w:tcW w:w="8505" w:type="dxa"/>
          </w:tcPr>
          <w:p w14:paraId="268B1367" w14:textId="77777777" w:rsidR="00B330DD" w:rsidRPr="00177FE8" w:rsidRDefault="00B330DD" w:rsidP="00464B96">
            <w:pPr>
              <w:widowControl w:val="0"/>
              <w:jc w:val="both"/>
              <w:rPr>
                <w:rFonts w:ascii="Times New Roman" w:hAnsi="Times New Roman" w:cs="Times New Roman"/>
                <w:sz w:val="24"/>
                <w:szCs w:val="24"/>
              </w:rPr>
            </w:pPr>
            <w:r w:rsidRPr="00177FE8">
              <w:rPr>
                <w:rFonts w:ascii="Times New Roman" w:hAnsi="Times New Roman" w:cs="Times New Roman"/>
                <w:sz w:val="24"/>
                <w:szCs w:val="24"/>
              </w:rPr>
              <w:t>69.</w:t>
            </w:r>
            <w:r w:rsidRPr="00177FE8">
              <w:rPr>
                <w:rFonts w:ascii="Times New Roman" w:hAnsi="Times New Roman" w:cs="Times New Roman"/>
                <w:sz w:val="24"/>
                <w:szCs w:val="24"/>
              </w:rPr>
              <w:tab/>
              <w:t>La articolul 285, după alineatul (2) se introduce un nou alineat, alineatul (3), cu următorul cuprins:</w:t>
            </w:r>
          </w:p>
          <w:p w14:paraId="4074101D" w14:textId="77777777" w:rsidR="00B330DD" w:rsidRPr="00177FE8" w:rsidRDefault="00B330DD" w:rsidP="00464B96">
            <w:pPr>
              <w:widowControl w:val="0"/>
              <w:jc w:val="both"/>
              <w:rPr>
                <w:rFonts w:ascii="Times New Roman" w:hAnsi="Times New Roman" w:cs="Times New Roman"/>
                <w:sz w:val="24"/>
                <w:szCs w:val="24"/>
              </w:rPr>
            </w:pPr>
            <w:r w:rsidRPr="00177FE8">
              <w:rPr>
                <w:rFonts w:ascii="Times New Roman" w:hAnsi="Times New Roman" w:cs="Times New Roman"/>
                <w:sz w:val="24"/>
                <w:szCs w:val="24"/>
              </w:rPr>
              <w:t>„(3) Responsabilul tehnic cu execuția atestat, ca reprezentant al executantului, îndeplinește:</w:t>
            </w:r>
          </w:p>
          <w:p w14:paraId="3F9AFD21" w14:textId="77777777" w:rsidR="00B330DD" w:rsidRPr="00177FE8" w:rsidRDefault="00B330DD" w:rsidP="00464B96">
            <w:pPr>
              <w:widowControl w:val="0"/>
              <w:jc w:val="both"/>
              <w:rPr>
                <w:rFonts w:ascii="Times New Roman" w:hAnsi="Times New Roman" w:cs="Times New Roman"/>
                <w:sz w:val="24"/>
                <w:szCs w:val="24"/>
              </w:rPr>
            </w:pPr>
            <w:r w:rsidRPr="00177FE8">
              <w:rPr>
                <w:rFonts w:ascii="Times New Roman" w:hAnsi="Times New Roman" w:cs="Times New Roman"/>
                <w:sz w:val="24"/>
                <w:szCs w:val="24"/>
              </w:rPr>
              <w:t>a)</w:t>
            </w:r>
            <w:r w:rsidRPr="00177FE8">
              <w:rPr>
                <w:rFonts w:ascii="Times New Roman" w:hAnsi="Times New Roman" w:cs="Times New Roman"/>
                <w:sz w:val="24"/>
                <w:szCs w:val="24"/>
              </w:rPr>
              <w:tab/>
              <w:t>atribuțiile prevăzute la art. 17 alin. (1) din Regulamentul de verificare și expertizare tehnică de calitate a proiectelor, a execuției lucrărilor și a construcțiilor, aprobat prin Hotărârea Guvernului nr. 925/1995, cu modificările ulterioare;</w:t>
            </w:r>
          </w:p>
          <w:p w14:paraId="64A9772E" w14:textId="37EDB79A" w:rsidR="00B330DD" w:rsidRPr="00177FE8" w:rsidRDefault="00B330DD" w:rsidP="00464B96">
            <w:pPr>
              <w:widowControl w:val="0"/>
              <w:jc w:val="both"/>
              <w:rPr>
                <w:rFonts w:ascii="Times New Roman" w:hAnsi="Times New Roman" w:cs="Times New Roman"/>
                <w:sz w:val="24"/>
                <w:szCs w:val="24"/>
              </w:rPr>
            </w:pPr>
            <w:r w:rsidRPr="00177FE8">
              <w:rPr>
                <w:rFonts w:ascii="Times New Roman" w:hAnsi="Times New Roman" w:cs="Times New Roman"/>
                <w:sz w:val="24"/>
                <w:szCs w:val="24"/>
              </w:rPr>
              <w:t>b)</w:t>
            </w:r>
            <w:r w:rsidRPr="00177FE8">
              <w:rPr>
                <w:rFonts w:ascii="Times New Roman" w:hAnsi="Times New Roman" w:cs="Times New Roman"/>
                <w:sz w:val="24"/>
                <w:szCs w:val="24"/>
              </w:rPr>
              <w:tab/>
              <w:t>obligațiile și răspunderile prevăzute în Procedura privind autorizarea şi exercitarea dreptului de practică a responsabililor tehnici cu execuţia lucrărilor de construcţii, aprobată prin Ordinul Ministerului Dezvoltării Regionale și Turismului nr. 1895/2016, cu modificările și completările ulterioare.”</w:t>
            </w:r>
          </w:p>
        </w:tc>
        <w:tc>
          <w:tcPr>
            <w:tcW w:w="7512" w:type="dxa"/>
          </w:tcPr>
          <w:p w14:paraId="544E16B2"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4149C3A4" w14:textId="77777777" w:rsidTr="00B330DD">
        <w:tc>
          <w:tcPr>
            <w:tcW w:w="4962" w:type="dxa"/>
          </w:tcPr>
          <w:p w14:paraId="3E7DE27D" w14:textId="1665BDBE"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Art. 286. - </w:t>
            </w:r>
            <w:r w:rsidRPr="00177FE8">
              <w:rPr>
                <w:rFonts w:ascii="Times New Roman" w:hAnsi="Times New Roman" w:cs="Times New Roman"/>
              </w:rPr>
              <w:t>Pentru conductele de distribuţie, în care se includ şi racordurile, se prezintă în plus faţă de prevederile art. 285 alin. (2) următoarele:</w:t>
            </w:r>
          </w:p>
          <w:p w14:paraId="7E66A31B"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fişa tehnică a conductei de distribuţie a gazelor naturale/racordului (anexa nr. 12/anexa nr. 13);</w:t>
            </w:r>
          </w:p>
          <w:p w14:paraId="428C50DF"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pe planul avizat, poziţia cotată a armăturilor, schimbărilor de direcţie, răsuflătorilor, sudurilor de poziţie, căminelor, adâncimea de pozare a conductei etc.;</w:t>
            </w:r>
          </w:p>
          <w:p w14:paraId="1C0763D7"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c) certificatul de calitate al ţevilor;</w:t>
            </w:r>
          </w:p>
          <w:p w14:paraId="628DE70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d) buletinele de examinare a sudurilor, emise de un laborator autorizat pentru controlul nedistructiv al sudurilor;</w:t>
            </w:r>
          </w:p>
          <w:p w14:paraId="78E3D82B"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e) buletin de verificare a calităţii protecţiei anticorosive, emis de un laborator autorizat;</w:t>
            </w:r>
          </w:p>
          <w:p w14:paraId="1BC30931"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f) proces-verbal pentru lucrări ascunse, însoţit şi de buletinul de verificare a calităţii protecţiei anticorosive a conductelor subterane (după umplerea completă a şanţului cu pământ) şi de asigurare a electrosecurităţii porţiunilor de conductă supraterane (rezistenţa de dispersie a prizelor de împământare/electrosecuritate), eliberat de un laborator autorizat (anexa nr. 7);</w:t>
            </w:r>
          </w:p>
          <w:p w14:paraId="35534A02"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g) valoarea declarată a investiţiei;</w:t>
            </w:r>
          </w:p>
          <w:p w14:paraId="574B0AD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h) autorizaţia de construire;</w:t>
            </w:r>
          </w:p>
          <w:p w14:paraId="74EAB077" w14:textId="77777777" w:rsidR="00B330DD" w:rsidRPr="00177FE8" w:rsidRDefault="00B330DD" w:rsidP="00464B96">
            <w:pPr>
              <w:jc w:val="both"/>
              <w:rPr>
                <w:rFonts w:ascii="Times New Roman" w:hAnsi="Times New Roman" w:cs="Times New Roman"/>
              </w:rPr>
            </w:pPr>
          </w:p>
          <w:p w14:paraId="4E84C104"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i) procesul-verbal de recepţie a reparaţiei drumului, semnat de administraţia domeniului public;</w:t>
            </w:r>
          </w:p>
          <w:p w14:paraId="073018B9" w14:textId="55EDA053"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rPr>
              <w:t>j) referatul de prezentare întocmit de proiectant cu privire la modul în care a fost executată lucrarea.</w:t>
            </w:r>
          </w:p>
        </w:tc>
        <w:tc>
          <w:tcPr>
            <w:tcW w:w="8505" w:type="dxa"/>
          </w:tcPr>
          <w:p w14:paraId="5B312F06" w14:textId="77777777" w:rsidR="00B330DD" w:rsidRPr="00177FE8" w:rsidRDefault="00B330DD" w:rsidP="00464B96">
            <w:pPr>
              <w:widowControl w:val="0"/>
              <w:rPr>
                <w:rFonts w:ascii="Times New Roman" w:hAnsi="Times New Roman" w:cs="Times New Roman"/>
                <w:sz w:val="24"/>
                <w:szCs w:val="24"/>
                <w:lang w:val="ro-RO"/>
              </w:rPr>
            </w:pPr>
          </w:p>
        </w:tc>
        <w:tc>
          <w:tcPr>
            <w:tcW w:w="7512" w:type="dxa"/>
          </w:tcPr>
          <w:p w14:paraId="103A70AA" w14:textId="77777777" w:rsidR="00B330DD" w:rsidRPr="00177FE8" w:rsidRDefault="00B330DD" w:rsidP="00464B96">
            <w:pPr>
              <w:pStyle w:val="CommentText"/>
              <w:jc w:val="both"/>
              <w:rPr>
                <w:b/>
                <w:sz w:val="24"/>
                <w:szCs w:val="24"/>
              </w:rPr>
            </w:pPr>
            <w:r w:rsidRPr="00177FE8">
              <w:rPr>
                <w:b/>
                <w:sz w:val="24"/>
                <w:szCs w:val="24"/>
              </w:rPr>
              <w:t>Delgaz Grid</w:t>
            </w:r>
          </w:p>
          <w:p w14:paraId="31E77657" w14:textId="77777777" w:rsidR="00B330DD" w:rsidRPr="00177FE8" w:rsidRDefault="00B330DD" w:rsidP="00464B96">
            <w:pPr>
              <w:jc w:val="both"/>
              <w:rPr>
                <w:rFonts w:ascii="Times New Roman" w:eastAsia="EON Brix Sans" w:hAnsi="Times New Roman" w:cs="Times New Roman"/>
                <w:i/>
                <w:iCs/>
                <w:sz w:val="24"/>
                <w:szCs w:val="24"/>
              </w:rPr>
            </w:pPr>
            <w:r w:rsidRPr="00177FE8">
              <w:rPr>
                <w:rFonts w:ascii="Times New Roman" w:hAnsi="Times New Roman" w:cs="Times New Roman"/>
                <w:sz w:val="24"/>
                <w:szCs w:val="24"/>
              </w:rPr>
              <w:t xml:space="preserve">e) buletin de verificare a calităţii protecţiei anticorosive, emis de un laborator autorizat </w:t>
            </w:r>
            <w:r w:rsidRPr="00177FE8">
              <w:rPr>
                <w:rFonts w:ascii="Times New Roman" w:hAnsi="Times New Roman" w:cs="Times New Roman"/>
                <w:b/>
                <w:bCs/>
                <w:sz w:val="24"/>
                <w:szCs w:val="24"/>
              </w:rPr>
              <w:t>personal specializat instruit de producătorul tehnologiei utilizate;</w:t>
            </w:r>
            <w:r w:rsidRPr="00177FE8">
              <w:rPr>
                <w:rFonts w:ascii="Times New Roman" w:eastAsia="EON Brix Sans" w:hAnsi="Times New Roman" w:cs="Times New Roman"/>
                <w:i/>
                <w:iCs/>
                <w:sz w:val="24"/>
                <w:szCs w:val="24"/>
              </w:rPr>
              <w:t xml:space="preserve"> </w:t>
            </w:r>
          </w:p>
          <w:p w14:paraId="17B3B589" w14:textId="77777777" w:rsidR="00B330DD" w:rsidRPr="00177FE8" w:rsidRDefault="00B330DD" w:rsidP="00464B96">
            <w:pPr>
              <w:jc w:val="both"/>
              <w:rPr>
                <w:rFonts w:ascii="Times New Roman" w:eastAsia="EON Brix Sans" w:hAnsi="Times New Roman" w:cs="Times New Roman"/>
                <w:b/>
                <w:bCs/>
                <w:sz w:val="24"/>
                <w:szCs w:val="24"/>
              </w:rPr>
            </w:pPr>
            <w:r w:rsidRPr="00177FE8">
              <w:rPr>
                <w:rFonts w:ascii="Times New Roman" w:eastAsia="EON Brix Sans" w:hAnsi="Times New Roman" w:cs="Times New Roman"/>
                <w:b/>
                <w:bCs/>
                <w:sz w:val="24"/>
                <w:szCs w:val="24"/>
              </w:rPr>
              <w:t>e) buletin de verificare a calității protecției anticorosive emis de un laborator autorizat sau proces verbal de verificare a calităţii protecţiei anticorosive emis de OSD, utilizând echipamente specifice, verificate şi calibrate.</w:t>
            </w:r>
          </w:p>
          <w:p w14:paraId="6447F8A6" w14:textId="77777777" w:rsidR="00B330DD" w:rsidRPr="00177FE8" w:rsidRDefault="00B330DD" w:rsidP="00464B96">
            <w:pPr>
              <w:jc w:val="both"/>
              <w:rPr>
                <w:rFonts w:ascii="Times New Roman" w:eastAsia="EON Brix Sans" w:hAnsi="Times New Roman" w:cs="Times New Roman"/>
                <w:b/>
                <w:bCs/>
                <w:sz w:val="24"/>
                <w:szCs w:val="24"/>
              </w:rPr>
            </w:pPr>
          </w:p>
          <w:p w14:paraId="381AD4C4" w14:textId="77777777" w:rsidR="00B330DD" w:rsidRPr="00177FE8" w:rsidRDefault="00B330DD" w:rsidP="00464B96">
            <w:pPr>
              <w:jc w:val="both"/>
              <w:rPr>
                <w:rFonts w:ascii="Times New Roman" w:eastAsia="EON Brix Sans" w:hAnsi="Times New Roman" w:cs="Times New Roman"/>
                <w:sz w:val="24"/>
                <w:szCs w:val="24"/>
              </w:rPr>
            </w:pPr>
            <w:r w:rsidRPr="00177FE8">
              <w:rPr>
                <w:rFonts w:ascii="Times New Roman" w:eastAsia="EON Brix Sans" w:hAnsi="Times New Roman" w:cs="Times New Roman"/>
                <w:b/>
                <w:bCs/>
                <w:sz w:val="24"/>
                <w:szCs w:val="24"/>
              </w:rPr>
              <w:t xml:space="preserve">Justificare: </w:t>
            </w:r>
            <w:r w:rsidRPr="00177FE8">
              <w:rPr>
                <w:rFonts w:ascii="Times New Roman" w:eastAsia="EON Brix Sans" w:hAnsi="Times New Roman" w:cs="Times New Roman"/>
                <w:sz w:val="24"/>
                <w:szCs w:val="24"/>
              </w:rPr>
              <w:t xml:space="preserve">propunere de modificare având în vedere experianța opeațională </w:t>
            </w:r>
          </w:p>
          <w:p w14:paraId="78614295" w14:textId="77777777" w:rsidR="00B330DD" w:rsidRPr="00177FE8" w:rsidRDefault="00B330DD" w:rsidP="00464B96">
            <w:pPr>
              <w:jc w:val="both"/>
              <w:rPr>
                <w:rFonts w:ascii="Times New Roman" w:hAnsi="Times New Roman" w:cs="Times New Roman"/>
                <w:b/>
                <w:bCs/>
                <w:sz w:val="24"/>
                <w:szCs w:val="24"/>
              </w:rPr>
            </w:pPr>
          </w:p>
          <w:p w14:paraId="46445719" w14:textId="77777777" w:rsidR="00B330DD" w:rsidRPr="00177FE8" w:rsidRDefault="00B330DD" w:rsidP="00464B96">
            <w:pPr>
              <w:jc w:val="both"/>
              <w:rPr>
                <w:rFonts w:ascii="Times New Roman" w:hAnsi="Times New Roman" w:cs="Times New Roman"/>
                <w:b/>
                <w:bCs/>
                <w:sz w:val="24"/>
                <w:szCs w:val="24"/>
              </w:rPr>
            </w:pPr>
          </w:p>
          <w:p w14:paraId="46CE356B"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 xml:space="preserve">f)proces-verbal pentru lucrări ascunse, însoţit şi de buletinul de verificare a calităţii protecţiei anticorosive a conductelor subterane (după umplerea completă a şanţului cu pământ) şi de asigurarea electrosecurităţii porţiunilor de conductă supraterane (rezistenţa de dispersie a prizelor de împământare/ electrosecuritate), eliberat de un laborator autorizat/ </w:t>
            </w:r>
            <w:r w:rsidRPr="00177FE8">
              <w:rPr>
                <w:rFonts w:ascii="Times New Roman" w:hAnsi="Times New Roman" w:cs="Times New Roman"/>
                <w:b/>
                <w:bCs/>
                <w:sz w:val="24"/>
                <w:szCs w:val="24"/>
              </w:rPr>
              <w:t xml:space="preserve">personal specializat instruit de producătorul tehnologiei utilizate </w:t>
            </w:r>
            <w:r w:rsidRPr="00177FE8">
              <w:rPr>
                <w:rFonts w:ascii="Times New Roman" w:hAnsi="Times New Roman" w:cs="Times New Roman"/>
                <w:sz w:val="24"/>
                <w:szCs w:val="24"/>
              </w:rPr>
              <w:t>(anexa nr. 7);</w:t>
            </w:r>
          </w:p>
          <w:p w14:paraId="6FE433D1" w14:textId="77777777" w:rsidR="00B330DD" w:rsidRPr="00177FE8" w:rsidRDefault="00B330DD" w:rsidP="00464B96">
            <w:pPr>
              <w:jc w:val="both"/>
              <w:rPr>
                <w:rFonts w:ascii="Times New Roman" w:hAnsi="Times New Roman" w:cs="Times New Roman"/>
                <w:sz w:val="24"/>
                <w:szCs w:val="24"/>
              </w:rPr>
            </w:pPr>
          </w:p>
          <w:p w14:paraId="20A4D2FC" w14:textId="77777777" w:rsidR="00B330DD" w:rsidRPr="00177FE8" w:rsidRDefault="00B330DD" w:rsidP="00464B96">
            <w:pPr>
              <w:jc w:val="both"/>
              <w:rPr>
                <w:rFonts w:ascii="Times New Roman" w:hAnsi="Times New Roman" w:cs="Times New Roman"/>
                <w:sz w:val="24"/>
                <w:szCs w:val="24"/>
              </w:rPr>
            </w:pPr>
          </w:p>
          <w:p w14:paraId="6E3EE356" w14:textId="77777777" w:rsidR="00B330DD" w:rsidRPr="00177FE8" w:rsidRDefault="00B330DD" w:rsidP="00464B96">
            <w:pPr>
              <w:jc w:val="both"/>
              <w:rPr>
                <w:rFonts w:ascii="Times New Roman" w:hAnsi="Times New Roman" w:cs="Times New Roman"/>
                <w:sz w:val="24"/>
                <w:szCs w:val="24"/>
              </w:rPr>
            </w:pPr>
          </w:p>
          <w:p w14:paraId="7DA4599E" w14:textId="77777777" w:rsidR="00B330DD" w:rsidRPr="00177FE8" w:rsidRDefault="00B330DD" w:rsidP="00464B96">
            <w:pPr>
              <w:jc w:val="both"/>
              <w:rPr>
                <w:rFonts w:ascii="Times New Roman" w:hAnsi="Times New Roman" w:cs="Times New Roman"/>
                <w:b/>
                <w:bCs/>
                <w:strike/>
                <w:sz w:val="24"/>
                <w:szCs w:val="24"/>
              </w:rPr>
            </w:pPr>
            <w:r w:rsidRPr="00177FE8">
              <w:rPr>
                <w:rFonts w:ascii="Times New Roman" w:hAnsi="Times New Roman" w:cs="Times New Roman"/>
                <w:b/>
                <w:bCs/>
                <w:strike/>
                <w:sz w:val="24"/>
                <w:szCs w:val="24"/>
              </w:rPr>
              <w:lastRenderedPageBreak/>
              <w:t>i) procesul-verbal de recepţie a reparaţiei drumului, semnat de administraţia domeniului public;</w:t>
            </w:r>
          </w:p>
          <w:p w14:paraId="250EFA83" w14:textId="77777777" w:rsidR="00B330DD" w:rsidRPr="00177FE8" w:rsidRDefault="00B330DD" w:rsidP="00464B96">
            <w:pPr>
              <w:jc w:val="both"/>
              <w:rPr>
                <w:rFonts w:ascii="Times New Roman" w:hAnsi="Times New Roman" w:cs="Times New Roman"/>
                <w:sz w:val="24"/>
                <w:szCs w:val="24"/>
              </w:rPr>
            </w:pPr>
          </w:p>
          <w:p w14:paraId="4AAD2DA9" w14:textId="77777777" w:rsidR="00B330DD" w:rsidRPr="00177FE8" w:rsidRDefault="00B330DD" w:rsidP="00464B96">
            <w:pPr>
              <w:jc w:val="both"/>
              <w:rPr>
                <w:rFonts w:ascii="Times New Roman" w:hAnsi="Times New Roman" w:cs="Times New Roman"/>
                <w:b/>
                <w:bCs/>
                <w:sz w:val="24"/>
                <w:szCs w:val="24"/>
              </w:rPr>
            </w:pPr>
            <w:r w:rsidRPr="00177FE8">
              <w:rPr>
                <w:rFonts w:ascii="Times New Roman" w:hAnsi="Times New Roman" w:cs="Times New Roman"/>
                <w:b/>
                <w:bCs/>
                <w:sz w:val="24"/>
                <w:szCs w:val="24"/>
              </w:rPr>
              <w:t>Justificare:</w:t>
            </w:r>
          </w:p>
          <w:p w14:paraId="08E5CD67" w14:textId="70BD7D77" w:rsidR="00B330DD" w:rsidRPr="00177FE8" w:rsidRDefault="00B330DD" w:rsidP="00464B96">
            <w:pPr>
              <w:pStyle w:val="CommentText"/>
              <w:jc w:val="both"/>
              <w:rPr>
                <w:sz w:val="24"/>
                <w:szCs w:val="24"/>
              </w:rPr>
            </w:pPr>
            <w:r w:rsidRPr="00177FE8">
              <w:rPr>
                <w:sz w:val="24"/>
                <w:szCs w:val="24"/>
              </w:rPr>
              <w:t>Nu este disponibil acest document la data procesului  verbal de recepție.</w:t>
            </w:r>
          </w:p>
        </w:tc>
      </w:tr>
      <w:tr w:rsidR="00B330DD" w:rsidRPr="00177FE8" w14:paraId="67645C25" w14:textId="77777777" w:rsidTr="00B330DD">
        <w:tc>
          <w:tcPr>
            <w:tcW w:w="4962" w:type="dxa"/>
          </w:tcPr>
          <w:p w14:paraId="1B093326"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lastRenderedPageBreak/>
              <w:t>Art. 286</w:t>
            </w:r>
          </w:p>
          <w:p w14:paraId="4AFBF319" w14:textId="6C5F1700"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h)</w:t>
            </w:r>
            <w:r w:rsidRPr="00177FE8">
              <w:rPr>
                <w:rFonts w:ascii="Times New Roman" w:hAnsi="Times New Roman" w:cs="Times New Roman"/>
                <w:sz w:val="24"/>
                <w:szCs w:val="24"/>
                <w:lang w:val="ro-RO"/>
              </w:rPr>
              <w:tab/>
              <w:t>autorizaţia de construire</w:t>
            </w:r>
          </w:p>
        </w:tc>
        <w:tc>
          <w:tcPr>
            <w:tcW w:w="8505" w:type="dxa"/>
          </w:tcPr>
          <w:p w14:paraId="68FF95E9" w14:textId="77777777"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70.</w:t>
            </w:r>
            <w:r w:rsidRPr="00177FE8">
              <w:rPr>
                <w:rFonts w:ascii="Times New Roman" w:hAnsi="Times New Roman" w:cs="Times New Roman"/>
                <w:sz w:val="24"/>
                <w:szCs w:val="24"/>
                <w:lang w:val="ro-RO"/>
              </w:rPr>
              <w:tab/>
              <w:t>La articolul 286 litera h) se modifică și va avea următorul cuprins:</w:t>
            </w:r>
          </w:p>
          <w:p w14:paraId="3EA9EC0F" w14:textId="3026F55F"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„h) autorizația de construire sau acordul/autorizația administratorului drumului, după caz;”</w:t>
            </w:r>
          </w:p>
        </w:tc>
        <w:tc>
          <w:tcPr>
            <w:tcW w:w="7512" w:type="dxa"/>
          </w:tcPr>
          <w:p w14:paraId="17D1DD75" w14:textId="2C833BC5" w:rsidR="00B330DD" w:rsidRPr="00177FE8" w:rsidRDefault="00B330DD" w:rsidP="00464B96">
            <w:pPr>
              <w:pStyle w:val="CommentText"/>
              <w:jc w:val="both"/>
              <w:rPr>
                <w:sz w:val="24"/>
                <w:szCs w:val="24"/>
              </w:rPr>
            </w:pPr>
          </w:p>
        </w:tc>
      </w:tr>
      <w:tr w:rsidR="00B330DD" w:rsidRPr="00177FE8" w14:paraId="4678E2A3" w14:textId="77777777" w:rsidTr="00B330DD">
        <w:tc>
          <w:tcPr>
            <w:tcW w:w="4962" w:type="dxa"/>
          </w:tcPr>
          <w:p w14:paraId="102FE969"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288. -</w:t>
            </w:r>
            <w:r w:rsidRPr="00177FE8">
              <w:rPr>
                <w:rFonts w:ascii="Times New Roman" w:hAnsi="Times New Roman" w:cs="Times New Roman"/>
                <w:sz w:val="24"/>
                <w:szCs w:val="24"/>
                <w:lang w:val="ro-RO"/>
              </w:rPr>
              <w:tab/>
              <w:t>Recepţia tehnică constă în:</w:t>
            </w:r>
          </w:p>
          <w:p w14:paraId="191A1F30"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w:t>
            </w:r>
          </w:p>
          <w:p w14:paraId="1A2B3734"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verificarea calităţii lucrărilor şi a concordanţei acestora cu documentaţia tehnică de execuţie avizată, cu prevederile din autorizaţia de construire, precum şi cu avizele şi condiţiile de execuţie impuse de autorităţile competente</w:t>
            </w:r>
          </w:p>
        </w:tc>
        <w:tc>
          <w:tcPr>
            <w:tcW w:w="8505" w:type="dxa"/>
          </w:tcPr>
          <w:p w14:paraId="097AC878" w14:textId="77777777"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71.</w:t>
            </w:r>
            <w:r w:rsidRPr="00177FE8">
              <w:rPr>
                <w:rFonts w:ascii="Times New Roman" w:hAnsi="Times New Roman" w:cs="Times New Roman"/>
                <w:sz w:val="24"/>
                <w:szCs w:val="24"/>
                <w:lang w:val="ro-RO"/>
              </w:rPr>
              <w:tab/>
              <w:t>La articolul 288, partea introductivă și litera b) se modifică și vor avea următorul cuprins:</w:t>
            </w:r>
          </w:p>
          <w:p w14:paraId="46696588" w14:textId="77777777"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288 - Recepția tehnică a lucrărilor din sistemul de distribuție a gazelor naturale constă în:</w:t>
            </w:r>
          </w:p>
          <w:p w14:paraId="5468E640" w14:textId="77777777"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 xml:space="preserve">---------------- </w:t>
            </w:r>
          </w:p>
          <w:p w14:paraId="050AAA04" w14:textId="575608E7"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 verificarea calității lucrărilor și a concordanței acestora cu documentația tehnică de execuție avizată, cu prevederile din autorizația de construire sau din acordul/autorizația administratorului drumului, după caz, precum și cu avizele și condițiile de execuție impuse de autoritățile competente;”</w:t>
            </w:r>
          </w:p>
        </w:tc>
        <w:tc>
          <w:tcPr>
            <w:tcW w:w="7512" w:type="dxa"/>
          </w:tcPr>
          <w:p w14:paraId="0529118E"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1DDDD838" w14:textId="77777777" w:rsidTr="00B330DD">
        <w:tc>
          <w:tcPr>
            <w:tcW w:w="4962" w:type="dxa"/>
          </w:tcPr>
          <w:p w14:paraId="43AD8C23" w14:textId="7B19A59A"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289. -</w:t>
            </w:r>
            <w:r w:rsidRPr="00177FE8">
              <w:rPr>
                <w:rFonts w:ascii="Times New Roman" w:hAnsi="Times New Roman" w:cs="Times New Roman"/>
                <w:sz w:val="24"/>
                <w:szCs w:val="24"/>
                <w:lang w:val="ro-RO"/>
              </w:rPr>
              <w:tab/>
              <w:t>(1) Operaţiile tehnice necesare pentru punerea în funcţiune a instalaţiilor de utilizare a gazelor naturale sunt prevăzute în anexa nr. 5 a Procedurii privind proiectarea, verificarea, execuţia, recepţia şi punerea în funcţiune a instalaţiilor de utilizare a gazelor naturale, aprobată prin Ordinul președintelui ANRE nr. 32/2012.</w:t>
            </w:r>
          </w:p>
        </w:tc>
        <w:tc>
          <w:tcPr>
            <w:tcW w:w="8505" w:type="dxa"/>
          </w:tcPr>
          <w:p w14:paraId="2502D7FB"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72.</w:t>
            </w:r>
            <w:r w:rsidRPr="00177FE8">
              <w:rPr>
                <w:rFonts w:ascii="Times New Roman" w:hAnsi="Times New Roman" w:cs="Times New Roman"/>
                <w:sz w:val="24"/>
                <w:szCs w:val="24"/>
                <w:lang w:val="ro-RO"/>
              </w:rPr>
              <w:tab/>
              <w:t>La articolul 289, alineatul (1) se modifică și va avea următorul cuprins:</w:t>
            </w:r>
          </w:p>
          <w:p w14:paraId="73E5F6F3" w14:textId="792487C1"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289 – (1) Operaţiile tehnice necesare pentru punerea în funcţiune a instalaţiilor de utilizare a gazelor naturale sunt prevăzute în Anexa nr. 5 a Procedurii privind proiectarea, verificarea proiectului tehnic, execuţia, recepţia tehnică şi punerea în funcţiune a instalaţiei de utilizare a gazelor naturaleproiectarea, verificarea, execuţia, recepţia şi punerea în funcţiune a instalaţiilor de utilizare a gazelor naturale, aprobată prin Ordinul președintelui ANRE nr. 156/2020, publicată în Monitorul Oficial al României, Partea I, nr. 799 din 1 septembrie 2020.”</w:t>
            </w:r>
          </w:p>
        </w:tc>
        <w:tc>
          <w:tcPr>
            <w:tcW w:w="7512" w:type="dxa"/>
          </w:tcPr>
          <w:p w14:paraId="583FB91E"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2FFB0D50" w14:textId="77777777" w:rsidTr="00B330DD">
        <w:tc>
          <w:tcPr>
            <w:tcW w:w="4962" w:type="dxa"/>
          </w:tcPr>
          <w:p w14:paraId="7DD6A9B3"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t>Art. 290. -</w:t>
            </w:r>
            <w:r w:rsidRPr="00177FE8">
              <w:rPr>
                <w:rFonts w:ascii="Times New Roman" w:hAnsi="Times New Roman" w:cs="Times New Roman"/>
              </w:rPr>
              <w:t xml:space="preserve"> (1) Racordarea conductelor noi de distribuţie şi a racordurilor la conductele de distribuţie a gazelor naturale puse în funcţiune se face de OSD, la solicitarea scrisă a reprezentantului legal al executantului.</w:t>
            </w:r>
          </w:p>
          <w:p w14:paraId="1F43766D" w14:textId="2F3946C4"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rPr>
              <w:t>(2) Operaţiile de închidere a sectorului, anunţarea clienţilor finali şi redeschiderea sectorului se efectuează de formaţia de exploatare a OSD.</w:t>
            </w:r>
          </w:p>
        </w:tc>
        <w:tc>
          <w:tcPr>
            <w:tcW w:w="8505" w:type="dxa"/>
          </w:tcPr>
          <w:p w14:paraId="7A22FBD3"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3D2E5091"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1182987F"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rPr>
              <w:t>Art. 290. -</w:t>
            </w:r>
            <w:r w:rsidRPr="00177FE8">
              <w:rPr>
                <w:rFonts w:ascii="Times New Roman" w:hAnsi="Times New Roman" w:cs="Times New Roman"/>
              </w:rPr>
              <w:t xml:space="preserve"> (1) Racordarea conductelor noi de distribuţie şi a racordurilor la conductele de distribuţie a gazelor naturale puse în funcţiune se face </w:t>
            </w:r>
            <w:r w:rsidRPr="00177FE8">
              <w:rPr>
                <w:rFonts w:ascii="Times New Roman" w:hAnsi="Times New Roman" w:cs="Times New Roman"/>
                <w:b/>
                <w:bCs/>
                <w:strike/>
              </w:rPr>
              <w:t>de OSD</w:t>
            </w:r>
            <w:r w:rsidRPr="00177FE8">
              <w:rPr>
                <w:rFonts w:ascii="Times New Roman" w:hAnsi="Times New Roman" w:cs="Times New Roman"/>
              </w:rPr>
              <w:t xml:space="preserve">, la solicitarea scrisă a </w:t>
            </w:r>
            <w:r w:rsidRPr="00177FE8">
              <w:rPr>
                <w:rFonts w:ascii="Times New Roman" w:hAnsi="Times New Roman" w:cs="Times New Roman"/>
                <w:b/>
                <w:bCs/>
                <w:strike/>
              </w:rPr>
              <w:t>reprezentantului legal al</w:t>
            </w:r>
            <w:r w:rsidRPr="00177FE8">
              <w:rPr>
                <w:rFonts w:ascii="Times New Roman" w:hAnsi="Times New Roman" w:cs="Times New Roman"/>
              </w:rPr>
              <w:t xml:space="preserve"> executantului. </w:t>
            </w:r>
          </w:p>
          <w:p w14:paraId="2B23D1C1" w14:textId="2F933393" w:rsidR="00B330DD" w:rsidRPr="00177FE8" w:rsidRDefault="00B330DD" w:rsidP="00464B96">
            <w:pPr>
              <w:widowControl w:val="0"/>
              <w:rPr>
                <w:rFonts w:ascii="Times New Roman" w:hAnsi="Times New Roman" w:cs="Times New Roman"/>
                <w:b/>
                <w:sz w:val="24"/>
                <w:szCs w:val="24"/>
                <w:lang w:val="ro-RO"/>
              </w:rPr>
            </w:pPr>
          </w:p>
        </w:tc>
      </w:tr>
      <w:tr w:rsidR="00B330DD" w:rsidRPr="00177FE8" w14:paraId="7D87E802" w14:textId="77777777" w:rsidTr="00B330DD">
        <w:tc>
          <w:tcPr>
            <w:tcW w:w="4962" w:type="dxa"/>
          </w:tcPr>
          <w:p w14:paraId="269B5105"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291 - (1) Îmbinările care s-au executat după proba de presiune, pentru cuplarea noilor instalaţii de utilizare a gazelor naturale la cele în puse în funcţiune, se verifică la presiunea din conducta de distribuție sau din instalaţia de utilizare a gazelor naturale</w:t>
            </w:r>
          </w:p>
        </w:tc>
        <w:tc>
          <w:tcPr>
            <w:tcW w:w="8505" w:type="dxa"/>
          </w:tcPr>
          <w:p w14:paraId="1CE9108F"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73.</w:t>
            </w:r>
            <w:r w:rsidRPr="00177FE8">
              <w:rPr>
                <w:rFonts w:ascii="Times New Roman" w:hAnsi="Times New Roman" w:cs="Times New Roman"/>
                <w:sz w:val="24"/>
                <w:szCs w:val="24"/>
                <w:lang w:val="ro-RO"/>
              </w:rPr>
              <w:tab/>
              <w:t>La articolul 291, alineatul (1) se modifică și va avea următorul cuprins:</w:t>
            </w:r>
          </w:p>
          <w:p w14:paraId="5D109243" w14:textId="342CFEC3"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291 - (1) Îmbinările care s-au executat după proba de presiune, pentru cuplarea noilor tronsoane de conductă la cele puse în funcțiune, se verifică la presiunea din conducta de distribuție sau din instalația de utilizare a gazelor naturale.”</w:t>
            </w:r>
          </w:p>
        </w:tc>
        <w:tc>
          <w:tcPr>
            <w:tcW w:w="7512" w:type="dxa"/>
          </w:tcPr>
          <w:p w14:paraId="5FC8057B"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331DCE5D" w14:textId="77777777" w:rsidTr="00B330DD">
        <w:tc>
          <w:tcPr>
            <w:tcW w:w="4962" w:type="dxa"/>
          </w:tcPr>
          <w:p w14:paraId="0B824270" w14:textId="6BC8C36C" w:rsidR="00B330DD" w:rsidRPr="00177FE8" w:rsidRDefault="00B330DD" w:rsidP="00464B96">
            <w:pPr>
              <w:pStyle w:val="cifreartparagraf"/>
              <w:tabs>
                <w:tab w:val="clear" w:pos="5040"/>
                <w:tab w:val="left" w:pos="1080"/>
              </w:tabs>
              <w:spacing w:before="0"/>
              <w:ind w:left="0" w:firstLine="0"/>
              <w:rPr>
                <w:color w:val="auto"/>
                <w:szCs w:val="24"/>
              </w:rPr>
            </w:pPr>
            <w:r w:rsidRPr="00177FE8">
              <w:rPr>
                <w:color w:val="auto"/>
                <w:szCs w:val="24"/>
              </w:rPr>
              <w:t>Art. 305 - (1) OSD completează la zi documentele necesare exploatării SD, după cum urmează:</w:t>
            </w:r>
          </w:p>
          <w:p w14:paraId="1F3B8334" w14:textId="77777777" w:rsidR="00B330DD" w:rsidRPr="00177FE8" w:rsidRDefault="00B330DD" w:rsidP="00464B96">
            <w:pPr>
              <w:pStyle w:val="liniuteartparagraf"/>
              <w:numPr>
                <w:ilvl w:val="0"/>
                <w:numId w:val="139"/>
              </w:numPr>
              <w:tabs>
                <w:tab w:val="clear" w:pos="1800"/>
                <w:tab w:val="left" w:pos="567"/>
                <w:tab w:val="left" w:pos="1080"/>
              </w:tabs>
              <w:ind w:left="0" w:firstLine="0"/>
              <w:rPr>
                <w:color w:val="auto"/>
                <w:szCs w:val="24"/>
              </w:rPr>
            </w:pPr>
            <w:r w:rsidRPr="00177FE8">
              <w:rPr>
                <w:color w:val="auto"/>
                <w:szCs w:val="24"/>
              </w:rPr>
              <w:t>schema de ansamblu a SD, cu amplasarea staţiilor de reglare-măsurare de predare, staţiilor de reglare sau reglare-măsurare a gazelor naturale, posturilor de reglare sau reglare-</w:t>
            </w:r>
            <w:r w:rsidRPr="00177FE8">
              <w:rPr>
                <w:color w:val="auto"/>
                <w:szCs w:val="24"/>
              </w:rPr>
              <w:lastRenderedPageBreak/>
              <w:t xml:space="preserve">măsurare a gazelor naturale, robinetelor de secţionare şi racordurile la clienții finali industriali, marcate prin semne şi culori convenţionale; </w:t>
            </w:r>
          </w:p>
          <w:p w14:paraId="4925246D" w14:textId="77777777" w:rsidR="00B330DD" w:rsidRPr="00177FE8" w:rsidRDefault="00B330DD" w:rsidP="00464B96">
            <w:pPr>
              <w:pStyle w:val="liniuteartparagraf"/>
              <w:numPr>
                <w:ilvl w:val="0"/>
                <w:numId w:val="139"/>
              </w:numPr>
              <w:tabs>
                <w:tab w:val="clear" w:pos="1800"/>
                <w:tab w:val="left" w:pos="567"/>
                <w:tab w:val="left" w:pos="1080"/>
              </w:tabs>
              <w:ind w:left="0" w:firstLine="0"/>
              <w:rPr>
                <w:color w:val="auto"/>
                <w:szCs w:val="24"/>
              </w:rPr>
            </w:pPr>
            <w:r w:rsidRPr="00177FE8">
              <w:rPr>
                <w:color w:val="auto"/>
                <w:szCs w:val="24"/>
              </w:rPr>
              <w:t>planurile conductelor de distribuție a gazelor naturale, scara 1:500, cu repere faţă de puncte fixe;</w:t>
            </w:r>
          </w:p>
          <w:p w14:paraId="30F34ED4" w14:textId="77777777" w:rsidR="00B330DD" w:rsidRPr="00177FE8" w:rsidRDefault="00B330DD" w:rsidP="00464B96">
            <w:pPr>
              <w:pStyle w:val="liniuteartparagraf"/>
              <w:numPr>
                <w:ilvl w:val="0"/>
                <w:numId w:val="139"/>
              </w:numPr>
              <w:tabs>
                <w:tab w:val="clear" w:pos="1800"/>
                <w:tab w:val="left" w:pos="567"/>
                <w:tab w:val="left" w:pos="1080"/>
              </w:tabs>
              <w:ind w:left="0" w:firstLine="0"/>
              <w:rPr>
                <w:color w:val="auto"/>
                <w:szCs w:val="24"/>
              </w:rPr>
            </w:pPr>
            <w:r w:rsidRPr="00177FE8">
              <w:rPr>
                <w:color w:val="auto"/>
                <w:szCs w:val="24"/>
              </w:rPr>
              <w:t>fişele tehnice completate la zi pentru conducte de distribuție a gazelor naturale, racorduri, posturi şi staţii de reglare sau reglare-măsurare a gazelor naturale aparţinând SD pe care îl operează;</w:t>
            </w:r>
          </w:p>
          <w:p w14:paraId="0123DDB5" w14:textId="77777777" w:rsidR="00B330DD" w:rsidRPr="00177FE8" w:rsidRDefault="00B330DD" w:rsidP="00464B96">
            <w:pPr>
              <w:pStyle w:val="liniuteartparagraf"/>
              <w:numPr>
                <w:ilvl w:val="0"/>
                <w:numId w:val="139"/>
              </w:numPr>
              <w:tabs>
                <w:tab w:val="clear" w:pos="1800"/>
                <w:tab w:val="left" w:pos="567"/>
                <w:tab w:val="left" w:pos="1080"/>
              </w:tabs>
              <w:ind w:left="0" w:firstLine="0"/>
              <w:rPr>
                <w:color w:val="auto"/>
                <w:szCs w:val="24"/>
              </w:rPr>
            </w:pPr>
            <w:r w:rsidRPr="00177FE8">
              <w:rPr>
                <w:color w:val="auto"/>
                <w:szCs w:val="24"/>
              </w:rPr>
              <w:t>registrul de evidenţă a reclamaţiilor şi a defectelor din SD, conform Anexei nr. 15;</w:t>
            </w:r>
          </w:p>
          <w:p w14:paraId="57FD0F31" w14:textId="77777777" w:rsidR="00B330DD" w:rsidRPr="00177FE8" w:rsidRDefault="00B330DD" w:rsidP="00464B96">
            <w:pPr>
              <w:pStyle w:val="liniuteartparagraf"/>
              <w:numPr>
                <w:ilvl w:val="0"/>
                <w:numId w:val="139"/>
              </w:numPr>
              <w:tabs>
                <w:tab w:val="clear" w:pos="1800"/>
                <w:tab w:val="left" w:pos="567"/>
                <w:tab w:val="left" w:pos="1080"/>
              </w:tabs>
              <w:ind w:left="0" w:firstLine="0"/>
              <w:rPr>
                <w:color w:val="auto"/>
                <w:szCs w:val="24"/>
              </w:rPr>
            </w:pPr>
            <w:r w:rsidRPr="00177FE8">
              <w:rPr>
                <w:color w:val="auto"/>
                <w:szCs w:val="24"/>
              </w:rPr>
              <w:t>registrul de evidenţă a reclamaţiilor şi defectelor din instalaţiile de utilizare a gazelor naturale, conform Anexei nr. 16;</w:t>
            </w:r>
          </w:p>
          <w:p w14:paraId="223CAB9D" w14:textId="77777777" w:rsidR="00B330DD" w:rsidRPr="00177FE8" w:rsidRDefault="00B330DD" w:rsidP="00464B96">
            <w:pPr>
              <w:pStyle w:val="liniuteartparagraf"/>
              <w:numPr>
                <w:ilvl w:val="0"/>
                <w:numId w:val="139"/>
              </w:numPr>
              <w:tabs>
                <w:tab w:val="clear" w:pos="1800"/>
                <w:tab w:val="left" w:pos="567"/>
                <w:tab w:val="left" w:pos="1080"/>
              </w:tabs>
              <w:ind w:left="0" w:firstLine="0"/>
              <w:rPr>
                <w:color w:val="auto"/>
                <w:szCs w:val="24"/>
              </w:rPr>
            </w:pPr>
            <w:r w:rsidRPr="00177FE8">
              <w:rPr>
                <w:color w:val="auto"/>
                <w:szCs w:val="24"/>
              </w:rPr>
              <w:t>registrul de evidenţă a accidentelor tehnice, conform Anexei nr. 17;</w:t>
            </w:r>
          </w:p>
          <w:p w14:paraId="0C9058B1" w14:textId="77777777" w:rsidR="00B330DD" w:rsidRPr="00177FE8" w:rsidRDefault="00B330DD" w:rsidP="00464B96">
            <w:pPr>
              <w:pStyle w:val="liniuteartparagraf"/>
              <w:numPr>
                <w:ilvl w:val="0"/>
                <w:numId w:val="139"/>
              </w:numPr>
              <w:tabs>
                <w:tab w:val="clear" w:pos="1800"/>
                <w:tab w:val="left" w:pos="567"/>
                <w:tab w:val="left" w:pos="1080"/>
              </w:tabs>
              <w:ind w:left="0" w:firstLine="0"/>
              <w:rPr>
                <w:color w:val="auto"/>
                <w:szCs w:val="24"/>
              </w:rPr>
            </w:pPr>
            <w:r w:rsidRPr="00177FE8">
              <w:rPr>
                <w:color w:val="auto"/>
                <w:szCs w:val="24"/>
              </w:rPr>
              <w:t>registrul de evidenţă zilnică a parametrilor pentru staţiile de reglare-măsurare supravegheate, conform Anexei nr. 18.</w:t>
            </w:r>
          </w:p>
          <w:p w14:paraId="18A729B0" w14:textId="77777777" w:rsidR="00B330DD" w:rsidRPr="00177FE8" w:rsidRDefault="00B330DD" w:rsidP="00464B96">
            <w:pPr>
              <w:pStyle w:val="artnumar"/>
              <w:tabs>
                <w:tab w:val="clear" w:pos="5040"/>
                <w:tab w:val="left" w:pos="1080"/>
              </w:tabs>
              <w:jc w:val="both"/>
              <w:rPr>
                <w:b w:val="0"/>
                <w:color w:val="auto"/>
                <w:szCs w:val="24"/>
              </w:rPr>
            </w:pPr>
            <w:r w:rsidRPr="00177FE8">
              <w:rPr>
                <w:b w:val="0"/>
                <w:color w:val="auto"/>
                <w:szCs w:val="24"/>
              </w:rPr>
              <w:t>(2) OSD este obligat să deţină un exemplar din cartea construcţiei pentru SD pentru care are licenţa de operare a sistemului de distribuţie a gazelor naturale şi să o completeze la zi;</w:t>
            </w:r>
            <w:r w:rsidRPr="00177FE8">
              <w:rPr>
                <w:color w:val="auto"/>
                <w:szCs w:val="24"/>
              </w:rPr>
              <w:t xml:space="preserve"> </w:t>
            </w:r>
            <w:r w:rsidRPr="00177FE8">
              <w:rPr>
                <w:b w:val="0"/>
                <w:color w:val="auto"/>
                <w:szCs w:val="24"/>
              </w:rPr>
              <w:t>pentru cazul în care nu există cartea tehnică a construcţiei, se va elabora releveul construcţiei.</w:t>
            </w:r>
          </w:p>
          <w:p w14:paraId="55535E77" w14:textId="77777777" w:rsidR="00B330DD" w:rsidRPr="00177FE8" w:rsidRDefault="00B330DD" w:rsidP="00464B96">
            <w:pPr>
              <w:jc w:val="both"/>
              <w:rPr>
                <w:rFonts w:ascii="Times New Roman" w:hAnsi="Times New Roman" w:cs="Times New Roman"/>
                <w:b/>
                <w:bCs/>
              </w:rPr>
            </w:pPr>
          </w:p>
        </w:tc>
        <w:tc>
          <w:tcPr>
            <w:tcW w:w="8505" w:type="dxa"/>
          </w:tcPr>
          <w:p w14:paraId="7A5BDF08" w14:textId="77777777" w:rsidR="00B330DD" w:rsidRPr="00177FE8" w:rsidRDefault="00B330DD" w:rsidP="00464B96">
            <w:pPr>
              <w:jc w:val="both"/>
              <w:rPr>
                <w:rFonts w:ascii="Times New Roman" w:hAnsi="Times New Roman" w:cs="Times New Roman"/>
                <w:sz w:val="24"/>
                <w:szCs w:val="24"/>
                <w:lang w:val="ro-RO"/>
              </w:rPr>
            </w:pPr>
          </w:p>
        </w:tc>
        <w:tc>
          <w:tcPr>
            <w:tcW w:w="7512" w:type="dxa"/>
          </w:tcPr>
          <w:p w14:paraId="24DAC2A2"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DGSR</w:t>
            </w:r>
          </w:p>
          <w:p w14:paraId="036139DE" w14:textId="77777777" w:rsidR="00B330DD" w:rsidRPr="00177FE8" w:rsidRDefault="00B330DD" w:rsidP="00464B96">
            <w:pPr>
              <w:tabs>
                <w:tab w:val="left" w:pos="576"/>
                <w:tab w:val="left" w:pos="720"/>
                <w:tab w:val="left" w:pos="851"/>
                <w:tab w:val="left" w:pos="1080"/>
                <w:tab w:val="left" w:pos="1418"/>
                <w:tab w:val="left" w:pos="1584"/>
                <w:tab w:val="left" w:pos="1701"/>
              </w:tabs>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color w:val="0070C0"/>
                <w:sz w:val="24"/>
                <w:szCs w:val="24"/>
                <w:lang w:val="ro-RO"/>
              </w:rPr>
              <w:t>La articolul 305, după alineatul (1) se introduce un nou alinet, alineatul (1</w:t>
            </w:r>
            <w:r w:rsidRPr="00177FE8">
              <w:rPr>
                <w:rFonts w:ascii="Times New Roman" w:eastAsia="Times New Roman" w:hAnsi="Times New Roman" w:cs="Times New Roman"/>
                <w:color w:val="0070C0"/>
                <w:sz w:val="24"/>
                <w:szCs w:val="24"/>
                <w:vertAlign w:val="superscript"/>
                <w:lang w:val="ro-RO"/>
              </w:rPr>
              <w:t>1</w:t>
            </w:r>
            <w:r w:rsidRPr="00177FE8">
              <w:rPr>
                <w:rFonts w:ascii="Times New Roman" w:eastAsia="Times New Roman" w:hAnsi="Times New Roman" w:cs="Times New Roman"/>
                <w:color w:val="0070C0"/>
                <w:sz w:val="24"/>
                <w:szCs w:val="24"/>
                <w:lang w:val="ro-RO"/>
              </w:rPr>
              <w:t>) cu următorul cuprins:</w:t>
            </w:r>
          </w:p>
          <w:p w14:paraId="43F5AF5F" w14:textId="77777777" w:rsidR="00B330DD" w:rsidRPr="00177FE8" w:rsidRDefault="00B330DD" w:rsidP="00464B96">
            <w:pPr>
              <w:tabs>
                <w:tab w:val="left" w:pos="576"/>
                <w:tab w:val="left" w:pos="720"/>
                <w:tab w:val="left" w:pos="851"/>
                <w:tab w:val="left" w:pos="1080"/>
                <w:tab w:val="left" w:pos="1418"/>
                <w:tab w:val="left" w:pos="1584"/>
                <w:tab w:val="left" w:pos="1701"/>
              </w:tabs>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color w:val="0070C0"/>
                <w:sz w:val="24"/>
                <w:szCs w:val="24"/>
                <w:lang w:val="ro-RO"/>
              </w:rPr>
              <w:t>„(1</w:t>
            </w:r>
            <w:r w:rsidRPr="00177FE8">
              <w:rPr>
                <w:rFonts w:ascii="Times New Roman" w:eastAsia="Times New Roman" w:hAnsi="Times New Roman" w:cs="Times New Roman"/>
                <w:color w:val="0070C0"/>
                <w:sz w:val="24"/>
                <w:szCs w:val="24"/>
                <w:vertAlign w:val="superscript"/>
                <w:lang w:val="ro-RO"/>
              </w:rPr>
              <w:t>1</w:t>
            </w:r>
            <w:r w:rsidRPr="00177FE8">
              <w:rPr>
                <w:rFonts w:ascii="Times New Roman" w:eastAsia="Times New Roman" w:hAnsi="Times New Roman" w:cs="Times New Roman"/>
                <w:color w:val="0070C0"/>
                <w:sz w:val="24"/>
                <w:szCs w:val="24"/>
                <w:lang w:val="ro-RO"/>
              </w:rPr>
              <w:t>) Registrele prevăzute la alin. 1 lit. d)...g) pot fi și în format electronic cu asigurarea  de către OSD a măsurilor de trasabilitate.”</w:t>
            </w:r>
          </w:p>
          <w:p w14:paraId="4355B26B" w14:textId="77777777" w:rsidR="00B330DD" w:rsidRPr="00177FE8" w:rsidRDefault="00B330DD" w:rsidP="00464B96">
            <w:pPr>
              <w:tabs>
                <w:tab w:val="left" w:pos="576"/>
                <w:tab w:val="left" w:pos="720"/>
                <w:tab w:val="left" w:pos="851"/>
                <w:tab w:val="left" w:pos="1080"/>
                <w:tab w:val="left" w:pos="1418"/>
                <w:tab w:val="left" w:pos="1584"/>
                <w:tab w:val="left" w:pos="1701"/>
              </w:tabs>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b/>
                <w:bCs/>
                <w:color w:val="0070C0"/>
                <w:sz w:val="24"/>
                <w:szCs w:val="24"/>
                <w:lang w:val="ro-RO"/>
              </w:rPr>
              <w:lastRenderedPageBreak/>
              <w:t>Justificare</w:t>
            </w:r>
            <w:r w:rsidRPr="00177FE8">
              <w:rPr>
                <w:rFonts w:ascii="Times New Roman" w:eastAsia="Times New Roman" w:hAnsi="Times New Roman" w:cs="Times New Roman"/>
                <w:color w:val="0070C0"/>
                <w:sz w:val="24"/>
                <w:szCs w:val="24"/>
                <w:lang w:val="ro-RO"/>
              </w:rPr>
              <w:t>: Este necesară o asemenea prevedere având în vedere sistemele existente la OSD precum și prevederile din celelalte reglementări.</w:t>
            </w:r>
          </w:p>
          <w:p w14:paraId="49AA83B8" w14:textId="77777777" w:rsidR="00B330DD" w:rsidRPr="00177FE8" w:rsidRDefault="00B330DD" w:rsidP="00464B96">
            <w:pPr>
              <w:tabs>
                <w:tab w:val="left" w:pos="576"/>
                <w:tab w:val="left" w:pos="720"/>
                <w:tab w:val="left" w:pos="851"/>
                <w:tab w:val="left" w:pos="1080"/>
                <w:tab w:val="left" w:pos="1418"/>
                <w:tab w:val="left" w:pos="1584"/>
                <w:tab w:val="left" w:pos="1701"/>
              </w:tabs>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b/>
                <w:bCs/>
                <w:color w:val="0070C0"/>
                <w:sz w:val="24"/>
                <w:szCs w:val="24"/>
                <w:lang w:val="ro-RO"/>
              </w:rPr>
              <w:t>73</w:t>
            </w:r>
            <w:r w:rsidRPr="00177FE8">
              <w:rPr>
                <w:rFonts w:ascii="Times New Roman" w:eastAsia="Times New Roman" w:hAnsi="Times New Roman" w:cs="Times New Roman"/>
                <w:b/>
                <w:bCs/>
                <w:color w:val="0070C0"/>
                <w:sz w:val="24"/>
                <w:szCs w:val="24"/>
                <w:vertAlign w:val="superscript"/>
                <w:lang w:val="ro-RO"/>
              </w:rPr>
              <w:t>2</w:t>
            </w:r>
            <w:r w:rsidRPr="00177FE8">
              <w:rPr>
                <w:rFonts w:ascii="Times New Roman" w:eastAsia="Times New Roman" w:hAnsi="Times New Roman" w:cs="Times New Roman"/>
                <w:b/>
                <w:bCs/>
                <w:color w:val="0070C0"/>
                <w:sz w:val="24"/>
                <w:szCs w:val="24"/>
                <w:lang w:val="ro-RO"/>
              </w:rPr>
              <w:t xml:space="preserve">.  </w:t>
            </w:r>
            <w:r w:rsidRPr="00177FE8">
              <w:rPr>
                <w:rFonts w:ascii="Times New Roman" w:eastAsia="Times New Roman" w:hAnsi="Times New Roman" w:cs="Times New Roman"/>
                <w:color w:val="0070C0"/>
                <w:sz w:val="24"/>
                <w:szCs w:val="24"/>
                <w:lang w:val="ro-RO"/>
              </w:rPr>
              <w:t>La articolul 305, alineatul (2) se modifică şi va avea următorul cuprins:</w:t>
            </w:r>
          </w:p>
          <w:p w14:paraId="2D8C034F" w14:textId="77777777" w:rsidR="00B330DD" w:rsidRPr="00177FE8" w:rsidRDefault="00B330DD" w:rsidP="00464B96">
            <w:pPr>
              <w:tabs>
                <w:tab w:val="left" w:pos="576"/>
                <w:tab w:val="left" w:pos="720"/>
                <w:tab w:val="left" w:pos="851"/>
                <w:tab w:val="left" w:pos="1080"/>
                <w:tab w:val="left" w:pos="1418"/>
                <w:tab w:val="left" w:pos="1584"/>
                <w:tab w:val="left" w:pos="1701"/>
              </w:tabs>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color w:val="0070C0"/>
                <w:sz w:val="24"/>
                <w:szCs w:val="24"/>
                <w:lang w:val="ro-RO"/>
              </w:rPr>
              <w:t>„(2) OSD este obligat să dețină un exemplar din cartea construcției pentru SD pentru care are licența de operare a sistemului de distribuție a gazelor naturale și să o completeze la zi; pentru cazul în care nu există cartea tehnică a construcției, se va elabora releveul construcției de către personalul autorizat al operatorului de distribuție a gazelor naturale. ”</w:t>
            </w:r>
          </w:p>
          <w:p w14:paraId="6F67C2E4" w14:textId="77777777" w:rsidR="00B330DD" w:rsidRPr="00177FE8" w:rsidRDefault="00B330DD" w:rsidP="00464B96">
            <w:pPr>
              <w:tabs>
                <w:tab w:val="left" w:pos="576"/>
                <w:tab w:val="left" w:pos="720"/>
                <w:tab w:val="left" w:pos="851"/>
                <w:tab w:val="left" w:pos="1080"/>
                <w:tab w:val="left" w:pos="1418"/>
                <w:tab w:val="left" w:pos="1584"/>
                <w:tab w:val="left" w:pos="1701"/>
              </w:tabs>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b/>
                <w:bCs/>
                <w:color w:val="0070C0"/>
                <w:sz w:val="24"/>
                <w:szCs w:val="24"/>
                <w:lang w:val="ro-RO"/>
              </w:rPr>
              <w:t>Justificare</w:t>
            </w:r>
            <w:r w:rsidRPr="00177FE8">
              <w:rPr>
                <w:rFonts w:ascii="Times New Roman" w:eastAsia="Times New Roman" w:hAnsi="Times New Roman" w:cs="Times New Roman"/>
                <w:color w:val="0070C0"/>
                <w:sz w:val="24"/>
                <w:szCs w:val="24"/>
                <w:lang w:val="ro-RO"/>
              </w:rPr>
              <w:t>: Este necesară această completare având în vedere personalul existent în cadrul OSD şi competenţele acestuia care permit realizarea releveurilor în mod corespunzător.</w:t>
            </w:r>
          </w:p>
          <w:p w14:paraId="31883403" w14:textId="2D2FFBC7" w:rsidR="00B330DD" w:rsidRPr="00177FE8" w:rsidRDefault="00B330DD" w:rsidP="00464B96">
            <w:pPr>
              <w:widowControl w:val="0"/>
              <w:jc w:val="both"/>
              <w:rPr>
                <w:rFonts w:ascii="Times New Roman" w:hAnsi="Times New Roman" w:cs="Times New Roman"/>
                <w:b/>
                <w:sz w:val="24"/>
                <w:szCs w:val="24"/>
                <w:lang w:val="ro-RO"/>
              </w:rPr>
            </w:pPr>
          </w:p>
        </w:tc>
      </w:tr>
      <w:tr w:rsidR="00B330DD" w:rsidRPr="00177FE8" w14:paraId="6C14F0E0" w14:textId="77777777" w:rsidTr="00B330DD">
        <w:tc>
          <w:tcPr>
            <w:tcW w:w="4962" w:type="dxa"/>
            <w:vMerge w:val="restart"/>
          </w:tcPr>
          <w:p w14:paraId="41A3A5EF" w14:textId="3005B544"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lastRenderedPageBreak/>
              <w:t>Art. 309.</w:t>
            </w:r>
            <w:r w:rsidRPr="00177FE8">
              <w:rPr>
                <w:rFonts w:ascii="Times New Roman" w:hAnsi="Times New Roman" w:cs="Times New Roman"/>
              </w:rPr>
              <w:t xml:space="preserve"> - (1) Verificarea tehnică a conductelor de distribuţie a gazelor naturale şi a racordurilor, în vederea depistării eventualelor scăpări de gaze naturale, se face periodic, cu detectoare pentru depistarea scăpărilor de gaze naturale, verificate metrologic conform prevederilor legislaţiei în vigoare şi se efectuează de către OSD, conform regulamentelor proprii, în funcţie de:</w:t>
            </w:r>
          </w:p>
          <w:p w14:paraId="3E218FC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starea tehnică şi vechimea conductelor de distribuţie a gazelor naturale şi a racordurilor;</w:t>
            </w:r>
          </w:p>
          <w:p w14:paraId="663E82BC"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densitatea construcţiilor şi nivelul de risc în funcţie de destinaţia acestora;</w:t>
            </w:r>
          </w:p>
          <w:p w14:paraId="7BC006D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c) intensitatea traficului;</w:t>
            </w:r>
          </w:p>
          <w:p w14:paraId="7104035C"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d) număr de defecte/kilometru;</w:t>
            </w:r>
          </w:p>
          <w:p w14:paraId="5D32CA86"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e) alte condiţii locale specifice;</w:t>
            </w:r>
          </w:p>
          <w:p w14:paraId="3C67E4BD"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f) tipul conductelor, oţel sau polietilenă (PE).</w:t>
            </w:r>
          </w:p>
          <w:p w14:paraId="5075034D"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lastRenderedPageBreak/>
              <w:t>(2) Verificarea tehnică periodică a conductelor de distribuţie a gazelor naturale şi a racordurilor se execută la intervale de timp precizate în anexa nr. 19.</w:t>
            </w:r>
          </w:p>
          <w:p w14:paraId="340C8B9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(3) Echipa care efectuează verificarea are în componenţă cel puţin un instalator autorizat ANRE.</w:t>
            </w:r>
          </w:p>
          <w:p w14:paraId="66F3EC1C" w14:textId="77777777" w:rsidR="00B330DD" w:rsidRPr="00177FE8" w:rsidRDefault="00B330DD" w:rsidP="00464B96">
            <w:pPr>
              <w:widowControl w:val="0"/>
              <w:jc w:val="both"/>
              <w:rPr>
                <w:rFonts w:ascii="Times New Roman" w:hAnsi="Times New Roman" w:cs="Times New Roman"/>
                <w:sz w:val="24"/>
                <w:szCs w:val="24"/>
                <w:lang w:val="ro-RO"/>
              </w:rPr>
            </w:pPr>
          </w:p>
        </w:tc>
        <w:tc>
          <w:tcPr>
            <w:tcW w:w="8505" w:type="dxa"/>
          </w:tcPr>
          <w:p w14:paraId="36B5E9E1" w14:textId="02D4F947" w:rsidR="00B330DD" w:rsidRPr="00177FE8" w:rsidRDefault="00B330DD" w:rsidP="00464B96">
            <w:pPr>
              <w:jc w:val="both"/>
              <w:rPr>
                <w:rFonts w:ascii="Times New Roman" w:hAnsi="Times New Roman" w:cs="Times New Roman"/>
                <w:sz w:val="24"/>
                <w:szCs w:val="24"/>
                <w:lang w:val="ro-RO"/>
              </w:rPr>
            </w:pPr>
          </w:p>
        </w:tc>
        <w:tc>
          <w:tcPr>
            <w:tcW w:w="7512" w:type="dxa"/>
          </w:tcPr>
          <w:p w14:paraId="13009973"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190B8FCC"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(1) Verificarea tehnică a conductelor de distribuţie a gazelor naturale şi a racordurilor, în vederea depistării eventualelor scăpări de gaze naturale, se face periodic, cu </w:t>
            </w:r>
            <w:r w:rsidRPr="00177FE8">
              <w:rPr>
                <w:rFonts w:ascii="Times New Roman" w:hAnsi="Times New Roman" w:cs="Times New Roman"/>
                <w:b/>
                <w:bCs/>
                <w:strike/>
                <w:color w:val="000000" w:themeColor="text1"/>
              </w:rPr>
              <w:t xml:space="preserve">detectoare </w:t>
            </w:r>
            <w:r w:rsidRPr="00177FE8">
              <w:rPr>
                <w:rFonts w:ascii="Times New Roman" w:hAnsi="Times New Roman" w:cs="Times New Roman"/>
                <w:b/>
                <w:bCs/>
                <w:color w:val="000000" w:themeColor="text1"/>
              </w:rPr>
              <w:t>aparate specifice</w:t>
            </w:r>
            <w:r w:rsidRPr="00177FE8">
              <w:rPr>
                <w:rFonts w:ascii="Times New Roman" w:hAnsi="Times New Roman" w:cs="Times New Roman"/>
                <w:color w:val="FF0000"/>
              </w:rPr>
              <w:t xml:space="preserve"> </w:t>
            </w:r>
            <w:r w:rsidRPr="00177FE8">
              <w:rPr>
                <w:rFonts w:ascii="Times New Roman" w:hAnsi="Times New Roman" w:cs="Times New Roman"/>
                <w:b/>
                <w:bCs/>
                <w:strike/>
              </w:rPr>
              <w:t>pentru</w:t>
            </w:r>
            <w:r w:rsidRPr="00177FE8">
              <w:rPr>
                <w:rFonts w:ascii="Times New Roman" w:hAnsi="Times New Roman" w:cs="Times New Roman"/>
                <w:b/>
                <w:bCs/>
              </w:rPr>
              <w:t xml:space="preserve"> </w:t>
            </w:r>
            <w:r w:rsidRPr="00177FE8">
              <w:rPr>
                <w:rFonts w:ascii="Times New Roman" w:hAnsi="Times New Roman" w:cs="Times New Roman"/>
                <w:b/>
                <w:bCs/>
                <w:color w:val="000000" w:themeColor="text1"/>
              </w:rPr>
              <w:t>depistarii</w:t>
            </w:r>
            <w:r w:rsidRPr="00177FE8">
              <w:rPr>
                <w:rFonts w:ascii="Times New Roman" w:hAnsi="Times New Roman" w:cs="Times New Roman"/>
              </w:rPr>
              <w:t xml:space="preserve"> scăpărilor de gaze naturale, verificate </w:t>
            </w:r>
            <w:r w:rsidRPr="00177FE8">
              <w:rPr>
                <w:rFonts w:ascii="Times New Roman" w:hAnsi="Times New Roman" w:cs="Times New Roman"/>
                <w:b/>
                <w:bCs/>
                <w:color w:val="000000" w:themeColor="text1"/>
              </w:rPr>
              <w:t>in conformitate cu procedurile specifice OSD</w:t>
            </w:r>
            <w:r w:rsidRPr="00177FE8">
              <w:rPr>
                <w:rFonts w:ascii="Times New Roman" w:hAnsi="Times New Roman" w:cs="Times New Roman"/>
                <w:color w:val="FF0000"/>
              </w:rPr>
              <w:t xml:space="preserve"> </w:t>
            </w:r>
            <w:r w:rsidRPr="00177FE8">
              <w:rPr>
                <w:rFonts w:ascii="Times New Roman" w:hAnsi="Times New Roman" w:cs="Times New Roman"/>
                <w:strike/>
              </w:rPr>
              <w:t xml:space="preserve">metrologic conform prevederilor legislaţiei în vigoare </w:t>
            </w:r>
            <w:r w:rsidRPr="00177FE8">
              <w:rPr>
                <w:rFonts w:ascii="Times New Roman" w:hAnsi="Times New Roman" w:cs="Times New Roman"/>
              </w:rPr>
              <w:t>şi se efectuează de către OSD, conform regulamentelor proprii, în funcţie de:</w:t>
            </w:r>
          </w:p>
          <w:p w14:paraId="6B983ADE"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rPr>
              <w:t xml:space="preserve">(3) </w:t>
            </w:r>
            <w:r w:rsidRPr="00177FE8">
              <w:rPr>
                <w:rFonts w:ascii="Times New Roman" w:hAnsi="Times New Roman" w:cs="Times New Roman"/>
                <w:b/>
                <w:bCs/>
                <w:strike/>
              </w:rPr>
              <w:t>Echipa care efectuează verificarea are în componenţă cel puţin un instalator autorizat ANRE</w:t>
            </w:r>
            <w:r w:rsidRPr="00177FE8">
              <w:rPr>
                <w:rFonts w:ascii="Times New Roman" w:hAnsi="Times New Roman" w:cs="Times New Roman"/>
              </w:rPr>
              <w:t xml:space="preserve">. </w:t>
            </w:r>
            <w:r w:rsidRPr="00177FE8">
              <w:rPr>
                <w:rFonts w:ascii="Times New Roman" w:hAnsi="Times New Roman" w:cs="Times New Roman"/>
                <w:b/>
                <w:bCs/>
              </w:rPr>
              <w:t>Personalul OSD  care efectuează verificarea trebuie să fie instruit conform procedurilor OSD și să fie instalator autorizat ANRE .</w:t>
            </w:r>
          </w:p>
          <w:p w14:paraId="4A175038" w14:textId="77777777" w:rsidR="00B330DD" w:rsidRPr="00177FE8" w:rsidRDefault="00B330DD" w:rsidP="00464B96">
            <w:pPr>
              <w:jc w:val="both"/>
              <w:rPr>
                <w:rFonts w:ascii="Times New Roman" w:hAnsi="Times New Roman" w:cs="Times New Roman"/>
                <w:b/>
                <w:bCs/>
              </w:rPr>
            </w:pPr>
          </w:p>
          <w:p w14:paraId="7B6D566C" w14:textId="77777777" w:rsidR="00B330DD" w:rsidRPr="00177FE8" w:rsidRDefault="00B330DD" w:rsidP="00464B96">
            <w:pPr>
              <w:jc w:val="both"/>
              <w:rPr>
                <w:rFonts w:ascii="Times New Roman" w:hAnsi="Times New Roman" w:cs="Times New Roman"/>
                <w:b/>
                <w:bCs/>
              </w:rPr>
            </w:pPr>
          </w:p>
          <w:p w14:paraId="2C996486"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Justificare: </w:t>
            </w:r>
            <w:r w:rsidRPr="00177FE8">
              <w:rPr>
                <w:rFonts w:ascii="Times New Roman" w:hAnsi="Times New Roman" w:cs="Times New Roman"/>
              </w:rPr>
              <w:t>conform detaliilor din adresă</w:t>
            </w:r>
          </w:p>
          <w:p w14:paraId="7BDA324E"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27688959" w14:textId="77777777" w:rsidTr="00B330DD">
        <w:tc>
          <w:tcPr>
            <w:tcW w:w="4962" w:type="dxa"/>
            <w:vMerge/>
          </w:tcPr>
          <w:p w14:paraId="42DDF45F" w14:textId="6B93E886" w:rsidR="00B330DD" w:rsidRPr="00177FE8" w:rsidRDefault="00B330DD" w:rsidP="00464B96">
            <w:pPr>
              <w:widowControl w:val="0"/>
              <w:jc w:val="both"/>
              <w:rPr>
                <w:rFonts w:ascii="Times New Roman" w:hAnsi="Times New Roman" w:cs="Times New Roman"/>
                <w:sz w:val="24"/>
                <w:szCs w:val="24"/>
                <w:lang w:val="ro-RO"/>
              </w:rPr>
            </w:pPr>
          </w:p>
        </w:tc>
        <w:tc>
          <w:tcPr>
            <w:tcW w:w="8505" w:type="dxa"/>
          </w:tcPr>
          <w:p w14:paraId="689D834B"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74.</w:t>
            </w:r>
            <w:r w:rsidRPr="00177FE8">
              <w:rPr>
                <w:rFonts w:ascii="Times New Roman" w:hAnsi="Times New Roman" w:cs="Times New Roman"/>
                <w:sz w:val="24"/>
                <w:szCs w:val="24"/>
                <w:lang w:val="ro-RO"/>
              </w:rPr>
              <w:tab/>
              <w:t>La articolul 309 alineatul (1), literele d) și f) se modifică și vor avea următorul cuprins:</w:t>
            </w:r>
          </w:p>
          <w:p w14:paraId="7DC2CEE6"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lastRenderedPageBreak/>
              <w:t xml:space="preserve">„d) număr de defecte înregistrate/kilometru; </w:t>
            </w:r>
          </w:p>
          <w:p w14:paraId="35885B05"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 xml:space="preserve">------------------ </w:t>
            </w:r>
          </w:p>
          <w:p w14:paraId="1C7570ED" w14:textId="4B18A642"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f)</w:t>
            </w:r>
            <w:r w:rsidRPr="00177FE8">
              <w:rPr>
                <w:rFonts w:ascii="Times New Roman" w:hAnsi="Times New Roman" w:cs="Times New Roman"/>
                <w:sz w:val="24"/>
                <w:szCs w:val="24"/>
                <w:lang w:val="ro-RO"/>
              </w:rPr>
              <w:tab/>
              <w:t>materialul conductelor, oțel sau polietilenă (PE).”</w:t>
            </w:r>
          </w:p>
        </w:tc>
        <w:tc>
          <w:tcPr>
            <w:tcW w:w="7512" w:type="dxa"/>
          </w:tcPr>
          <w:p w14:paraId="59C699AC"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lastRenderedPageBreak/>
              <w:t>DGSR</w:t>
            </w:r>
          </w:p>
          <w:p w14:paraId="10C627CA" w14:textId="77777777" w:rsidR="00B330DD" w:rsidRPr="00177FE8" w:rsidRDefault="00B330DD" w:rsidP="00464B96">
            <w:pPr>
              <w:spacing w:after="16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lastRenderedPageBreak/>
              <w:t>La articolul 309</w:t>
            </w:r>
            <w:r w:rsidRPr="00177FE8">
              <w:rPr>
                <w:rFonts w:ascii="Times New Roman" w:eastAsia="Times New Roman" w:hAnsi="Times New Roman" w:cs="Times New Roman"/>
                <w:color w:val="0070C0"/>
                <w:sz w:val="24"/>
                <w:szCs w:val="24"/>
                <w:lang w:val="ro-RO"/>
              </w:rPr>
              <w:t xml:space="preserve"> </w:t>
            </w:r>
            <w:r w:rsidRPr="00177FE8">
              <w:rPr>
                <w:rFonts w:ascii="Times New Roman" w:eastAsia="Times New Roman" w:hAnsi="Times New Roman" w:cs="Times New Roman"/>
                <w:sz w:val="24"/>
                <w:szCs w:val="24"/>
                <w:lang w:val="ro-RO"/>
              </w:rPr>
              <w:t xml:space="preserve">alineatul (1) </w:t>
            </w:r>
            <w:r w:rsidRPr="00177FE8">
              <w:rPr>
                <w:rFonts w:ascii="Times New Roman" w:eastAsia="Times New Roman" w:hAnsi="Times New Roman" w:cs="Times New Roman"/>
                <w:color w:val="0070C0"/>
                <w:sz w:val="24"/>
                <w:szCs w:val="24"/>
                <w:lang w:val="ro-RO"/>
              </w:rPr>
              <w:t>partea introductivă</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color w:val="0070C0"/>
                <w:sz w:val="24"/>
                <w:szCs w:val="24"/>
                <w:lang w:val="ro-RO"/>
              </w:rPr>
              <w:t xml:space="preserve"> </w:t>
            </w:r>
            <w:r w:rsidRPr="00177FE8">
              <w:rPr>
                <w:rFonts w:ascii="Times New Roman" w:eastAsia="Times New Roman" w:hAnsi="Times New Roman" w:cs="Times New Roman"/>
                <w:sz w:val="24"/>
                <w:szCs w:val="24"/>
                <w:lang w:val="ro-RO"/>
              </w:rPr>
              <w:t>literele d) și f) se modifică și vor avea următorul cuprins:</w:t>
            </w:r>
          </w:p>
          <w:p w14:paraId="1CF11A32" w14:textId="77777777" w:rsidR="00B330DD" w:rsidRPr="00177FE8" w:rsidRDefault="00B330DD" w:rsidP="00464B96">
            <w:pPr>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(1) Verificarea tehnică a conductelor de distribuție a gazelor naturale și a racordurilor, în vederea depistării eventualelor scăpări de gaze naturale, se face periodic, cu detectoare pentru depistarea scăpărilor de gaze naturale, verificate </w:t>
            </w:r>
            <w:r w:rsidRPr="00177FE8">
              <w:rPr>
                <w:rFonts w:ascii="Times New Roman" w:eastAsia="Times New Roman" w:hAnsi="Times New Roman" w:cs="Times New Roman"/>
                <w:strike/>
                <w:color w:val="FF0000"/>
                <w:sz w:val="24"/>
                <w:szCs w:val="24"/>
                <w:lang w:val="ro-RO"/>
              </w:rPr>
              <w:t>metrologic</w:t>
            </w:r>
            <w:r w:rsidRPr="00177FE8">
              <w:rPr>
                <w:rFonts w:ascii="Times New Roman" w:eastAsia="Times New Roman" w:hAnsi="Times New Roman" w:cs="Times New Roman"/>
                <w:color w:val="FF0000"/>
                <w:sz w:val="24"/>
                <w:szCs w:val="24"/>
                <w:lang w:val="ro-RO"/>
              </w:rPr>
              <w:t xml:space="preserve"> </w:t>
            </w:r>
            <w:r w:rsidRPr="00177FE8">
              <w:rPr>
                <w:rFonts w:ascii="Times New Roman" w:eastAsia="Times New Roman" w:hAnsi="Times New Roman" w:cs="Times New Roman"/>
                <w:sz w:val="24"/>
                <w:szCs w:val="24"/>
                <w:lang w:val="ro-RO"/>
              </w:rPr>
              <w:t xml:space="preserve">conform </w:t>
            </w:r>
            <w:r w:rsidRPr="00177FE8">
              <w:rPr>
                <w:rFonts w:ascii="Times New Roman" w:eastAsia="Times New Roman" w:hAnsi="Times New Roman" w:cs="Times New Roman"/>
                <w:strike/>
                <w:color w:val="FF0000"/>
                <w:sz w:val="24"/>
                <w:szCs w:val="24"/>
                <w:lang w:val="ro-RO"/>
              </w:rPr>
              <w:t>prevederilor legislației în vigoare</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color w:val="0070C0"/>
                <w:sz w:val="24"/>
                <w:szCs w:val="24"/>
                <w:lang w:val="ro-RO"/>
              </w:rPr>
              <w:t xml:space="preserve">specificaţiilor producătorului </w:t>
            </w:r>
            <w:r w:rsidRPr="00177FE8">
              <w:rPr>
                <w:rFonts w:ascii="Times New Roman" w:eastAsia="Times New Roman" w:hAnsi="Times New Roman" w:cs="Times New Roman"/>
                <w:sz w:val="24"/>
                <w:szCs w:val="24"/>
                <w:lang w:val="ro-RO"/>
              </w:rPr>
              <w:t>și se efectuează de către OSD, conform regulamentelor proprii, în funcție de:</w:t>
            </w:r>
          </w:p>
          <w:p w14:paraId="6886B146" w14:textId="77777777" w:rsidR="00B330DD" w:rsidRPr="00177FE8" w:rsidRDefault="00B330DD" w:rsidP="00464B96">
            <w:pPr>
              <w:tabs>
                <w:tab w:val="num" w:pos="567"/>
              </w:tabs>
              <w:autoSpaceDE w:val="0"/>
              <w:autoSpaceDN w:val="0"/>
              <w:adjustRightInd w:val="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„d) număr de defecte înregistrate/kilometru; </w:t>
            </w:r>
          </w:p>
          <w:p w14:paraId="124BC4B7" w14:textId="77777777" w:rsidR="00B330DD" w:rsidRPr="00177FE8" w:rsidRDefault="00B330DD" w:rsidP="00464B96">
            <w:pPr>
              <w:autoSpaceDE w:val="0"/>
              <w:autoSpaceDN w:val="0"/>
              <w:adjustRightInd w:val="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 </w:t>
            </w:r>
          </w:p>
          <w:p w14:paraId="7FC664BD" w14:textId="77777777" w:rsidR="00B330DD" w:rsidRPr="00177FE8" w:rsidRDefault="00B330DD" w:rsidP="00464B96">
            <w:pPr>
              <w:numPr>
                <w:ilvl w:val="0"/>
                <w:numId w:val="24"/>
              </w:numPr>
              <w:tabs>
                <w:tab w:val="left" w:pos="284"/>
              </w:tabs>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materialul conductelor, oțel sau polietilenă (PE).”</w:t>
            </w:r>
          </w:p>
          <w:p w14:paraId="791392B4" w14:textId="77777777" w:rsidR="00B330DD" w:rsidRPr="00177FE8" w:rsidRDefault="00B330DD" w:rsidP="00464B96">
            <w:pPr>
              <w:autoSpaceDE w:val="0"/>
              <w:autoSpaceDN w:val="0"/>
              <w:adjustRightInd w:val="0"/>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b/>
                <w:bCs/>
                <w:color w:val="0070C0"/>
                <w:sz w:val="24"/>
                <w:szCs w:val="24"/>
                <w:lang w:val="ro-RO"/>
              </w:rPr>
              <w:t xml:space="preserve">Justificare: </w:t>
            </w:r>
            <w:r w:rsidRPr="00177FE8">
              <w:rPr>
                <w:rFonts w:ascii="Times New Roman" w:eastAsia="Times New Roman" w:hAnsi="Times New Roman" w:cs="Times New Roman"/>
                <w:color w:val="0070C0"/>
                <w:sz w:val="24"/>
                <w:szCs w:val="24"/>
                <w:lang w:val="ro-RO"/>
              </w:rPr>
              <w:t>Detectoarele de gaze au fost eliminate din LO 2022 de verificare metrologică. Prin urmare, conformitatea funcţionării corespunzătoare a detectoarelor este realizată prin respectarea verificărilor/etalonărilor precizate de producător.</w:t>
            </w:r>
          </w:p>
          <w:p w14:paraId="607A00AC" w14:textId="0CEF7776" w:rsidR="00B330DD" w:rsidRPr="00177FE8" w:rsidRDefault="00B330DD" w:rsidP="00464B96">
            <w:pPr>
              <w:widowControl w:val="0"/>
              <w:rPr>
                <w:rFonts w:ascii="Times New Roman" w:hAnsi="Times New Roman" w:cs="Times New Roman"/>
                <w:b/>
                <w:sz w:val="24"/>
                <w:szCs w:val="24"/>
                <w:lang w:val="ro-RO"/>
              </w:rPr>
            </w:pPr>
          </w:p>
        </w:tc>
      </w:tr>
      <w:tr w:rsidR="00B330DD" w:rsidRPr="00177FE8" w14:paraId="2EE1DEB7" w14:textId="77777777" w:rsidTr="00B330DD">
        <w:tc>
          <w:tcPr>
            <w:tcW w:w="4962" w:type="dxa"/>
          </w:tcPr>
          <w:p w14:paraId="36339000" w14:textId="4A078C15" w:rsidR="00B330DD" w:rsidRPr="00177FE8" w:rsidRDefault="00B330DD" w:rsidP="00464B96">
            <w:pPr>
              <w:jc w:val="both"/>
              <w:rPr>
                <w:rFonts w:ascii="Times New Roman" w:hAnsi="Times New Roman" w:cs="Times New Roman"/>
              </w:rPr>
            </w:pPr>
            <w:r w:rsidRPr="00177FE8">
              <w:rPr>
                <w:rFonts w:ascii="Times New Roman" w:hAnsi="Times New Roman" w:cs="Times New Roman"/>
                <w:b/>
                <w:bCs/>
              </w:rPr>
              <w:lastRenderedPageBreak/>
              <w:t xml:space="preserve">Art. 311. - </w:t>
            </w:r>
            <w:r w:rsidRPr="00177FE8">
              <w:rPr>
                <w:rFonts w:ascii="Times New Roman" w:hAnsi="Times New Roman" w:cs="Times New Roman"/>
              </w:rPr>
              <w:t>(1) După efectuarea verificării tehnice a conductelor de distribuţie a gazelor naturale şi a racordurilor, echipa care a efectuat verificările consemnează în ordinul de serviciu, întocmit conform cu anexa nr. 20, constatările făcute şi măsurile luate în vederea diminuării/ eliminării neconformităţilor.</w:t>
            </w:r>
          </w:p>
          <w:p w14:paraId="3F6BD28D" w14:textId="542C975B"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rPr>
              <w:t>(2) Măsurile care se iau în vederea diminuării/eliminării neconformităţilor sunt stabilite prin procedurile operaţionale proprii ale OSD, întocmite în conformitate cu prevederile prezentelor norme tehnice.</w:t>
            </w:r>
          </w:p>
        </w:tc>
        <w:tc>
          <w:tcPr>
            <w:tcW w:w="8505" w:type="dxa"/>
          </w:tcPr>
          <w:p w14:paraId="2679315C"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02E4A6B6"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2073C38F"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Art. 311. </w:t>
            </w:r>
          </w:p>
          <w:p w14:paraId="1422131A" w14:textId="77777777" w:rsidR="00B330DD" w:rsidRPr="00177FE8" w:rsidRDefault="00B330DD" w:rsidP="00464B96">
            <w:pPr>
              <w:jc w:val="both"/>
              <w:rPr>
                <w:rFonts w:ascii="Times New Roman" w:hAnsi="Times New Roman" w:cs="Times New Roman"/>
              </w:rPr>
            </w:pPr>
          </w:p>
          <w:p w14:paraId="7A43913A"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(1)După efectuarea verificării tehnice a conductelor de distribuţie a gazelor naturale şi a racordurilor, </w:t>
            </w:r>
            <w:r w:rsidRPr="00177FE8">
              <w:rPr>
                <w:rFonts w:ascii="Times New Roman" w:hAnsi="Times New Roman" w:cs="Times New Roman"/>
                <w:b/>
                <w:bCs/>
              </w:rPr>
              <w:t>persoana/persoanele</w:t>
            </w:r>
            <w:r w:rsidRPr="00177FE8">
              <w:rPr>
                <w:rFonts w:ascii="Times New Roman" w:hAnsi="Times New Roman" w:cs="Times New Roman"/>
              </w:rPr>
              <w:t xml:space="preserve"> </w:t>
            </w:r>
            <w:r w:rsidRPr="00177FE8">
              <w:rPr>
                <w:rFonts w:ascii="Times New Roman" w:hAnsi="Times New Roman" w:cs="Times New Roman"/>
                <w:b/>
                <w:bCs/>
                <w:strike/>
              </w:rPr>
              <w:t>echipa</w:t>
            </w:r>
            <w:r w:rsidRPr="00177FE8">
              <w:rPr>
                <w:rFonts w:ascii="Times New Roman" w:hAnsi="Times New Roman" w:cs="Times New Roman"/>
              </w:rPr>
              <w:t xml:space="preserve"> care a/au efectuat verificările consemnează în ordinul de serviciu, întocmit conform cu anexa nr. 20, constatările făcute şi măsurile luate în vederea diminuării/eliminării neconformităţilor .</w:t>
            </w:r>
          </w:p>
          <w:p w14:paraId="0D275489" w14:textId="77777777" w:rsidR="00B330DD" w:rsidRPr="00177FE8" w:rsidRDefault="00B330DD" w:rsidP="00464B96">
            <w:pPr>
              <w:jc w:val="both"/>
              <w:rPr>
                <w:rFonts w:ascii="Times New Roman" w:hAnsi="Times New Roman" w:cs="Times New Roman"/>
              </w:rPr>
            </w:pPr>
          </w:p>
          <w:p w14:paraId="38E2C5FD" w14:textId="77777777" w:rsidR="00B330DD" w:rsidRPr="00177FE8" w:rsidRDefault="00B330DD" w:rsidP="00464B96">
            <w:pPr>
              <w:jc w:val="both"/>
              <w:rPr>
                <w:rFonts w:ascii="Times New Roman" w:hAnsi="Times New Roman" w:cs="Times New Roman"/>
              </w:rPr>
            </w:pPr>
          </w:p>
          <w:p w14:paraId="6ED259EB" w14:textId="77777777" w:rsidR="00B330DD" w:rsidRPr="00177FE8" w:rsidRDefault="00B330DD" w:rsidP="00464B96">
            <w:pPr>
              <w:jc w:val="both"/>
              <w:rPr>
                <w:rFonts w:ascii="Times New Roman" w:hAnsi="Times New Roman" w:cs="Times New Roman"/>
              </w:rPr>
            </w:pPr>
          </w:p>
          <w:p w14:paraId="16D07280"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Justificare: </w:t>
            </w:r>
            <w:r w:rsidRPr="00177FE8">
              <w:rPr>
                <w:rFonts w:ascii="Times New Roman" w:hAnsi="Times New Roman" w:cs="Times New Roman"/>
              </w:rPr>
              <w:t>conform detaliilor din adresă</w:t>
            </w:r>
          </w:p>
          <w:p w14:paraId="12674A80" w14:textId="77777777" w:rsidR="00B330DD" w:rsidRPr="00177FE8" w:rsidRDefault="00B330DD" w:rsidP="00464B96">
            <w:pPr>
              <w:pStyle w:val="CommentText"/>
            </w:pPr>
          </w:p>
        </w:tc>
      </w:tr>
      <w:tr w:rsidR="00B330DD" w:rsidRPr="00177FE8" w14:paraId="16752320" w14:textId="77777777" w:rsidTr="00B330DD">
        <w:trPr>
          <w:trHeight w:val="265"/>
        </w:trPr>
        <w:tc>
          <w:tcPr>
            <w:tcW w:w="4962" w:type="dxa"/>
          </w:tcPr>
          <w:p w14:paraId="40204832" w14:textId="72981874"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Art. 312. - </w:t>
            </w:r>
            <w:r w:rsidRPr="00177FE8">
              <w:rPr>
                <w:rFonts w:ascii="Times New Roman" w:hAnsi="Times New Roman" w:cs="Times New Roman"/>
              </w:rPr>
              <w:t>(1) La constatarea unor scăpări de gaze naturale în SD care impun intervenţie de urgenţă se anunţă imediat biroul de reclamaţii al OSD care consemnează sesizarea în registrul de evidenţă a reclamaţiilor şi defectelor din SD, întocmit conform anexei nr. 15.</w:t>
            </w:r>
          </w:p>
          <w:p w14:paraId="317E7FEE"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(2) În situaţia prevăzută la alin. (1), echipa care efectuează verificările ia de urgenţă primele măsuri, după caz:</w:t>
            </w:r>
          </w:p>
          <w:p w14:paraId="5CFE982A"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opreşte sau deviază circulaţia autovehiculelor şi pietonilor în zonă;</w:t>
            </w:r>
          </w:p>
          <w:p w14:paraId="2E2060C5"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asigură evacuarea în atmosferă a scăpărilor de gaze naturale prin deschiderea capacelor căminelor aferente conductei de distribuţie a gazelor naturale şi ale altor reţele subterane existente în zonă;</w:t>
            </w:r>
          </w:p>
          <w:p w14:paraId="2B2D336B"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c) ridică capacele răsuflătorilor GN;</w:t>
            </w:r>
          </w:p>
          <w:p w14:paraId="001A5F26"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d) supraveghează zona până la sosirea echipei de intervenţie a OSD;</w:t>
            </w:r>
          </w:p>
          <w:p w14:paraId="701C00AD" w14:textId="0EC0EF0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rPr>
              <w:lastRenderedPageBreak/>
              <w:t>e) verifică existenţa acumulărilor de gaze naturale în imobilele din vecinătatea defectului şi dispune măsuri în consecinţă</w:t>
            </w:r>
          </w:p>
        </w:tc>
        <w:tc>
          <w:tcPr>
            <w:tcW w:w="8505" w:type="dxa"/>
          </w:tcPr>
          <w:p w14:paraId="7D52DA17"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546CD6B7"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6155222F"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Art. 312</w:t>
            </w:r>
          </w:p>
          <w:p w14:paraId="1A0D4BF4" w14:textId="77777777" w:rsidR="00B330DD" w:rsidRPr="00177FE8" w:rsidRDefault="00B330DD" w:rsidP="00464B96">
            <w:pPr>
              <w:jc w:val="both"/>
              <w:rPr>
                <w:rFonts w:ascii="Times New Roman" w:hAnsi="Times New Roman" w:cs="Times New Roman"/>
                <w:b/>
                <w:bCs/>
              </w:rPr>
            </w:pPr>
          </w:p>
          <w:p w14:paraId="0B27922E"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(1)La constatarea unor scăpări de gaze naturale în SD care impun intervenţie de urgenţă </w:t>
            </w:r>
            <w:r w:rsidRPr="00177FE8">
              <w:rPr>
                <w:rFonts w:ascii="Times New Roman" w:hAnsi="Times New Roman" w:cs="Times New Roman"/>
                <w:b/>
                <w:bCs/>
                <w:strike/>
              </w:rPr>
              <w:t>se anunţă imediat biroul de reclamaţii al OSD</w:t>
            </w:r>
            <w:r w:rsidRPr="00177FE8">
              <w:rPr>
                <w:rFonts w:ascii="Times New Roman" w:hAnsi="Times New Roman" w:cs="Times New Roman"/>
              </w:rPr>
              <w:t xml:space="preserve"> </w:t>
            </w:r>
            <w:r w:rsidRPr="00177FE8">
              <w:rPr>
                <w:rFonts w:ascii="Times New Roman" w:hAnsi="Times New Roman" w:cs="Times New Roman"/>
                <w:b/>
                <w:bCs/>
              </w:rPr>
              <w:t>se iau măsuri</w:t>
            </w:r>
            <w:r w:rsidRPr="00177FE8">
              <w:rPr>
                <w:rFonts w:ascii="Times New Roman" w:hAnsi="Times New Roman" w:cs="Times New Roman"/>
              </w:rPr>
              <w:t xml:space="preserve"> </w:t>
            </w:r>
            <w:r w:rsidRPr="00177FE8">
              <w:rPr>
                <w:rFonts w:ascii="Times New Roman" w:hAnsi="Times New Roman" w:cs="Times New Roman"/>
                <w:b/>
                <w:bCs/>
              </w:rPr>
              <w:t>în conformitate cu procedurile OSD</w:t>
            </w:r>
            <w:r w:rsidRPr="00177FE8">
              <w:rPr>
                <w:rFonts w:ascii="Times New Roman" w:hAnsi="Times New Roman" w:cs="Times New Roman"/>
              </w:rPr>
              <w:t xml:space="preserve"> </w:t>
            </w:r>
            <w:r w:rsidRPr="00177FE8">
              <w:rPr>
                <w:rFonts w:ascii="Times New Roman" w:hAnsi="Times New Roman" w:cs="Times New Roman"/>
                <w:b/>
                <w:bCs/>
                <w:strike/>
              </w:rPr>
              <w:t>care</w:t>
            </w:r>
            <w:r w:rsidRPr="00177FE8">
              <w:rPr>
                <w:rFonts w:ascii="Times New Roman" w:hAnsi="Times New Roman" w:cs="Times New Roman"/>
              </w:rPr>
              <w:t xml:space="preserve"> </w:t>
            </w:r>
            <w:r w:rsidRPr="00177FE8">
              <w:rPr>
                <w:rFonts w:ascii="Times New Roman" w:hAnsi="Times New Roman" w:cs="Times New Roman"/>
                <w:b/>
                <w:bCs/>
              </w:rPr>
              <w:t>și se</w:t>
            </w:r>
            <w:r w:rsidRPr="00177FE8">
              <w:rPr>
                <w:rFonts w:ascii="Times New Roman" w:hAnsi="Times New Roman" w:cs="Times New Roman"/>
              </w:rPr>
              <w:t xml:space="preserve"> consemnează sesizarea în registrul de evidenţă a reclamaţiilor şi defectelor din SD, întocmit conform anexei nr. 15.</w:t>
            </w:r>
          </w:p>
          <w:p w14:paraId="081FAD94"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(2)În situaţia prevăzută la alin. (1), </w:t>
            </w:r>
            <w:r w:rsidRPr="00177FE8">
              <w:rPr>
                <w:rFonts w:ascii="Times New Roman" w:hAnsi="Times New Roman" w:cs="Times New Roman"/>
                <w:b/>
                <w:bCs/>
              </w:rPr>
              <w:t xml:space="preserve">persoana/persoanele </w:t>
            </w:r>
            <w:r w:rsidRPr="00177FE8">
              <w:rPr>
                <w:rFonts w:ascii="Times New Roman" w:hAnsi="Times New Roman" w:cs="Times New Roman"/>
                <w:b/>
                <w:bCs/>
                <w:strike/>
              </w:rPr>
              <w:t>echipă</w:t>
            </w:r>
            <w:r w:rsidRPr="00177FE8">
              <w:rPr>
                <w:rFonts w:ascii="Times New Roman" w:hAnsi="Times New Roman" w:cs="Times New Roman"/>
              </w:rPr>
              <w:t xml:space="preserve">  care efectuează verificările ia de urgenţă primele măsuri, după caz:</w:t>
            </w:r>
          </w:p>
          <w:p w14:paraId="4252C974"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a)opreşte sau deviază circulaţia autovehiculelor şi pietonilor în zonă;</w:t>
            </w:r>
          </w:p>
          <w:p w14:paraId="7D0733F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b)asigură evacuarea în atmosferă a scăpărilor de gaze naturale prin deschiderea capacelor căminelor aferente conductei de distribuţie a gazelor naturale şi ale altor reţele subterane existente în zonă;</w:t>
            </w:r>
          </w:p>
          <w:p w14:paraId="1860855C"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c)ridică capacele răsuflătorilor GN ;</w:t>
            </w:r>
          </w:p>
          <w:p w14:paraId="49E8E7F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d)supraveghează zona până la sosirea echipei de intervenţie a OSD;</w:t>
            </w:r>
          </w:p>
          <w:p w14:paraId="0718153A" w14:textId="77777777" w:rsidR="00B330DD" w:rsidRPr="00177FE8" w:rsidRDefault="00B330DD" w:rsidP="00464B96">
            <w:pPr>
              <w:jc w:val="both"/>
              <w:rPr>
                <w:rFonts w:ascii="Times New Roman" w:hAnsi="Times New Roman" w:cs="Times New Roman"/>
              </w:rPr>
            </w:pPr>
          </w:p>
          <w:p w14:paraId="41F2F66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e)verifică existenţa acumulărilor de gaze naturale în imobilele din vecinătatea defectului şi dispune măsuri în consecinţă.</w:t>
            </w:r>
          </w:p>
          <w:p w14:paraId="20E3F7A8" w14:textId="77777777" w:rsidR="00B330DD" w:rsidRPr="00177FE8" w:rsidRDefault="00B330DD" w:rsidP="00464B96">
            <w:pPr>
              <w:jc w:val="both"/>
              <w:rPr>
                <w:rFonts w:ascii="Times New Roman" w:hAnsi="Times New Roman" w:cs="Times New Roman"/>
              </w:rPr>
            </w:pPr>
          </w:p>
          <w:p w14:paraId="64A0B5E1"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lastRenderedPageBreak/>
              <w:t xml:space="preserve">Justificare: </w:t>
            </w:r>
            <w:r w:rsidRPr="00177FE8">
              <w:rPr>
                <w:rFonts w:ascii="Times New Roman" w:hAnsi="Times New Roman" w:cs="Times New Roman"/>
              </w:rPr>
              <w:t>conform detaliilor din adresă</w:t>
            </w:r>
          </w:p>
          <w:p w14:paraId="6E859E43" w14:textId="77777777" w:rsidR="00B330DD" w:rsidRPr="00177FE8" w:rsidRDefault="00B330DD" w:rsidP="00464B96">
            <w:pPr>
              <w:pStyle w:val="CommentText"/>
            </w:pPr>
          </w:p>
        </w:tc>
      </w:tr>
      <w:tr w:rsidR="00B330DD" w:rsidRPr="00177FE8" w14:paraId="7D743231" w14:textId="77777777" w:rsidTr="00B330DD">
        <w:trPr>
          <w:trHeight w:val="265"/>
        </w:trPr>
        <w:tc>
          <w:tcPr>
            <w:tcW w:w="4962" w:type="dxa"/>
          </w:tcPr>
          <w:p w14:paraId="0E39E387" w14:textId="347B590C"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lastRenderedPageBreak/>
              <w:t xml:space="preserve">Art. 313. – </w:t>
            </w:r>
            <w:r w:rsidRPr="00177FE8">
              <w:rPr>
                <w:rFonts w:ascii="Times New Roman" w:hAnsi="Times New Roman" w:cs="Times New Roman"/>
              </w:rPr>
              <w:t>(1) În cazul constatării prezenţei unor scăpări de gaze naturale într-o construcţie, se anunţă imediat biroul de reclamaţii, care consemnează sesizarea în registrul de evidenţă a reclamaţiilor şi defectelor din instalaţiile de utilizare a gazelor naturale, întocmit conform anexei nr. 16.</w:t>
            </w:r>
          </w:p>
          <w:p w14:paraId="5DDA78C6"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(2) În situaţia prevăzută la alin. (1), precum şi în situaţia prevăzută la art. 10 alin. (2) lit. b) din Procedură, echipa de intervenţie sosită la solicitarea constatatorului acţionează astfel:</w:t>
            </w:r>
          </w:p>
          <w:p w14:paraId="21582FC1"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 interzice accesul cu foc sau cu surse de producere a scânteilor;</w:t>
            </w:r>
          </w:p>
          <w:p w14:paraId="4F2CC133"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întrerupe alimentarea cu gaze naturale;</w:t>
            </w:r>
          </w:p>
          <w:p w14:paraId="02FCA350"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c) efectuează aerisirea încăperilor;</w:t>
            </w:r>
          </w:p>
          <w:p w14:paraId="3111E91D"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d) localizează defectul şi nu părăseşte zona până la eliminarea totală a gazelor naturale din imobil;</w:t>
            </w:r>
          </w:p>
          <w:p w14:paraId="1728C818"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e) anunţă dispeceratul OSD;</w:t>
            </w:r>
          </w:p>
          <w:p w14:paraId="16C4436F" w14:textId="129100EF" w:rsidR="00B330DD" w:rsidRPr="00177FE8" w:rsidRDefault="00B330DD" w:rsidP="00464B96">
            <w:pPr>
              <w:jc w:val="both"/>
              <w:rPr>
                <w:rFonts w:ascii="Times New Roman" w:hAnsi="Times New Roman" w:cs="Times New Roman"/>
                <w:b/>
                <w:bCs/>
              </w:rPr>
            </w:pPr>
            <w:r w:rsidRPr="00177FE8">
              <w:rPr>
                <w:rFonts w:ascii="Times New Roman" w:hAnsi="Times New Roman" w:cs="Times New Roman"/>
              </w:rPr>
              <w:t>f) extinde controlul pe întreaga zonă unde este posibilă infiltrarea gazelor naturale</w:t>
            </w:r>
            <w:r w:rsidRPr="00177FE8">
              <w:rPr>
                <w:rFonts w:ascii="Times New Roman" w:hAnsi="Times New Roman" w:cs="Times New Roman"/>
                <w:b/>
                <w:bCs/>
              </w:rPr>
              <w:t>.</w:t>
            </w:r>
          </w:p>
        </w:tc>
        <w:tc>
          <w:tcPr>
            <w:tcW w:w="8505" w:type="dxa"/>
          </w:tcPr>
          <w:p w14:paraId="025BC7C7"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06D92994"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6BC14537" w14:textId="77777777" w:rsidR="00B330DD" w:rsidRPr="00177FE8" w:rsidRDefault="00B330DD" w:rsidP="00464B96">
            <w:pPr>
              <w:jc w:val="both"/>
              <w:rPr>
                <w:rFonts w:ascii="Times New Roman" w:hAnsi="Times New Roman" w:cs="Times New Roman"/>
                <w:b/>
                <w:bCs/>
                <w:color w:val="000000"/>
                <w:sz w:val="24"/>
                <w:szCs w:val="24"/>
              </w:rPr>
            </w:pPr>
            <w:r w:rsidRPr="00177FE8">
              <w:rPr>
                <w:rFonts w:ascii="Times New Roman" w:hAnsi="Times New Roman" w:cs="Times New Roman"/>
                <w:b/>
                <w:bCs/>
                <w:color w:val="000000"/>
                <w:sz w:val="24"/>
                <w:szCs w:val="24"/>
              </w:rPr>
              <w:t>Art. 313</w:t>
            </w:r>
          </w:p>
          <w:p w14:paraId="7089466A" w14:textId="77777777" w:rsidR="00B330DD" w:rsidRPr="00177FE8" w:rsidRDefault="00B330DD" w:rsidP="00464B96">
            <w:pPr>
              <w:jc w:val="both"/>
              <w:rPr>
                <w:rFonts w:ascii="Times New Roman" w:hAnsi="Times New Roman" w:cs="Times New Roman"/>
                <w:b/>
                <w:bCs/>
                <w:sz w:val="24"/>
                <w:szCs w:val="24"/>
              </w:rPr>
            </w:pPr>
          </w:p>
          <w:p w14:paraId="5D5F3F07"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color w:val="000000"/>
                <w:sz w:val="24"/>
                <w:szCs w:val="24"/>
              </w:rPr>
              <w:t xml:space="preserve">(1)În cazul constatării prezenţei unor scăpări de gaze naturale într-o construcţie, </w:t>
            </w:r>
            <w:r w:rsidRPr="00177FE8">
              <w:rPr>
                <w:rFonts w:ascii="Times New Roman" w:hAnsi="Times New Roman" w:cs="Times New Roman"/>
                <w:b/>
                <w:bCs/>
                <w:strike/>
                <w:sz w:val="24"/>
                <w:szCs w:val="24"/>
              </w:rPr>
              <w:t>se anunţă imediat biroul de reclamaţii</w:t>
            </w:r>
            <w:r w:rsidRPr="00177FE8">
              <w:rPr>
                <w:rFonts w:ascii="Times New Roman" w:hAnsi="Times New Roman" w:cs="Times New Roman"/>
                <w:sz w:val="24"/>
                <w:szCs w:val="24"/>
              </w:rPr>
              <w:t xml:space="preserve"> </w:t>
            </w:r>
            <w:r w:rsidRPr="00177FE8">
              <w:rPr>
                <w:rFonts w:ascii="Times New Roman" w:hAnsi="Times New Roman" w:cs="Times New Roman"/>
                <w:b/>
                <w:bCs/>
                <w:sz w:val="24"/>
                <w:szCs w:val="24"/>
              </w:rPr>
              <w:t>se iau măsuri</w:t>
            </w:r>
            <w:r w:rsidRPr="00177FE8">
              <w:rPr>
                <w:rFonts w:ascii="Times New Roman" w:hAnsi="Times New Roman" w:cs="Times New Roman"/>
                <w:sz w:val="24"/>
                <w:szCs w:val="24"/>
              </w:rPr>
              <w:t xml:space="preserve"> </w:t>
            </w:r>
            <w:r w:rsidRPr="00177FE8">
              <w:rPr>
                <w:rFonts w:ascii="Times New Roman" w:hAnsi="Times New Roman" w:cs="Times New Roman"/>
                <w:b/>
                <w:bCs/>
                <w:sz w:val="24"/>
                <w:szCs w:val="24"/>
              </w:rPr>
              <w:t>în conformitate cu procedurile OSD</w:t>
            </w:r>
            <w:r w:rsidRPr="00177FE8">
              <w:rPr>
                <w:rFonts w:ascii="Times New Roman" w:hAnsi="Times New Roman" w:cs="Times New Roman"/>
                <w:sz w:val="24"/>
                <w:szCs w:val="24"/>
              </w:rPr>
              <w:t xml:space="preserve"> </w:t>
            </w:r>
            <w:r w:rsidRPr="00177FE8">
              <w:rPr>
                <w:rFonts w:ascii="Times New Roman" w:hAnsi="Times New Roman" w:cs="Times New Roman"/>
                <w:b/>
                <w:bCs/>
                <w:strike/>
                <w:sz w:val="24"/>
                <w:szCs w:val="24"/>
              </w:rPr>
              <w:t>care</w:t>
            </w:r>
            <w:r w:rsidRPr="00177FE8">
              <w:rPr>
                <w:rFonts w:ascii="Times New Roman" w:hAnsi="Times New Roman" w:cs="Times New Roman"/>
                <w:sz w:val="24"/>
                <w:szCs w:val="24"/>
              </w:rPr>
              <w:t xml:space="preserve"> </w:t>
            </w:r>
            <w:r w:rsidRPr="00177FE8">
              <w:rPr>
                <w:rFonts w:ascii="Times New Roman" w:hAnsi="Times New Roman" w:cs="Times New Roman"/>
                <w:b/>
                <w:bCs/>
                <w:sz w:val="24"/>
                <w:szCs w:val="24"/>
              </w:rPr>
              <w:t>și se</w:t>
            </w:r>
            <w:r w:rsidRPr="00177FE8">
              <w:rPr>
                <w:rFonts w:ascii="Times New Roman" w:hAnsi="Times New Roman" w:cs="Times New Roman"/>
                <w:sz w:val="24"/>
                <w:szCs w:val="24"/>
              </w:rPr>
              <w:t xml:space="preserve"> </w:t>
            </w:r>
            <w:r w:rsidRPr="00177FE8">
              <w:rPr>
                <w:rFonts w:ascii="Times New Roman" w:hAnsi="Times New Roman" w:cs="Times New Roman"/>
                <w:color w:val="000000"/>
                <w:sz w:val="24"/>
                <w:szCs w:val="24"/>
              </w:rPr>
              <w:t>consemnează sesizarea în registrul de evidenţă a reclamaţiilor şi defectelor din instalaţiile de utilizare a gazelor naturale, întocmit conform anexei nr. 16.</w:t>
            </w:r>
          </w:p>
          <w:p w14:paraId="2A01C663" w14:textId="77777777" w:rsidR="00B330DD" w:rsidRPr="00177FE8" w:rsidRDefault="00B330DD" w:rsidP="00464B96">
            <w:pPr>
              <w:spacing w:before="26"/>
              <w:jc w:val="both"/>
              <w:rPr>
                <w:rFonts w:ascii="Times New Roman" w:hAnsi="Times New Roman" w:cs="Times New Roman"/>
                <w:sz w:val="24"/>
                <w:szCs w:val="24"/>
              </w:rPr>
            </w:pPr>
            <w:r w:rsidRPr="00177FE8">
              <w:rPr>
                <w:rFonts w:ascii="Times New Roman" w:hAnsi="Times New Roman" w:cs="Times New Roman"/>
                <w:color w:val="000000"/>
                <w:sz w:val="24"/>
                <w:szCs w:val="24"/>
              </w:rPr>
              <w:t>(2)În situaţia prevăzută la alin. (1), precum şi în situaţia prevăzută la art. 10 alin. (2) lit. b) din Procedură, echipa de intervenţie sosită la solicitarea constatatorului acţionează astfel:</w:t>
            </w:r>
          </w:p>
          <w:p w14:paraId="21248B73"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color w:val="000000"/>
                <w:sz w:val="24"/>
                <w:szCs w:val="24"/>
              </w:rPr>
              <w:t>a)interzice accesul cu foc sau cu surse de producere a scânteilor;</w:t>
            </w:r>
          </w:p>
          <w:p w14:paraId="12067932"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color w:val="000000"/>
                <w:sz w:val="24"/>
                <w:szCs w:val="24"/>
              </w:rPr>
              <w:t>b)întrerupe alimentarea cu gaze naturale;</w:t>
            </w:r>
          </w:p>
          <w:p w14:paraId="1D643268"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color w:val="000000"/>
                <w:sz w:val="24"/>
                <w:szCs w:val="24"/>
              </w:rPr>
              <w:t>c)efectuează aerisirea încăperilor;</w:t>
            </w:r>
          </w:p>
          <w:p w14:paraId="27EE7EF3"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color w:val="000000"/>
                <w:sz w:val="24"/>
                <w:szCs w:val="24"/>
              </w:rPr>
              <w:t>d)localizează defectul şi nu părăseşte zona până la eliminarea totală a gazelor naturale din imobil;</w:t>
            </w:r>
          </w:p>
          <w:p w14:paraId="0388E87A"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color w:val="000000"/>
                <w:sz w:val="24"/>
                <w:szCs w:val="24"/>
              </w:rPr>
              <w:t xml:space="preserve">e)anunţă </w:t>
            </w:r>
            <w:r w:rsidRPr="00177FE8">
              <w:rPr>
                <w:rFonts w:ascii="Times New Roman" w:hAnsi="Times New Roman" w:cs="Times New Roman"/>
                <w:b/>
                <w:bCs/>
                <w:strike/>
                <w:color w:val="000000"/>
                <w:sz w:val="24"/>
                <w:szCs w:val="24"/>
              </w:rPr>
              <w:t>dispeceratul</w:t>
            </w:r>
            <w:r w:rsidRPr="00177FE8">
              <w:rPr>
                <w:rFonts w:ascii="Times New Roman" w:hAnsi="Times New Roman" w:cs="Times New Roman"/>
                <w:color w:val="000000"/>
                <w:sz w:val="24"/>
                <w:szCs w:val="24"/>
              </w:rPr>
              <w:t xml:space="preserve"> </w:t>
            </w:r>
            <w:r w:rsidRPr="00177FE8">
              <w:rPr>
                <w:rFonts w:ascii="Times New Roman" w:hAnsi="Times New Roman" w:cs="Times New Roman"/>
                <w:b/>
                <w:bCs/>
                <w:color w:val="000000"/>
                <w:sz w:val="24"/>
                <w:szCs w:val="24"/>
              </w:rPr>
              <w:t xml:space="preserve">responsabilul </w:t>
            </w:r>
            <w:r w:rsidRPr="00177FE8">
              <w:rPr>
                <w:rFonts w:ascii="Times New Roman" w:hAnsi="Times New Roman" w:cs="Times New Roman"/>
                <w:color w:val="000000"/>
                <w:sz w:val="24"/>
                <w:szCs w:val="24"/>
              </w:rPr>
              <w:t>OSD;</w:t>
            </w:r>
          </w:p>
          <w:p w14:paraId="364B4CA3" w14:textId="77777777" w:rsidR="00B330DD" w:rsidRPr="00177FE8" w:rsidRDefault="00B330DD" w:rsidP="00464B96">
            <w:pPr>
              <w:jc w:val="both"/>
              <w:rPr>
                <w:rFonts w:ascii="Times New Roman" w:hAnsi="Times New Roman" w:cs="Times New Roman"/>
                <w:color w:val="000000"/>
                <w:sz w:val="24"/>
                <w:szCs w:val="24"/>
              </w:rPr>
            </w:pPr>
            <w:r w:rsidRPr="00177FE8">
              <w:rPr>
                <w:rFonts w:ascii="Times New Roman" w:hAnsi="Times New Roman" w:cs="Times New Roman"/>
                <w:color w:val="000000"/>
                <w:sz w:val="24"/>
                <w:szCs w:val="24"/>
              </w:rPr>
              <w:t>f)extinde controlul pe întreaga zonă unde este posibilă infiltrarea gazelor naturale.</w:t>
            </w:r>
          </w:p>
          <w:p w14:paraId="01C7EB86" w14:textId="77777777" w:rsidR="00B330DD" w:rsidRPr="00177FE8" w:rsidRDefault="00B330DD" w:rsidP="00464B96">
            <w:pPr>
              <w:jc w:val="both"/>
              <w:rPr>
                <w:rFonts w:ascii="Times New Roman" w:hAnsi="Times New Roman" w:cs="Times New Roman"/>
                <w:b/>
                <w:bCs/>
                <w:sz w:val="24"/>
                <w:szCs w:val="24"/>
              </w:rPr>
            </w:pPr>
          </w:p>
          <w:p w14:paraId="6DA33324" w14:textId="77777777" w:rsidR="00B330DD" w:rsidRPr="00177FE8" w:rsidRDefault="00B330DD" w:rsidP="00464B96">
            <w:pPr>
              <w:jc w:val="both"/>
              <w:rPr>
                <w:sz w:val="24"/>
                <w:szCs w:val="24"/>
              </w:rPr>
            </w:pPr>
            <w:r w:rsidRPr="00177FE8">
              <w:rPr>
                <w:rFonts w:ascii="Times New Roman" w:hAnsi="Times New Roman" w:cs="Times New Roman"/>
                <w:b/>
                <w:bCs/>
                <w:sz w:val="24"/>
                <w:szCs w:val="24"/>
              </w:rPr>
              <w:t>Justificare</w:t>
            </w:r>
            <w:r w:rsidRPr="00177FE8">
              <w:rPr>
                <w:rFonts w:ascii="Times New Roman" w:hAnsi="Times New Roman" w:cs="Times New Roman"/>
                <w:sz w:val="24"/>
                <w:szCs w:val="24"/>
              </w:rPr>
              <w:t>: propunere de modificare având în vedere experiența operațională</w:t>
            </w:r>
          </w:p>
          <w:p w14:paraId="160BD797" w14:textId="77777777" w:rsidR="00B330DD" w:rsidRPr="00177FE8" w:rsidRDefault="00B330DD" w:rsidP="00464B96">
            <w:pPr>
              <w:pStyle w:val="CommentText"/>
              <w:jc w:val="both"/>
              <w:rPr>
                <w:sz w:val="24"/>
                <w:szCs w:val="24"/>
              </w:rPr>
            </w:pPr>
          </w:p>
        </w:tc>
      </w:tr>
      <w:tr w:rsidR="00B330DD" w:rsidRPr="00177FE8" w14:paraId="2B283791" w14:textId="77777777" w:rsidTr="00B330DD">
        <w:tc>
          <w:tcPr>
            <w:tcW w:w="4962" w:type="dxa"/>
            <w:vMerge w:val="restart"/>
          </w:tcPr>
          <w:p w14:paraId="3938811E" w14:textId="722A11B5" w:rsidR="00B330DD" w:rsidRPr="00177FE8" w:rsidRDefault="00B330DD" w:rsidP="00464B96">
            <w:pPr>
              <w:jc w:val="both"/>
              <w:rPr>
                <w:rFonts w:ascii="Times New Roman" w:hAnsi="Times New Roman" w:cs="Times New Roman"/>
                <w:b/>
                <w:bCs/>
                <w:sz w:val="24"/>
                <w:szCs w:val="24"/>
              </w:rPr>
            </w:pPr>
            <w:r w:rsidRPr="00177FE8">
              <w:rPr>
                <w:rFonts w:ascii="Times New Roman" w:hAnsi="Times New Roman" w:cs="Times New Roman"/>
                <w:b/>
                <w:bCs/>
                <w:sz w:val="24"/>
                <w:szCs w:val="24"/>
              </w:rPr>
              <w:t>Art. 314. -</w:t>
            </w:r>
            <w:r w:rsidRPr="00177FE8">
              <w:rPr>
                <w:rFonts w:ascii="Times New Roman" w:hAnsi="Times New Roman" w:cs="Times New Roman"/>
                <w:sz w:val="24"/>
                <w:szCs w:val="24"/>
              </w:rPr>
              <w:t xml:space="preserve"> (1) Revizia tehnică a conductelor de distribuţie a gazelor naturale şi a racordurilor se realizează la maximum 2 ani, prin efectuarea următoarelor operaţii:</w:t>
            </w:r>
          </w:p>
          <w:p w14:paraId="660C71BF"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a) curăţarea tijelor şi eventuala reparare a răsuflătorilor;</w:t>
            </w:r>
          </w:p>
          <w:p w14:paraId="067491C5"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b) manevrarea robinetelor şi remedierea neetanşeităţilor acestora şi a defecţiunilor constatate;</w:t>
            </w:r>
          </w:p>
          <w:p w14:paraId="4108DCD4"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c) curăţarea căminelor de vizitare;</w:t>
            </w:r>
          </w:p>
          <w:p w14:paraId="0C0C7594"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d) completarea cu capace a căminelor de vizitare, acolo unde capacele lipsesc;</w:t>
            </w:r>
          </w:p>
          <w:p w14:paraId="550769F5"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e) refacerea marcajelor pe traseul conductelor, unde este cazul;</w:t>
            </w:r>
          </w:p>
          <w:p w14:paraId="1878C8E1"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f) controlul staţiilor de protecţie catodică;</w:t>
            </w:r>
          </w:p>
          <w:p w14:paraId="6CBF104A"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 xml:space="preserve">g) verificarea continuităţii firului trasor pentru conductele de distribuţie a gazelor naturale din PE </w:t>
            </w:r>
            <w:r w:rsidRPr="00177FE8">
              <w:rPr>
                <w:rFonts w:ascii="Times New Roman" w:hAnsi="Times New Roman" w:cs="Times New Roman"/>
                <w:sz w:val="24"/>
                <w:szCs w:val="24"/>
              </w:rPr>
              <w:lastRenderedPageBreak/>
              <w:t>cu aparatură adecvată; în cazul constatării unor discontinuităţi, acestea se remediază imediat.</w:t>
            </w:r>
          </w:p>
          <w:p w14:paraId="65591C65"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(2) Constatările se menţionează în fişele tehnice ale conductelor de distribuţie a gazelor naturale şi ale racordurilor, întocmite conform anexei nr. 12, respectiv anexei nr. 13.</w:t>
            </w:r>
          </w:p>
          <w:p w14:paraId="43B71C00" w14:textId="77777777" w:rsidR="00B330DD" w:rsidRPr="00177FE8" w:rsidRDefault="00B330DD" w:rsidP="00464B96">
            <w:pPr>
              <w:widowControl w:val="0"/>
              <w:jc w:val="both"/>
              <w:rPr>
                <w:rFonts w:ascii="Times New Roman" w:hAnsi="Times New Roman" w:cs="Times New Roman"/>
                <w:sz w:val="24"/>
                <w:szCs w:val="24"/>
                <w:lang w:val="ro-RO"/>
              </w:rPr>
            </w:pPr>
          </w:p>
        </w:tc>
        <w:tc>
          <w:tcPr>
            <w:tcW w:w="8505" w:type="dxa"/>
          </w:tcPr>
          <w:p w14:paraId="62BA13B3"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1D14D0B4"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4F373DA7"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Art. 314. </w:t>
            </w:r>
          </w:p>
          <w:p w14:paraId="1545004B"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w:t>
            </w:r>
          </w:p>
          <w:p w14:paraId="132901CF"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 (1) Revizia tehnică a </w:t>
            </w:r>
            <w:r w:rsidRPr="00177FE8">
              <w:rPr>
                <w:rFonts w:ascii="Times New Roman" w:hAnsi="Times New Roman" w:cs="Times New Roman"/>
                <w:strike/>
              </w:rPr>
              <w:t>conductelor de distribuție a gazelor naturale și a racordurilor</w:t>
            </w:r>
            <w:r w:rsidRPr="00177FE8">
              <w:rPr>
                <w:rFonts w:ascii="Times New Roman" w:hAnsi="Times New Roman" w:cs="Times New Roman"/>
              </w:rPr>
              <w:t xml:space="preserve"> </w:t>
            </w:r>
            <w:r w:rsidRPr="00177FE8">
              <w:rPr>
                <w:rFonts w:ascii="Times New Roman" w:hAnsi="Times New Roman" w:cs="Times New Roman"/>
                <w:b/>
                <w:bCs/>
              </w:rPr>
              <w:t>componentelor SD</w:t>
            </w:r>
            <w:r w:rsidRPr="00177FE8">
              <w:rPr>
                <w:rFonts w:ascii="Times New Roman" w:hAnsi="Times New Roman" w:cs="Times New Roman"/>
              </w:rPr>
              <w:t xml:space="preserve"> se realizează </w:t>
            </w:r>
            <w:r w:rsidRPr="00177FE8">
              <w:rPr>
                <w:rFonts w:ascii="Times New Roman" w:hAnsi="Times New Roman" w:cs="Times New Roman"/>
                <w:b/>
                <w:bCs/>
              </w:rPr>
              <w:t xml:space="preserve">in baza unui plan anual de mentenanta elaborat de OSD. </w:t>
            </w:r>
          </w:p>
          <w:p w14:paraId="27371D65" w14:textId="77777777" w:rsidR="00B330DD" w:rsidRPr="00177FE8" w:rsidRDefault="00B330DD" w:rsidP="00464B96">
            <w:pPr>
              <w:jc w:val="both"/>
              <w:rPr>
                <w:rFonts w:ascii="Times New Roman" w:hAnsi="Times New Roman" w:cs="Times New Roman"/>
              </w:rPr>
            </w:pPr>
          </w:p>
          <w:p w14:paraId="086F7234"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rPr>
              <w:t xml:space="preserve">(1) Revizia tehnică a conductelor de distribuție a gazelor naturale și a racordurilor </w:t>
            </w:r>
            <w:r w:rsidRPr="00177FE8">
              <w:rPr>
                <w:rFonts w:ascii="Times New Roman" w:hAnsi="Times New Roman" w:cs="Times New Roman"/>
                <w:b/>
                <w:bCs/>
              </w:rPr>
              <w:t>se recomandă să se realizeze cu luarea în considerare a precizărilor de mai jos.</w:t>
            </w:r>
          </w:p>
          <w:p w14:paraId="367CE572" w14:textId="77777777" w:rsidR="00B330DD" w:rsidRPr="00177FE8" w:rsidRDefault="00B330DD" w:rsidP="00464B96">
            <w:pPr>
              <w:jc w:val="both"/>
              <w:rPr>
                <w:rFonts w:ascii="Times New Roman" w:hAnsi="Times New Roman" w:cs="Times New Roman"/>
                <w:b/>
                <w:bCs/>
              </w:rPr>
            </w:pPr>
          </w:p>
          <w:p w14:paraId="707B14DD" w14:textId="77777777" w:rsidR="00B330DD" w:rsidRPr="00177FE8" w:rsidRDefault="00B330DD" w:rsidP="00464B96">
            <w:pPr>
              <w:jc w:val="both"/>
              <w:rPr>
                <w:rFonts w:ascii="Times New Roman" w:hAnsi="Times New Roman" w:cs="Times New Roman"/>
                <w:color w:val="FF0000"/>
              </w:rPr>
            </w:pPr>
            <w:r w:rsidRPr="00177FE8">
              <w:rPr>
                <w:rFonts w:ascii="Times New Roman" w:hAnsi="Times New Roman" w:cs="Times New Roman"/>
              </w:rPr>
              <w:t xml:space="preserve">(1) Revizia tehnică a conductelor de distribuție a gazelor naturale și a racordurilor se realizează </w:t>
            </w:r>
            <w:r w:rsidRPr="00177FE8">
              <w:rPr>
                <w:rFonts w:ascii="Times New Roman" w:hAnsi="Times New Roman" w:cs="Times New Roman"/>
                <w:b/>
                <w:bCs/>
              </w:rPr>
              <w:t>la 5 ani pentru OL și 5 ani pentru PE, prin efectuarea următoarelor operații:</w:t>
            </w:r>
          </w:p>
          <w:p w14:paraId="3CDC42F1"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 </w:t>
            </w:r>
            <w:r w:rsidRPr="00177FE8">
              <w:rPr>
                <w:rFonts w:ascii="Times New Roman" w:hAnsi="Times New Roman" w:cs="Times New Roman"/>
                <w:b/>
                <w:bCs/>
                <w:strike/>
              </w:rPr>
              <w:t>curăţarea tijelor şi eventuala reparare a răsuflătorilor;</w:t>
            </w:r>
          </w:p>
          <w:p w14:paraId="6900FDAD"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b) manevrarea robinetelor şi remedierea neetanşeităţilor acestora şi a defecţiunilor constatate;</w:t>
            </w:r>
          </w:p>
          <w:p w14:paraId="6610C5CA"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c) curăţarea căminelor de vizitare;</w:t>
            </w:r>
          </w:p>
          <w:p w14:paraId="2C80BE76"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d) completarea cu capace a căminelor de vizitare, acolo unde capacele lipsesc;</w:t>
            </w:r>
          </w:p>
          <w:p w14:paraId="621773CE"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e) refacerea marcajelor pe traseul conductelor, unde este cazul;</w:t>
            </w:r>
          </w:p>
          <w:p w14:paraId="38C295DB"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f) controlul staţiilor de protecţie catodică;</w:t>
            </w:r>
          </w:p>
          <w:p w14:paraId="1BFBBB3E"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lastRenderedPageBreak/>
              <w:t>g) verificarea continuităţii firului trasor pentru conductele de distribuţie a gazelor naturale din PE cu aparatură adecvată; în cazul constatării unor discontinuităţi, acestea se remediază imediat.</w:t>
            </w:r>
          </w:p>
          <w:p w14:paraId="234AF458" w14:textId="77777777" w:rsidR="00B330DD" w:rsidRPr="00177FE8" w:rsidRDefault="00B330DD" w:rsidP="00464B96">
            <w:pPr>
              <w:jc w:val="both"/>
              <w:rPr>
                <w:rFonts w:ascii="Times New Roman" w:hAnsi="Times New Roman" w:cs="Times New Roman"/>
                <w:b/>
                <w:bCs/>
                <w:strike/>
              </w:rPr>
            </w:pPr>
          </w:p>
          <w:p w14:paraId="0D8C9E00"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(2) OSD funcție de starea rețelei poate stabili frecvențe mai mari  pentru realizarea activităților de revizie precizate la alin. (1).</w:t>
            </w:r>
          </w:p>
          <w:p w14:paraId="66962B28" w14:textId="77777777" w:rsidR="00B330DD" w:rsidRPr="00177FE8" w:rsidRDefault="00B330DD" w:rsidP="00464B96">
            <w:pPr>
              <w:rPr>
                <w:rFonts w:ascii="Times New Roman" w:hAnsi="Times New Roman" w:cs="Times New Roman"/>
              </w:rPr>
            </w:pPr>
          </w:p>
          <w:p w14:paraId="2A029079" w14:textId="77777777" w:rsidR="00B330DD" w:rsidRPr="00177FE8" w:rsidRDefault="00B330DD" w:rsidP="00464B96">
            <w:pPr>
              <w:rPr>
                <w:rFonts w:ascii="Times New Roman" w:hAnsi="Times New Roman" w:cs="Times New Roman"/>
              </w:rPr>
            </w:pPr>
          </w:p>
          <w:p w14:paraId="3F6D3DDC" w14:textId="77777777" w:rsidR="00B330DD" w:rsidRPr="00177FE8" w:rsidRDefault="00B330DD" w:rsidP="00464B96">
            <w:pPr>
              <w:rPr>
                <w:rFonts w:ascii="Times New Roman" w:hAnsi="Times New Roman" w:cs="Times New Roman"/>
              </w:rPr>
            </w:pPr>
            <w:r w:rsidRPr="00177FE8">
              <w:rPr>
                <w:rFonts w:ascii="Times New Roman" w:hAnsi="Times New Roman" w:cs="Times New Roman"/>
              </w:rPr>
              <w:t xml:space="preserve">Justificare: conform detaliilor din adresa </w:t>
            </w:r>
          </w:p>
          <w:p w14:paraId="1792A2DB" w14:textId="77777777" w:rsidR="00B330DD" w:rsidRPr="00177FE8" w:rsidRDefault="00B330DD" w:rsidP="00464B96">
            <w:pPr>
              <w:widowControl w:val="0"/>
              <w:jc w:val="both"/>
              <w:rPr>
                <w:rFonts w:ascii="Times New Roman" w:hAnsi="Times New Roman" w:cs="Times New Roman"/>
                <w:b/>
                <w:sz w:val="24"/>
                <w:szCs w:val="24"/>
                <w:lang w:val="ro-RO"/>
              </w:rPr>
            </w:pPr>
          </w:p>
        </w:tc>
      </w:tr>
      <w:tr w:rsidR="00B330DD" w:rsidRPr="00177FE8" w14:paraId="1E844BAF" w14:textId="77777777" w:rsidTr="00B330DD">
        <w:tc>
          <w:tcPr>
            <w:tcW w:w="4962" w:type="dxa"/>
            <w:vMerge/>
          </w:tcPr>
          <w:p w14:paraId="7069D2B4" w14:textId="3D2730B7" w:rsidR="00B330DD" w:rsidRPr="00177FE8" w:rsidRDefault="00B330DD" w:rsidP="00464B96">
            <w:pPr>
              <w:widowControl w:val="0"/>
              <w:jc w:val="both"/>
              <w:rPr>
                <w:rFonts w:ascii="Times New Roman" w:hAnsi="Times New Roman" w:cs="Times New Roman"/>
                <w:sz w:val="24"/>
                <w:szCs w:val="24"/>
                <w:lang w:val="ro-RO"/>
              </w:rPr>
            </w:pPr>
          </w:p>
        </w:tc>
        <w:tc>
          <w:tcPr>
            <w:tcW w:w="8505" w:type="dxa"/>
          </w:tcPr>
          <w:p w14:paraId="225A4183"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75.</w:t>
            </w:r>
            <w:r w:rsidRPr="00177FE8">
              <w:rPr>
                <w:rFonts w:ascii="Times New Roman" w:hAnsi="Times New Roman" w:cs="Times New Roman"/>
                <w:sz w:val="24"/>
                <w:szCs w:val="24"/>
                <w:lang w:val="ro-RO"/>
              </w:rPr>
              <w:tab/>
              <w:t>La articolul 314 alineatul (1), partea introductivă se modifică și va avea următorul cuprins:</w:t>
            </w:r>
          </w:p>
          <w:p w14:paraId="745542DD" w14:textId="7B900026"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314 - (1) Revizia tehnică a conductelor de distribuție a gazelor naturale și a racordurilor se realizează la maximum 2 ani pentru OL și la maximum 5 ani pentru PE, prin efectuarea următoarelor operații:”</w:t>
            </w:r>
          </w:p>
        </w:tc>
        <w:tc>
          <w:tcPr>
            <w:tcW w:w="7512" w:type="dxa"/>
          </w:tcPr>
          <w:p w14:paraId="7655FA66" w14:textId="77777777" w:rsidR="00B330DD" w:rsidRPr="00177FE8" w:rsidRDefault="00B330DD" w:rsidP="00464B96">
            <w:pPr>
              <w:widowControl w:val="0"/>
              <w:jc w:val="both"/>
              <w:rPr>
                <w:rFonts w:ascii="Times New Roman" w:hAnsi="Times New Roman" w:cs="Times New Roman"/>
                <w:b/>
                <w:sz w:val="24"/>
                <w:szCs w:val="24"/>
              </w:rPr>
            </w:pPr>
            <w:r w:rsidRPr="00177FE8">
              <w:rPr>
                <w:rFonts w:ascii="Times New Roman" w:hAnsi="Times New Roman" w:cs="Times New Roman"/>
                <w:b/>
                <w:sz w:val="24"/>
                <w:szCs w:val="24"/>
              </w:rPr>
              <w:t>DGSR</w:t>
            </w:r>
          </w:p>
          <w:p w14:paraId="56BC16E9" w14:textId="77777777" w:rsidR="00B330DD" w:rsidRPr="00177FE8" w:rsidRDefault="00B330DD" w:rsidP="00464B96">
            <w:pPr>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„Art. 314 - (1) Revizia tehnică a conductelor de distribuție a gazelor naturale și a racordurilor</w:t>
            </w:r>
            <w:r w:rsidRPr="00177FE8" w:rsidDel="00D62156">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z w:val="24"/>
                <w:szCs w:val="24"/>
                <w:lang w:val="ro-RO"/>
              </w:rPr>
              <w:t xml:space="preserve">se realizează la maximum </w:t>
            </w:r>
            <w:r w:rsidRPr="00177FE8">
              <w:rPr>
                <w:rFonts w:ascii="Times New Roman" w:eastAsia="Times New Roman" w:hAnsi="Times New Roman" w:cs="Times New Roman"/>
                <w:strike/>
                <w:color w:val="FF0000"/>
                <w:sz w:val="24"/>
                <w:szCs w:val="24"/>
                <w:lang w:val="ro-RO"/>
              </w:rPr>
              <w:t>2</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color w:val="0070C0"/>
                <w:sz w:val="24"/>
                <w:szCs w:val="24"/>
                <w:lang w:val="ro-RO"/>
              </w:rPr>
              <w:t>5</w:t>
            </w:r>
            <w:r w:rsidRPr="00177FE8">
              <w:rPr>
                <w:rFonts w:ascii="Times New Roman" w:eastAsia="Times New Roman" w:hAnsi="Times New Roman" w:cs="Times New Roman"/>
                <w:sz w:val="24"/>
                <w:szCs w:val="24"/>
                <w:lang w:val="ro-RO"/>
              </w:rPr>
              <w:t xml:space="preserve"> ani pentru OL și la maximum 5 ani pentru PE, prin efectuarea următoarelor operații:”</w:t>
            </w:r>
          </w:p>
          <w:p w14:paraId="08C7C230"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b/>
                <w:bCs/>
                <w:color w:val="0070C0"/>
                <w:sz w:val="24"/>
                <w:szCs w:val="24"/>
                <w:lang w:val="ro-RO"/>
              </w:rPr>
              <w:t>Justificare</w:t>
            </w:r>
            <w:r w:rsidRPr="00177FE8">
              <w:rPr>
                <w:rFonts w:ascii="Times New Roman" w:eastAsia="Times New Roman" w:hAnsi="Times New Roman" w:cs="Times New Roman"/>
                <w:color w:val="0070C0"/>
                <w:sz w:val="24"/>
                <w:szCs w:val="24"/>
                <w:lang w:val="ro-RO"/>
              </w:rPr>
              <w:t>: Termenele de realizare a activităţii de revizie obiective SD nu sunt justificate a fi încadrate în funcţie de tipul materialulului şi nu generează riscuri în funcţionarea acestor obiective. Astfel, operaţiile din cadrul reviziilor nu conduc la modificări în ceea ce priveşte starea tehnică a obiectivelor şi implicit nu sunt de natură a influenţa siguranţa în funcţionare.</w:t>
            </w:r>
          </w:p>
          <w:p w14:paraId="05F307EF" w14:textId="23CC794B" w:rsidR="00B330DD" w:rsidRPr="00177FE8" w:rsidRDefault="00B330DD" w:rsidP="00464B96">
            <w:pPr>
              <w:widowControl w:val="0"/>
              <w:jc w:val="both"/>
              <w:rPr>
                <w:rFonts w:ascii="Times New Roman" w:hAnsi="Times New Roman" w:cs="Times New Roman"/>
                <w:sz w:val="24"/>
                <w:szCs w:val="24"/>
              </w:rPr>
            </w:pPr>
          </w:p>
        </w:tc>
      </w:tr>
      <w:tr w:rsidR="00B330DD" w:rsidRPr="00177FE8" w14:paraId="311F33CC" w14:textId="77777777" w:rsidTr="00B330DD">
        <w:tc>
          <w:tcPr>
            <w:tcW w:w="4962" w:type="dxa"/>
          </w:tcPr>
          <w:p w14:paraId="62581FCF" w14:textId="7CD6D321"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bCs/>
                <w:sz w:val="24"/>
                <w:szCs w:val="24"/>
              </w:rPr>
              <w:t xml:space="preserve">Art. 318. - </w:t>
            </w:r>
            <w:r w:rsidRPr="00177FE8">
              <w:rPr>
                <w:rFonts w:ascii="Times New Roman" w:hAnsi="Times New Roman" w:cs="Times New Roman"/>
                <w:sz w:val="24"/>
                <w:szCs w:val="24"/>
              </w:rPr>
              <w:t>În cazul conductelor de distribuţie a gazelor naturale situate pe străzi care urmează a fi supuse modernizării, se verifică în prealabil, prin sondaj, starea tehnică a acestora, stabilindu-se măsurile necesare pentru asigurarea funcţionării în condiţii de siguranţă.</w:t>
            </w:r>
          </w:p>
        </w:tc>
        <w:tc>
          <w:tcPr>
            <w:tcW w:w="8505" w:type="dxa"/>
          </w:tcPr>
          <w:p w14:paraId="69C92DCD"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057F4AAB" w14:textId="77777777" w:rsidR="00B330DD" w:rsidRPr="00177FE8" w:rsidRDefault="00B330DD" w:rsidP="00464B96">
            <w:pPr>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742BEF53"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Art. 318. </w:t>
            </w:r>
          </w:p>
          <w:p w14:paraId="54892947"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 În cazul conductelor de distribuţie a gazelor naturale situate pe străzi care urmează a fi supuse modernizării, se verifică în prealabil, prin sondaj, starea tehnică a acestora, stabilindu-se măsurile necesare pentru asigurarea funcţionării în condiţii de siguranţă, </w:t>
            </w:r>
            <w:r w:rsidRPr="00177FE8">
              <w:rPr>
                <w:rFonts w:ascii="Times New Roman" w:hAnsi="Times New Roman" w:cs="Times New Roman"/>
                <w:b/>
                <w:bCs/>
              </w:rPr>
              <w:t>după caz</w:t>
            </w:r>
            <w:r w:rsidRPr="00177FE8">
              <w:rPr>
                <w:rFonts w:ascii="Times New Roman" w:hAnsi="Times New Roman" w:cs="Times New Roman"/>
              </w:rPr>
              <w:t>.</w:t>
            </w:r>
          </w:p>
          <w:p w14:paraId="2D0178D0" w14:textId="77777777" w:rsidR="00B330DD" w:rsidRPr="00177FE8" w:rsidRDefault="00B330DD" w:rsidP="00464B96">
            <w:pPr>
              <w:jc w:val="both"/>
              <w:rPr>
                <w:rFonts w:ascii="Times New Roman" w:hAnsi="Times New Roman" w:cs="Times New Roman"/>
              </w:rPr>
            </w:pPr>
          </w:p>
          <w:p w14:paraId="2C848C3F" w14:textId="77777777" w:rsidR="00B330DD" w:rsidRPr="00177FE8" w:rsidRDefault="00B330DD" w:rsidP="00464B96">
            <w:pPr>
              <w:jc w:val="both"/>
              <w:rPr>
                <w:rFonts w:ascii="Times New Roman" w:hAnsi="Times New Roman" w:cs="Times New Roman"/>
                <w:b/>
                <w:bCs/>
                <w:u w:val="single"/>
              </w:rPr>
            </w:pPr>
            <w:r w:rsidRPr="00177FE8">
              <w:rPr>
                <w:rFonts w:ascii="Times New Roman" w:hAnsi="Times New Roman" w:cs="Times New Roman"/>
                <w:b/>
                <w:bCs/>
                <w:u w:val="single"/>
              </w:rPr>
              <w:t>Justificare:</w:t>
            </w:r>
          </w:p>
          <w:p w14:paraId="65EEF700" w14:textId="740507B4" w:rsidR="00B330DD" w:rsidRPr="00177FE8" w:rsidRDefault="00B330DD" w:rsidP="00464B96">
            <w:pPr>
              <w:jc w:val="both"/>
              <w:rPr>
                <w:rFonts w:ascii="Times New Roman" w:hAnsi="Times New Roman" w:cs="Times New Roman"/>
                <w:sz w:val="24"/>
                <w:szCs w:val="24"/>
                <w:lang w:val="ro-RO"/>
              </w:rPr>
            </w:pPr>
            <w:r w:rsidRPr="00177FE8">
              <w:rPr>
                <w:rFonts w:ascii="Times New Roman" w:hAnsi="Times New Roman" w:cs="Times New Roman"/>
              </w:rPr>
              <w:t>Există situații în care sunt rețele în stare tehnică bună (rețele recent montate, etc.). Avizul OSD este obligatoriu pentru lucrările efectuate în zona de siguranță a rețelei.</w:t>
            </w:r>
          </w:p>
        </w:tc>
      </w:tr>
      <w:tr w:rsidR="00B330DD" w:rsidRPr="00177FE8" w14:paraId="221FAA49" w14:textId="77777777" w:rsidTr="00B330DD">
        <w:tc>
          <w:tcPr>
            <w:tcW w:w="4962" w:type="dxa"/>
          </w:tcPr>
          <w:p w14:paraId="1E88EB0E" w14:textId="77777777" w:rsidR="00B330DD" w:rsidRPr="00177FE8" w:rsidRDefault="00B330DD" w:rsidP="00464B96">
            <w:pPr>
              <w:jc w:val="both"/>
              <w:rPr>
                <w:rFonts w:ascii="Times New Roman" w:hAnsi="Times New Roman" w:cs="Times New Roman"/>
                <w:b/>
                <w:bCs/>
                <w:sz w:val="24"/>
                <w:szCs w:val="24"/>
              </w:rPr>
            </w:pPr>
            <w:r w:rsidRPr="00177FE8">
              <w:rPr>
                <w:rFonts w:ascii="Times New Roman" w:hAnsi="Times New Roman" w:cs="Times New Roman"/>
                <w:b/>
                <w:bCs/>
                <w:sz w:val="24"/>
                <w:szCs w:val="24"/>
              </w:rPr>
              <w:t xml:space="preserve">Art. 319. </w:t>
            </w:r>
          </w:p>
          <w:p w14:paraId="05AE341B"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Efectuarea intervenţiilor pentru remedierea defectelor sau executarea cuplării conductelor noi de distribuţie a gazelor naturale la conductele de distribuţie a gazelor naturale puse în funcţiune se face în raport cu complexitatea şi natura lucrărilor, prin:</w:t>
            </w:r>
          </w:p>
          <w:p w14:paraId="0711B63F"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a) închiderea şi/sau depresurizarea SD;</w:t>
            </w:r>
          </w:p>
          <w:p w14:paraId="1D6D9E13" w14:textId="4D893879" w:rsidR="00B330DD" w:rsidRPr="00177FE8" w:rsidRDefault="00B330DD" w:rsidP="00464B96">
            <w:pPr>
              <w:widowControl w:val="0"/>
              <w:rPr>
                <w:rFonts w:ascii="Times New Roman" w:hAnsi="Times New Roman" w:cs="Times New Roman"/>
                <w:b/>
                <w:bCs/>
                <w:sz w:val="24"/>
                <w:szCs w:val="24"/>
              </w:rPr>
            </w:pPr>
            <w:r w:rsidRPr="00177FE8">
              <w:rPr>
                <w:rFonts w:ascii="Times New Roman" w:hAnsi="Times New Roman" w:cs="Times New Roman"/>
                <w:sz w:val="24"/>
                <w:szCs w:val="24"/>
              </w:rPr>
              <w:t>b) reducerea presiunii de regim în SD şi utilizarea dispozitivelor speciale de cuplare.</w:t>
            </w:r>
          </w:p>
        </w:tc>
        <w:tc>
          <w:tcPr>
            <w:tcW w:w="8505" w:type="dxa"/>
          </w:tcPr>
          <w:p w14:paraId="11561154"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1644BE50" w14:textId="77777777" w:rsidR="00B330DD" w:rsidRPr="00177FE8" w:rsidRDefault="00B330DD" w:rsidP="00464B96">
            <w:pPr>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6C88B1A8"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Art. 319</w:t>
            </w:r>
          </w:p>
          <w:p w14:paraId="531471D7"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Efectuarea intervenţiilor pentru remedierea defectelor sau executarea cuplării conductelor noi de distribuţie a gazelor naturale la conductele de distribuţie a gazelor naturale puse în funcţiune se face în raport cu complexitatea şi natura lucrărilor, prin:</w:t>
            </w:r>
          </w:p>
          <w:p w14:paraId="52603007"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a)închiderea şi/sau depresurizarea SD;</w:t>
            </w:r>
          </w:p>
          <w:p w14:paraId="4F1F5E19" w14:textId="77777777" w:rsidR="00B330DD" w:rsidRPr="00177FE8" w:rsidRDefault="00B330DD" w:rsidP="00464B96">
            <w:pPr>
              <w:jc w:val="both"/>
              <w:rPr>
                <w:rFonts w:ascii="Times New Roman" w:hAnsi="Times New Roman" w:cs="Times New Roman"/>
              </w:rPr>
            </w:pPr>
            <w:r w:rsidRPr="00177FE8">
              <w:rPr>
                <w:rFonts w:ascii="Times New Roman" w:hAnsi="Times New Roman" w:cs="Times New Roman"/>
              </w:rPr>
              <w:t xml:space="preserve">b)reducerea presiunii de regim </w:t>
            </w:r>
            <w:r w:rsidRPr="00177FE8">
              <w:rPr>
                <w:rFonts w:ascii="Times New Roman" w:hAnsi="Times New Roman" w:cs="Times New Roman"/>
                <w:b/>
                <w:bCs/>
              </w:rPr>
              <w:t>(după caz)</w:t>
            </w:r>
            <w:r w:rsidRPr="00177FE8">
              <w:rPr>
                <w:rFonts w:ascii="Times New Roman" w:hAnsi="Times New Roman" w:cs="Times New Roman"/>
              </w:rPr>
              <w:t xml:space="preserve"> în SD </w:t>
            </w:r>
            <w:r w:rsidRPr="00177FE8">
              <w:rPr>
                <w:rFonts w:ascii="Times New Roman" w:hAnsi="Times New Roman" w:cs="Times New Roman"/>
                <w:b/>
                <w:bCs/>
                <w:strike/>
              </w:rPr>
              <w:t>şi</w:t>
            </w:r>
            <w:r w:rsidRPr="00177FE8">
              <w:rPr>
                <w:rFonts w:ascii="Times New Roman" w:hAnsi="Times New Roman" w:cs="Times New Roman"/>
              </w:rPr>
              <w:t xml:space="preserve">, </w:t>
            </w:r>
            <w:r w:rsidRPr="00177FE8">
              <w:rPr>
                <w:rFonts w:ascii="Times New Roman" w:hAnsi="Times New Roman" w:cs="Times New Roman"/>
                <w:b/>
                <w:bCs/>
              </w:rPr>
              <w:t xml:space="preserve">respectiv se pot utiliza </w:t>
            </w:r>
            <w:r w:rsidRPr="00177FE8">
              <w:rPr>
                <w:rFonts w:ascii="Times New Roman" w:hAnsi="Times New Roman" w:cs="Times New Roman"/>
                <w:b/>
                <w:bCs/>
                <w:strike/>
              </w:rPr>
              <w:t>utilizarea</w:t>
            </w:r>
            <w:r w:rsidRPr="00177FE8">
              <w:rPr>
                <w:rFonts w:ascii="Times New Roman" w:hAnsi="Times New Roman" w:cs="Times New Roman"/>
                <w:b/>
                <w:bCs/>
              </w:rPr>
              <w:t xml:space="preserve"> dispozitive</w:t>
            </w:r>
            <w:r w:rsidRPr="00177FE8">
              <w:rPr>
                <w:rFonts w:ascii="Times New Roman" w:hAnsi="Times New Roman" w:cs="Times New Roman"/>
                <w:b/>
                <w:bCs/>
                <w:strike/>
              </w:rPr>
              <w:t>lor</w:t>
            </w:r>
            <w:r w:rsidRPr="00177FE8">
              <w:rPr>
                <w:rFonts w:ascii="Times New Roman" w:hAnsi="Times New Roman" w:cs="Times New Roman"/>
              </w:rPr>
              <w:t xml:space="preserve"> speciale de cuplare.</w:t>
            </w:r>
          </w:p>
          <w:p w14:paraId="0169D1F5"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c) alte procedee/tehnologii conform procedurilor OSD</w:t>
            </w:r>
          </w:p>
          <w:p w14:paraId="53A8548E" w14:textId="77777777" w:rsidR="00B330DD" w:rsidRPr="00177FE8" w:rsidRDefault="00B330DD" w:rsidP="00464B96">
            <w:pPr>
              <w:jc w:val="both"/>
              <w:rPr>
                <w:rFonts w:ascii="Times New Roman" w:hAnsi="Times New Roman" w:cs="Times New Roman"/>
              </w:rPr>
            </w:pPr>
          </w:p>
          <w:p w14:paraId="7BC0C066"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(1) Operatorul SD are dreptul să sisteze alimentarea cu gaze naturale a aparatelor consumatoare de combustibili gazoşi şi a instalaţiilor de utilizare a gazelor naturale care nu sunt conforme cu prevederile legale. </w:t>
            </w:r>
          </w:p>
          <w:p w14:paraId="2CA1F52D"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 xml:space="preserve">(2) Operatorul SD procedează conform alin. (1): </w:t>
            </w:r>
          </w:p>
          <w:p w14:paraId="5C479D62"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a)</w:t>
            </w:r>
            <w:r w:rsidRPr="00177FE8">
              <w:rPr>
                <w:rFonts w:ascii="Times New Roman" w:hAnsi="Times New Roman" w:cs="Times New Roman"/>
                <w:b/>
                <w:bCs/>
              </w:rPr>
              <w:tab/>
              <w:t xml:space="preserve">la solicitarea în scris a furnizorului de gaze naturale; </w:t>
            </w:r>
          </w:p>
          <w:p w14:paraId="426D90DE" w14:textId="77777777" w:rsidR="00B330DD" w:rsidRPr="00177FE8" w:rsidRDefault="00B330DD" w:rsidP="00464B96">
            <w:pPr>
              <w:jc w:val="both"/>
              <w:rPr>
                <w:rFonts w:ascii="Times New Roman" w:hAnsi="Times New Roman" w:cs="Times New Roman"/>
                <w:b/>
                <w:bCs/>
              </w:rPr>
            </w:pPr>
            <w:r w:rsidRPr="00177FE8">
              <w:rPr>
                <w:rFonts w:ascii="Times New Roman" w:hAnsi="Times New Roman" w:cs="Times New Roman"/>
                <w:b/>
                <w:bCs/>
              </w:rPr>
              <w:t>b)</w:t>
            </w:r>
            <w:r w:rsidRPr="00177FE8">
              <w:rPr>
                <w:rFonts w:ascii="Times New Roman" w:hAnsi="Times New Roman" w:cs="Times New Roman"/>
                <w:b/>
                <w:bCs/>
              </w:rPr>
              <w:tab/>
              <w:t>în situaţia în care aceste neconformităţi sunt constatate ca urmare a activităţii specifice operatorului SD.</w:t>
            </w:r>
            <w:r w:rsidRPr="00177FE8">
              <w:rPr>
                <w:sz w:val="20"/>
                <w:szCs w:val="20"/>
              </w:rPr>
              <w:t xml:space="preserve"> </w:t>
            </w:r>
            <w:r w:rsidRPr="00177FE8">
              <w:rPr>
                <w:rFonts w:ascii="Times New Roman" w:hAnsi="Times New Roman" w:cs="Times New Roman"/>
                <w:b/>
                <w:bCs/>
              </w:rPr>
              <w:t xml:space="preserve"> </w:t>
            </w:r>
          </w:p>
          <w:p w14:paraId="005B6D71" w14:textId="77777777" w:rsidR="00B330DD" w:rsidRPr="00177FE8" w:rsidRDefault="00B330DD" w:rsidP="00464B96">
            <w:pPr>
              <w:jc w:val="both"/>
              <w:rPr>
                <w:rFonts w:ascii="Times New Roman" w:hAnsi="Times New Roman" w:cs="Times New Roman"/>
                <w:b/>
                <w:bCs/>
              </w:rPr>
            </w:pPr>
          </w:p>
          <w:p w14:paraId="4E8244E4" w14:textId="77777777" w:rsidR="00B330DD" w:rsidRPr="00177FE8" w:rsidRDefault="00B330DD" w:rsidP="00464B96">
            <w:r w:rsidRPr="00177FE8">
              <w:rPr>
                <w:rFonts w:ascii="Times New Roman" w:hAnsi="Times New Roman" w:cs="Times New Roman"/>
                <w:b/>
                <w:bCs/>
                <w:sz w:val="24"/>
                <w:szCs w:val="24"/>
              </w:rPr>
              <w:t>Justificare:</w:t>
            </w:r>
            <w:r w:rsidRPr="00177FE8">
              <w:rPr>
                <w:rFonts w:ascii="Times New Roman" w:hAnsi="Times New Roman" w:cs="Times New Roman"/>
                <w:sz w:val="24"/>
                <w:szCs w:val="24"/>
              </w:rPr>
              <w:t xml:space="preserve"> propunere de modificare având în vedere experiența operațională</w:t>
            </w:r>
          </w:p>
          <w:p w14:paraId="2DE36F80" w14:textId="77777777" w:rsidR="00B330DD" w:rsidRPr="00177FE8" w:rsidRDefault="00B330DD" w:rsidP="00464B96">
            <w:pPr>
              <w:jc w:val="both"/>
              <w:rPr>
                <w:rFonts w:ascii="Times New Roman" w:hAnsi="Times New Roman" w:cs="Times New Roman"/>
                <w:sz w:val="24"/>
                <w:szCs w:val="24"/>
                <w:lang w:val="ro-RO"/>
              </w:rPr>
            </w:pPr>
          </w:p>
        </w:tc>
      </w:tr>
      <w:tr w:rsidR="00B330DD" w:rsidRPr="00177FE8" w14:paraId="5CE5C25E" w14:textId="77777777" w:rsidTr="00B330DD">
        <w:tc>
          <w:tcPr>
            <w:tcW w:w="4962" w:type="dxa"/>
          </w:tcPr>
          <w:p w14:paraId="55220147" w14:textId="77777777" w:rsidR="00B330DD" w:rsidRPr="00177FE8" w:rsidRDefault="00B330DD" w:rsidP="00464B96">
            <w:pPr>
              <w:widowControl w:val="0"/>
              <w:rPr>
                <w:rFonts w:ascii="Times New Roman" w:hAnsi="Times New Roman" w:cs="Times New Roman"/>
                <w:b/>
                <w:sz w:val="24"/>
                <w:szCs w:val="24"/>
                <w:lang w:val="ro-RO"/>
              </w:rPr>
            </w:pPr>
          </w:p>
        </w:tc>
        <w:tc>
          <w:tcPr>
            <w:tcW w:w="8505" w:type="dxa"/>
          </w:tcPr>
          <w:p w14:paraId="5E813D97"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76.</w:t>
            </w:r>
            <w:r w:rsidRPr="00177FE8">
              <w:rPr>
                <w:rFonts w:ascii="Times New Roman" w:hAnsi="Times New Roman" w:cs="Times New Roman"/>
                <w:sz w:val="24"/>
                <w:szCs w:val="24"/>
                <w:lang w:val="ro-RO"/>
              </w:rPr>
              <w:tab/>
              <w:t>La articolul 320, după alineatul (3) se introduce un nou alineat, alineatul (4), cu următorul cuprins:</w:t>
            </w:r>
          </w:p>
          <w:p w14:paraId="1497E068" w14:textId="1F24B6E1"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„(4) Perioada de întrerupere planificată a alimentării cu gaze naturale cuprinde perioada remedierii defectelor și cea necesară efectuării manevrelor de reluare a alimentării cu gaze naturale.”</w:t>
            </w:r>
          </w:p>
        </w:tc>
        <w:tc>
          <w:tcPr>
            <w:tcW w:w="7512" w:type="dxa"/>
          </w:tcPr>
          <w:p w14:paraId="2188A091" w14:textId="012F342E" w:rsidR="00B330DD" w:rsidRPr="00177FE8" w:rsidRDefault="00B330DD" w:rsidP="00464B96">
            <w:pPr>
              <w:jc w:val="both"/>
              <w:rPr>
                <w:rFonts w:ascii="Times New Roman" w:hAnsi="Times New Roman" w:cs="Times New Roman"/>
                <w:sz w:val="24"/>
                <w:szCs w:val="24"/>
                <w:lang w:val="ro-RO"/>
              </w:rPr>
            </w:pPr>
          </w:p>
        </w:tc>
      </w:tr>
      <w:tr w:rsidR="00B330DD" w:rsidRPr="00177FE8" w14:paraId="1B22A32F" w14:textId="77777777" w:rsidTr="00B330DD">
        <w:tc>
          <w:tcPr>
            <w:tcW w:w="4962" w:type="dxa"/>
          </w:tcPr>
          <w:p w14:paraId="08E85CD4" w14:textId="6CAFEDE0" w:rsidR="00B330DD" w:rsidRPr="00177FE8" w:rsidRDefault="00B330DD" w:rsidP="00464B96">
            <w:pPr>
              <w:jc w:val="both"/>
              <w:rPr>
                <w:rFonts w:ascii="Times New Roman" w:hAnsi="Times New Roman" w:cs="Times New Roman"/>
                <w:b/>
                <w:bCs/>
                <w:sz w:val="24"/>
                <w:szCs w:val="24"/>
              </w:rPr>
            </w:pPr>
            <w:r w:rsidRPr="00177FE8">
              <w:rPr>
                <w:rFonts w:ascii="Times New Roman" w:hAnsi="Times New Roman" w:cs="Times New Roman"/>
                <w:b/>
                <w:bCs/>
                <w:sz w:val="24"/>
                <w:szCs w:val="24"/>
              </w:rPr>
              <w:t xml:space="preserve">Art. 325. - </w:t>
            </w:r>
            <w:r w:rsidRPr="00177FE8">
              <w:rPr>
                <w:rFonts w:ascii="Times New Roman" w:hAnsi="Times New Roman" w:cs="Times New Roman"/>
                <w:sz w:val="24"/>
                <w:szCs w:val="24"/>
              </w:rPr>
              <w:t>(1) Staţiile şi posturile de reglare, reglare- măsurare sau măsurare a gazelor naturale, indiferent de capacitate, se revizuiesc pe bază de program aprobat prin grafic, la intervalul de timp recomandat de producător/proiectant, după caz, dar nu la un interval mai mare de 2 ani.</w:t>
            </w:r>
          </w:p>
          <w:p w14:paraId="08D8A749" w14:textId="2651A60D"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rPr>
              <w:t>(2) Revizia tehnică a posturilor de reglare sau de reglare- măsurare, indiferent de capacitate, se realizează la acelaşi interval de timp cu revizia racordurilor aferente.</w:t>
            </w:r>
          </w:p>
        </w:tc>
        <w:tc>
          <w:tcPr>
            <w:tcW w:w="8505" w:type="dxa"/>
          </w:tcPr>
          <w:p w14:paraId="7A9649D2"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4ED98761" w14:textId="77777777" w:rsidR="00B330DD" w:rsidRPr="00177FE8" w:rsidRDefault="00B330DD" w:rsidP="00464B96">
            <w:pPr>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1CB0E048" w14:textId="77777777" w:rsidR="00B330DD" w:rsidRPr="00177FE8" w:rsidRDefault="00B330DD" w:rsidP="00464B96">
            <w:pPr>
              <w:jc w:val="both"/>
              <w:rPr>
                <w:rFonts w:ascii="Times New Roman" w:hAnsi="Times New Roman" w:cs="Times New Roman"/>
                <w:b/>
                <w:bCs/>
                <w:sz w:val="24"/>
                <w:szCs w:val="24"/>
              </w:rPr>
            </w:pPr>
            <w:r w:rsidRPr="00177FE8">
              <w:rPr>
                <w:rFonts w:ascii="Times New Roman" w:hAnsi="Times New Roman" w:cs="Times New Roman"/>
                <w:b/>
                <w:bCs/>
                <w:sz w:val="24"/>
                <w:szCs w:val="24"/>
              </w:rPr>
              <w:t xml:space="preserve">Art. 325. </w:t>
            </w:r>
          </w:p>
          <w:p w14:paraId="4898ECEB" w14:textId="77777777" w:rsidR="00B330DD" w:rsidRPr="00177FE8" w:rsidRDefault="00B330DD" w:rsidP="00464B96">
            <w:pPr>
              <w:jc w:val="both"/>
              <w:rPr>
                <w:rFonts w:ascii="Times New Roman" w:hAnsi="Times New Roman" w:cs="Times New Roman"/>
                <w:b/>
                <w:bCs/>
                <w:sz w:val="24"/>
                <w:szCs w:val="24"/>
              </w:rPr>
            </w:pPr>
          </w:p>
          <w:p w14:paraId="2DC5C724" w14:textId="77777777" w:rsidR="00B330DD" w:rsidRPr="00177FE8" w:rsidRDefault="00B330DD" w:rsidP="00464B96">
            <w:pPr>
              <w:jc w:val="both"/>
              <w:rPr>
                <w:rFonts w:ascii="Times New Roman" w:hAnsi="Times New Roman" w:cs="Times New Roman"/>
                <w:b/>
                <w:bCs/>
                <w:sz w:val="24"/>
                <w:szCs w:val="24"/>
              </w:rPr>
            </w:pPr>
            <w:r w:rsidRPr="00177FE8">
              <w:rPr>
                <w:rFonts w:ascii="Times New Roman" w:hAnsi="Times New Roman" w:cs="Times New Roman"/>
                <w:b/>
                <w:bCs/>
                <w:sz w:val="24"/>
                <w:szCs w:val="24"/>
              </w:rPr>
              <w:t xml:space="preserve"> </w:t>
            </w:r>
            <w:r w:rsidRPr="00177FE8">
              <w:rPr>
                <w:rFonts w:ascii="Times New Roman" w:hAnsi="Times New Roman" w:cs="Times New Roman"/>
                <w:sz w:val="24"/>
                <w:szCs w:val="24"/>
              </w:rPr>
              <w:t>(1) Staţiile şi posturile de reglare, reglare- măsurare sau măsurare a gazelor naturale, indiferent de capacitate, se revizuiesc pe bază de program aprobat prin grafic, la intervalul de timp recomandat de producător/proiectant, după caz, cu recomandarea următoarelor termene:</w:t>
            </w:r>
            <w:r w:rsidRPr="00177FE8">
              <w:rPr>
                <w:rFonts w:ascii="Times New Roman" w:hAnsi="Times New Roman" w:cs="Times New Roman"/>
                <w:sz w:val="24"/>
                <w:szCs w:val="24"/>
              </w:rPr>
              <w:br/>
              <w:t xml:space="preserve">- </w:t>
            </w:r>
            <w:r w:rsidRPr="00177FE8">
              <w:rPr>
                <w:rFonts w:ascii="Times New Roman" w:hAnsi="Times New Roman" w:cs="Times New Roman"/>
                <w:b/>
                <w:bCs/>
                <w:sz w:val="24"/>
                <w:szCs w:val="24"/>
              </w:rPr>
              <w:t>5 ani pentru posturi de reglare-măsurare</w:t>
            </w:r>
          </w:p>
          <w:p w14:paraId="17758CC4" w14:textId="77777777" w:rsidR="00B330DD" w:rsidRPr="00177FE8" w:rsidRDefault="00B330DD" w:rsidP="00464B96">
            <w:pPr>
              <w:jc w:val="both"/>
              <w:rPr>
                <w:rFonts w:ascii="Times New Roman" w:hAnsi="Times New Roman" w:cs="Times New Roman"/>
                <w:b/>
                <w:bCs/>
                <w:strike/>
                <w:sz w:val="24"/>
                <w:szCs w:val="24"/>
              </w:rPr>
            </w:pPr>
            <w:r w:rsidRPr="00177FE8">
              <w:rPr>
                <w:rFonts w:ascii="Times New Roman" w:hAnsi="Times New Roman" w:cs="Times New Roman"/>
                <w:b/>
                <w:bCs/>
                <w:sz w:val="24"/>
                <w:szCs w:val="24"/>
              </w:rPr>
              <w:t>- 2 ani pentru stații de reglare-măsurare</w:t>
            </w:r>
            <w:r w:rsidRPr="00177FE8">
              <w:rPr>
                <w:rFonts w:ascii="Times New Roman" w:hAnsi="Times New Roman" w:cs="Times New Roman"/>
                <w:b/>
                <w:bCs/>
                <w:strike/>
                <w:sz w:val="24"/>
                <w:szCs w:val="24"/>
              </w:rPr>
              <w:t>dar nu la un interval mai mare de 2 ani.</w:t>
            </w:r>
          </w:p>
          <w:p w14:paraId="13A60922" w14:textId="77777777" w:rsidR="00B330DD" w:rsidRPr="00177FE8" w:rsidRDefault="00B330DD" w:rsidP="00464B96">
            <w:pPr>
              <w:jc w:val="both"/>
              <w:rPr>
                <w:rFonts w:ascii="Times New Roman" w:hAnsi="Times New Roman" w:cs="Times New Roman"/>
                <w:b/>
                <w:bCs/>
                <w:sz w:val="24"/>
                <w:szCs w:val="24"/>
              </w:rPr>
            </w:pPr>
            <w:r w:rsidRPr="00177FE8">
              <w:rPr>
                <w:rFonts w:ascii="Times New Roman" w:hAnsi="Times New Roman" w:cs="Times New Roman"/>
                <w:b/>
                <w:bCs/>
                <w:sz w:val="24"/>
                <w:szCs w:val="24"/>
              </w:rPr>
              <w:t>(2) OSD funcție de starea obiectivelor poate stabili frecvențe mai mari  pentru realizarea activităților de revizie precizate la alin. (1).</w:t>
            </w:r>
          </w:p>
          <w:p w14:paraId="63B90D3B" w14:textId="77777777" w:rsidR="00B330DD" w:rsidRPr="00177FE8" w:rsidRDefault="00B330DD" w:rsidP="00464B96">
            <w:pPr>
              <w:jc w:val="both"/>
              <w:rPr>
                <w:rFonts w:ascii="Times New Roman" w:hAnsi="Times New Roman" w:cs="Times New Roman"/>
                <w:b/>
                <w:bCs/>
                <w:strike/>
                <w:sz w:val="24"/>
                <w:szCs w:val="24"/>
              </w:rPr>
            </w:pPr>
          </w:p>
          <w:p w14:paraId="4D3D6CE5" w14:textId="77777777" w:rsidR="00B330DD" w:rsidRPr="00177FE8" w:rsidRDefault="00B330DD" w:rsidP="00464B96">
            <w:pPr>
              <w:jc w:val="both"/>
              <w:rPr>
                <w:rFonts w:ascii="Times New Roman" w:hAnsi="Times New Roman" w:cs="Times New Roman"/>
                <w:sz w:val="24"/>
                <w:szCs w:val="24"/>
              </w:rPr>
            </w:pPr>
          </w:p>
          <w:p w14:paraId="48876C93" w14:textId="77777777" w:rsidR="00B330DD" w:rsidRPr="00177FE8" w:rsidRDefault="00B330DD" w:rsidP="00464B96">
            <w:pPr>
              <w:jc w:val="both"/>
              <w:rPr>
                <w:rFonts w:ascii="Times New Roman" w:hAnsi="Times New Roman" w:cs="Times New Roman"/>
                <w:strike/>
                <w:sz w:val="24"/>
                <w:szCs w:val="24"/>
              </w:rPr>
            </w:pPr>
            <w:r w:rsidRPr="00177FE8">
              <w:rPr>
                <w:rFonts w:ascii="Times New Roman" w:hAnsi="Times New Roman" w:cs="Times New Roman"/>
                <w:strike/>
                <w:sz w:val="24"/>
                <w:szCs w:val="24"/>
              </w:rPr>
              <w:t>(2)Revizia tehnică a posturilor de reglare sau de reglare-măsurare, indiferent de capacitate, se realizează la acelaşi interval de timp cu revizia racordurilor aferente.</w:t>
            </w:r>
          </w:p>
          <w:p w14:paraId="0E5D2603" w14:textId="77777777" w:rsidR="00B330DD" w:rsidRPr="00177FE8" w:rsidRDefault="00B330DD" w:rsidP="00464B96">
            <w:pPr>
              <w:jc w:val="both"/>
              <w:rPr>
                <w:rFonts w:ascii="Times New Roman" w:hAnsi="Times New Roman" w:cs="Times New Roman"/>
                <w:b/>
                <w:bCs/>
                <w:strike/>
                <w:sz w:val="24"/>
                <w:szCs w:val="24"/>
              </w:rPr>
            </w:pPr>
          </w:p>
          <w:p w14:paraId="729B073B" w14:textId="2687F611"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b/>
                <w:bCs/>
                <w:sz w:val="24"/>
                <w:szCs w:val="24"/>
              </w:rPr>
              <w:t xml:space="preserve">Justificare: </w:t>
            </w:r>
            <w:r w:rsidRPr="00177FE8">
              <w:rPr>
                <w:rFonts w:ascii="Times New Roman" w:hAnsi="Times New Roman" w:cs="Times New Roman"/>
                <w:sz w:val="24"/>
                <w:szCs w:val="24"/>
              </w:rPr>
              <w:t>conform detaliilor din adresa</w:t>
            </w:r>
          </w:p>
        </w:tc>
      </w:tr>
      <w:tr w:rsidR="00B330DD" w:rsidRPr="00177FE8" w14:paraId="0FA4013A" w14:textId="77777777" w:rsidTr="00B330DD">
        <w:tc>
          <w:tcPr>
            <w:tcW w:w="4962" w:type="dxa"/>
          </w:tcPr>
          <w:p w14:paraId="40B56B2E" w14:textId="6DAB6F1B" w:rsidR="00B330DD" w:rsidRPr="00177FE8" w:rsidRDefault="00B330DD" w:rsidP="00464B96">
            <w:pPr>
              <w:jc w:val="both"/>
              <w:rPr>
                <w:rFonts w:ascii="Times New Roman" w:hAnsi="Times New Roman" w:cs="Times New Roman"/>
                <w:b/>
                <w:bCs/>
                <w:sz w:val="24"/>
                <w:szCs w:val="24"/>
              </w:rPr>
            </w:pPr>
            <w:r w:rsidRPr="00177FE8">
              <w:rPr>
                <w:rFonts w:ascii="Times New Roman" w:hAnsi="Times New Roman" w:cs="Times New Roman"/>
                <w:b/>
                <w:bCs/>
                <w:sz w:val="24"/>
                <w:szCs w:val="24"/>
              </w:rPr>
              <w:t xml:space="preserve">Art. 326. – </w:t>
            </w:r>
            <w:r w:rsidRPr="00177FE8">
              <w:rPr>
                <w:rFonts w:ascii="Times New Roman" w:hAnsi="Times New Roman" w:cs="Times New Roman"/>
                <w:sz w:val="24"/>
                <w:szCs w:val="24"/>
              </w:rPr>
              <w:t>(1) Revizia staţiilor şi posturile de reglare, reglare-măsurare sau măsurare a gazelor naturale se realizează în funcţie de prescripţiile producătorului de echipamente şi constă, în principal, din:</w:t>
            </w:r>
          </w:p>
          <w:p w14:paraId="0ADD9BAE"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a) verificarea etanşeităţii şi, după caz, înlocuirea pieselor şi garniturilor uzate;</w:t>
            </w:r>
          </w:p>
          <w:p w14:paraId="72AA1F20"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b) curăţarea şi ungerea mecanismelor;</w:t>
            </w:r>
          </w:p>
          <w:p w14:paraId="03790251"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c) curăţarea de impurităţi a conductelor;</w:t>
            </w:r>
          </w:p>
          <w:p w14:paraId="545AA249"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d) verificarea şi reglarea funcţionării regulatoarelor la parametrii proiectaţi, a armăturilor de închidere şi de siguranţă;</w:t>
            </w:r>
          </w:p>
          <w:p w14:paraId="3410A196"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e) verificarea şi remedierea sistemelor de separare/filtrare;</w:t>
            </w:r>
          </w:p>
          <w:p w14:paraId="7D13D3E0"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 xml:space="preserve">f) verificarea şi, după caz, înlocuirea aparaturii de măsură şi control, cu excepţia celei pentru care se stabilesc alte termene în conformitate cu </w:t>
            </w:r>
            <w:r w:rsidRPr="00177FE8">
              <w:rPr>
                <w:rFonts w:ascii="Times New Roman" w:hAnsi="Times New Roman" w:cs="Times New Roman"/>
                <w:sz w:val="24"/>
                <w:szCs w:val="24"/>
              </w:rPr>
              <w:lastRenderedPageBreak/>
              <w:t>prevederile reglementărilor metrologice în vigoare;</w:t>
            </w:r>
          </w:p>
          <w:p w14:paraId="7CB43726"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g) vopsirea instalaţiei şi a echipamentelor aferente, după caz;</w:t>
            </w:r>
          </w:p>
          <w:p w14:paraId="28B4B9E5"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h) verificarea şi remedierea părţii de construcţie a staţiilor şi posturile de reglare, reglare-măsurare sau măsurare a gazelor naturale, precum şi a sistemelor de încălzire, ventilare şi iluminare aferente, după caz;</w:t>
            </w:r>
          </w:p>
          <w:p w14:paraId="384C613B"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i) asigurarea curăţeniei şi degajarea spaţiilor exterioare aferente, după caz;</w:t>
            </w:r>
          </w:p>
          <w:p w14:paraId="653AE282"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sz w:val="24"/>
                <w:szCs w:val="24"/>
              </w:rPr>
              <w:t>j) verificarea instalaţiei de paratrăsnet, printr-o firmă autorizată.</w:t>
            </w:r>
          </w:p>
          <w:p w14:paraId="44B2A9DD" w14:textId="1F107968"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rPr>
              <w:t>(2) Data de efectuare a reviziei se înscrie în fişa staţiilor şi posturile de reglare, reglare-măsurare sau măsurare a gazelor naturale.</w:t>
            </w:r>
          </w:p>
        </w:tc>
        <w:tc>
          <w:tcPr>
            <w:tcW w:w="8505" w:type="dxa"/>
          </w:tcPr>
          <w:p w14:paraId="152B6179"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3273F009" w14:textId="77777777" w:rsidR="00B330DD" w:rsidRPr="00177FE8" w:rsidRDefault="00B330DD" w:rsidP="00464B96">
            <w:pPr>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52126635" w14:textId="77777777" w:rsidR="00B330DD" w:rsidRPr="00177FE8" w:rsidRDefault="00B330DD" w:rsidP="00464B96">
            <w:pPr>
              <w:jc w:val="both"/>
              <w:rPr>
                <w:rFonts w:ascii="Times New Roman" w:hAnsi="Times New Roman" w:cs="Times New Roman"/>
                <w:b/>
                <w:bCs/>
                <w:color w:val="000000"/>
                <w:sz w:val="24"/>
                <w:szCs w:val="24"/>
              </w:rPr>
            </w:pPr>
            <w:r w:rsidRPr="00177FE8">
              <w:rPr>
                <w:rFonts w:ascii="Times New Roman" w:hAnsi="Times New Roman" w:cs="Times New Roman"/>
                <w:b/>
                <w:bCs/>
                <w:color w:val="000000"/>
                <w:sz w:val="24"/>
                <w:szCs w:val="24"/>
              </w:rPr>
              <w:t>Art. 326</w:t>
            </w:r>
          </w:p>
          <w:p w14:paraId="26E7F03F" w14:textId="77777777" w:rsidR="00B330DD" w:rsidRPr="00177FE8" w:rsidRDefault="00B330DD" w:rsidP="00464B96">
            <w:pPr>
              <w:jc w:val="both"/>
              <w:rPr>
                <w:rFonts w:ascii="Times New Roman" w:hAnsi="Times New Roman" w:cs="Times New Roman"/>
                <w:b/>
                <w:bCs/>
                <w:sz w:val="24"/>
                <w:szCs w:val="24"/>
              </w:rPr>
            </w:pPr>
          </w:p>
          <w:p w14:paraId="2AF8776E"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color w:val="000000"/>
                <w:sz w:val="24"/>
                <w:szCs w:val="24"/>
              </w:rPr>
              <w:t xml:space="preserve">(1)Revizia staţiilor şi posturile de reglare, reglare-măsurare sau măsurare a gazelor naturale se realizează în funcţie de prescripţiile producătorului de echipamente şi constă, în principal, </w:t>
            </w:r>
            <w:r w:rsidRPr="00177FE8">
              <w:rPr>
                <w:rFonts w:ascii="Times New Roman" w:hAnsi="Times New Roman" w:cs="Times New Roman"/>
                <w:b/>
                <w:bCs/>
                <w:color w:val="000000"/>
                <w:sz w:val="24"/>
                <w:szCs w:val="24"/>
              </w:rPr>
              <w:t>după caz</w:t>
            </w:r>
            <w:r w:rsidRPr="00177FE8">
              <w:rPr>
                <w:rFonts w:ascii="Times New Roman" w:hAnsi="Times New Roman" w:cs="Times New Roman"/>
                <w:color w:val="000000"/>
                <w:sz w:val="24"/>
                <w:szCs w:val="24"/>
              </w:rPr>
              <w:t xml:space="preserve"> din:</w:t>
            </w:r>
          </w:p>
          <w:p w14:paraId="190A88EF"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color w:val="000000"/>
                <w:sz w:val="24"/>
                <w:szCs w:val="24"/>
              </w:rPr>
              <w:t>a)verificarea etanşeităţii şi, după caz, înlocuirea pieselor şi garniturilor uzate;</w:t>
            </w:r>
          </w:p>
          <w:p w14:paraId="443407B9"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color w:val="000000"/>
                <w:sz w:val="24"/>
                <w:szCs w:val="24"/>
              </w:rPr>
              <w:t>b)curăţarea şi ungerea mecanismelor;</w:t>
            </w:r>
          </w:p>
          <w:p w14:paraId="1B192850"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color w:val="000000"/>
                <w:sz w:val="24"/>
                <w:szCs w:val="24"/>
              </w:rPr>
              <w:t>c)curăţarea de impurităţi a conductelor;</w:t>
            </w:r>
          </w:p>
          <w:p w14:paraId="2F2C5251"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color w:val="000000"/>
                <w:sz w:val="24"/>
                <w:szCs w:val="24"/>
              </w:rPr>
              <w:t>d)verificarea şi reglarea funcţionalii regulatoarelor la parametrii proiectaţi, a armăturilor de închidere şi de siguranţă;</w:t>
            </w:r>
          </w:p>
          <w:p w14:paraId="525EAB51"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color w:val="000000"/>
                <w:sz w:val="24"/>
                <w:szCs w:val="24"/>
              </w:rPr>
              <w:t>e)verificarea şi remedierea sistemelor de separare/filtrare;</w:t>
            </w:r>
          </w:p>
          <w:p w14:paraId="14DF1D9E"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color w:val="000000"/>
                <w:sz w:val="24"/>
                <w:szCs w:val="24"/>
              </w:rPr>
              <w:t>f)verificarea şi, după caz, înlocuirea aparaturii de măsură şi control, cu excepţia celei pentru care se stabilesc alte termene în conformitate cu prevederile reglementărilor metrologice în vigoare;</w:t>
            </w:r>
          </w:p>
          <w:p w14:paraId="4E7FEC0C"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color w:val="000000"/>
                <w:sz w:val="24"/>
                <w:szCs w:val="24"/>
              </w:rPr>
              <w:t>g)vopsirea instalaţiei şi a echipamentelor aferente, după caz;</w:t>
            </w:r>
          </w:p>
          <w:p w14:paraId="1C8F644D"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color w:val="000000"/>
                <w:sz w:val="24"/>
                <w:szCs w:val="24"/>
              </w:rPr>
              <w:lastRenderedPageBreak/>
              <w:t>h)verificarea şi remedierea părţii de construcţie a staţiilor şi posturile de reglare, reglare-măsurare sau măsurare a gazelor naturale, precum şi a sistemelor de încălzire, ventilare şi iluminare aferente, după caz;</w:t>
            </w:r>
          </w:p>
          <w:p w14:paraId="44078C94"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color w:val="000000"/>
                <w:sz w:val="24"/>
                <w:szCs w:val="24"/>
              </w:rPr>
              <w:t>i)asigurarea curăţeniei şi degajarea spaţiilor exterioare aferente, după caz;</w:t>
            </w:r>
          </w:p>
          <w:p w14:paraId="70A8E2DA" w14:textId="77777777" w:rsidR="00B330DD" w:rsidRPr="00177FE8" w:rsidRDefault="00B330DD" w:rsidP="00464B96">
            <w:pPr>
              <w:jc w:val="both"/>
              <w:rPr>
                <w:rFonts w:ascii="Times New Roman" w:hAnsi="Times New Roman" w:cs="Times New Roman"/>
                <w:color w:val="000000"/>
                <w:sz w:val="24"/>
                <w:szCs w:val="24"/>
              </w:rPr>
            </w:pPr>
            <w:r w:rsidRPr="00177FE8">
              <w:rPr>
                <w:rFonts w:ascii="Times New Roman" w:hAnsi="Times New Roman" w:cs="Times New Roman"/>
                <w:color w:val="000000"/>
                <w:sz w:val="24"/>
                <w:szCs w:val="24"/>
              </w:rPr>
              <w:t>j)verificarea instalaţiei de paratrăsnet, printr-o firmă autorizată.</w:t>
            </w:r>
          </w:p>
          <w:p w14:paraId="1A13C447" w14:textId="77777777" w:rsidR="00B330DD" w:rsidRPr="00177FE8" w:rsidRDefault="00B330DD" w:rsidP="00464B96">
            <w:pPr>
              <w:jc w:val="both"/>
              <w:rPr>
                <w:rFonts w:ascii="Times New Roman" w:hAnsi="Times New Roman" w:cs="Times New Roman"/>
                <w:sz w:val="24"/>
                <w:szCs w:val="24"/>
              </w:rPr>
            </w:pPr>
          </w:p>
          <w:p w14:paraId="035D8DAC" w14:textId="77777777" w:rsidR="00B330DD" w:rsidRPr="00177FE8" w:rsidRDefault="00B330DD" w:rsidP="00464B96">
            <w:pPr>
              <w:spacing w:before="26"/>
              <w:jc w:val="both"/>
              <w:rPr>
                <w:rFonts w:ascii="Times New Roman" w:hAnsi="Times New Roman" w:cs="Times New Roman"/>
                <w:color w:val="000000"/>
                <w:sz w:val="24"/>
                <w:szCs w:val="24"/>
              </w:rPr>
            </w:pPr>
            <w:r w:rsidRPr="00177FE8">
              <w:rPr>
                <w:rFonts w:ascii="Times New Roman" w:hAnsi="Times New Roman" w:cs="Times New Roman"/>
                <w:color w:val="000000"/>
                <w:sz w:val="24"/>
                <w:szCs w:val="24"/>
              </w:rPr>
              <w:t>(2)Data de efectuare a reviziei se înscrie în fişa staţiilor şi posturile de reglare, reglare-măsurare sau măsurare a gazelor naturale.</w:t>
            </w:r>
          </w:p>
          <w:p w14:paraId="3710A39A" w14:textId="77777777" w:rsidR="00B330DD" w:rsidRPr="00177FE8" w:rsidRDefault="00B330DD" w:rsidP="00464B96">
            <w:pPr>
              <w:jc w:val="both"/>
              <w:rPr>
                <w:rFonts w:ascii="Times New Roman" w:hAnsi="Times New Roman" w:cs="Times New Roman"/>
                <w:sz w:val="24"/>
                <w:szCs w:val="24"/>
              </w:rPr>
            </w:pPr>
          </w:p>
          <w:p w14:paraId="3C471ECC" w14:textId="1461138E" w:rsidR="00B330DD" w:rsidRPr="0050170D"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b/>
                <w:bCs/>
                <w:sz w:val="24"/>
                <w:szCs w:val="24"/>
              </w:rPr>
              <w:t xml:space="preserve">Justificare: </w:t>
            </w:r>
            <w:r w:rsidRPr="00177FE8">
              <w:rPr>
                <w:rFonts w:ascii="Times New Roman" w:hAnsi="Times New Roman" w:cs="Times New Roman"/>
                <w:sz w:val="24"/>
                <w:szCs w:val="24"/>
              </w:rPr>
              <w:t>propunere de modificare, având în vedere că n u toate operațiile sunt comune atât pentru stații cât și pentru posturi de reglare-măsurare.</w:t>
            </w:r>
          </w:p>
        </w:tc>
      </w:tr>
      <w:tr w:rsidR="00B330DD" w:rsidRPr="00177FE8" w14:paraId="55F5B55B" w14:textId="77777777" w:rsidTr="00B330DD">
        <w:tc>
          <w:tcPr>
            <w:tcW w:w="4962" w:type="dxa"/>
          </w:tcPr>
          <w:p w14:paraId="2E02DD72" w14:textId="2CDFD2A9" w:rsidR="00B330DD" w:rsidRPr="00177FE8" w:rsidRDefault="00B330DD" w:rsidP="00464B96">
            <w:pPr>
              <w:jc w:val="both"/>
              <w:rPr>
                <w:rFonts w:ascii="Times New Roman" w:hAnsi="Times New Roman" w:cs="Times New Roman"/>
                <w:b/>
                <w:bCs/>
                <w:sz w:val="24"/>
                <w:szCs w:val="24"/>
              </w:rPr>
            </w:pPr>
            <w:r w:rsidRPr="00177FE8">
              <w:rPr>
                <w:rFonts w:ascii="Times New Roman" w:hAnsi="Times New Roman" w:cs="Times New Roman"/>
                <w:b/>
                <w:bCs/>
                <w:sz w:val="24"/>
                <w:szCs w:val="24"/>
              </w:rPr>
              <w:lastRenderedPageBreak/>
              <w:t xml:space="preserve">Art. 327. - </w:t>
            </w:r>
            <w:r w:rsidRPr="00177FE8">
              <w:rPr>
                <w:rFonts w:ascii="Times New Roman" w:hAnsi="Times New Roman" w:cs="Times New Roman"/>
                <w:sz w:val="24"/>
                <w:szCs w:val="24"/>
              </w:rPr>
              <w:t>Operaţiile de revizie a staţiilor şi posturile de reglare, reglare-măsurare sau măsurare a gazelor naturale încep după anunţarea clienţilor finali privind întreruperea sau limitarea alimentării cu gaze naturale, cu cel puţin 48 de ore înainte.</w:t>
            </w:r>
          </w:p>
        </w:tc>
        <w:tc>
          <w:tcPr>
            <w:tcW w:w="8505" w:type="dxa"/>
          </w:tcPr>
          <w:p w14:paraId="3EF61E2E"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3DFFBEC7" w14:textId="77777777" w:rsidR="00B330DD" w:rsidRPr="00177FE8" w:rsidRDefault="00B330DD" w:rsidP="00464B96">
            <w:pPr>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764571C3" w14:textId="77777777" w:rsidR="00B330DD" w:rsidRPr="00177FE8" w:rsidRDefault="00B330DD" w:rsidP="00464B96">
            <w:pPr>
              <w:jc w:val="both"/>
              <w:rPr>
                <w:rFonts w:ascii="Times New Roman" w:hAnsi="Times New Roman" w:cs="Times New Roman"/>
                <w:b/>
                <w:bCs/>
                <w:sz w:val="24"/>
                <w:szCs w:val="24"/>
              </w:rPr>
            </w:pPr>
            <w:r w:rsidRPr="00177FE8">
              <w:rPr>
                <w:rFonts w:ascii="Times New Roman" w:hAnsi="Times New Roman" w:cs="Times New Roman"/>
                <w:b/>
                <w:bCs/>
                <w:sz w:val="24"/>
                <w:szCs w:val="24"/>
              </w:rPr>
              <w:t xml:space="preserve">Art. 327. </w:t>
            </w:r>
          </w:p>
          <w:p w14:paraId="2AEE06DA" w14:textId="77777777" w:rsidR="00B330DD" w:rsidRPr="00177FE8" w:rsidRDefault="00B330DD" w:rsidP="00464B96">
            <w:pPr>
              <w:jc w:val="both"/>
              <w:rPr>
                <w:rFonts w:ascii="Times New Roman" w:hAnsi="Times New Roman" w:cs="Times New Roman"/>
                <w:sz w:val="24"/>
                <w:szCs w:val="24"/>
              </w:rPr>
            </w:pPr>
            <w:r w:rsidRPr="00177FE8">
              <w:rPr>
                <w:rFonts w:ascii="Times New Roman" w:hAnsi="Times New Roman" w:cs="Times New Roman"/>
                <w:b/>
                <w:bCs/>
                <w:sz w:val="24"/>
                <w:szCs w:val="24"/>
              </w:rPr>
              <w:t xml:space="preserve"> </w:t>
            </w:r>
            <w:r w:rsidRPr="00177FE8">
              <w:rPr>
                <w:rFonts w:ascii="Times New Roman" w:hAnsi="Times New Roman" w:cs="Times New Roman"/>
                <w:sz w:val="24"/>
                <w:szCs w:val="24"/>
              </w:rPr>
              <w:t xml:space="preserve">Operaţiile de revizie a staţiilor şi </w:t>
            </w:r>
            <w:r w:rsidRPr="00177FE8">
              <w:rPr>
                <w:rFonts w:ascii="Times New Roman" w:hAnsi="Times New Roman" w:cs="Times New Roman"/>
                <w:b/>
                <w:bCs/>
                <w:strike/>
                <w:sz w:val="24"/>
                <w:szCs w:val="24"/>
              </w:rPr>
              <w:t>posturile</w:t>
            </w:r>
            <w:r w:rsidRPr="00177FE8">
              <w:rPr>
                <w:rFonts w:ascii="Times New Roman" w:hAnsi="Times New Roman" w:cs="Times New Roman"/>
                <w:sz w:val="24"/>
                <w:szCs w:val="24"/>
              </w:rPr>
              <w:t xml:space="preserve"> de reglare, reglare-măsurare sau măsurare a gazelor naturale încep după anunţarea clienţilor finali privind întreruperea sau limitarea alimentării cu gaze naturale, cu cel puţin 48 de ore înainte.</w:t>
            </w:r>
          </w:p>
          <w:p w14:paraId="0889A660" w14:textId="77777777" w:rsidR="00B330DD" w:rsidRPr="00177FE8" w:rsidRDefault="00B330DD" w:rsidP="00464B96">
            <w:pPr>
              <w:jc w:val="both"/>
              <w:rPr>
                <w:rFonts w:ascii="Times New Roman" w:hAnsi="Times New Roman" w:cs="Times New Roman"/>
                <w:sz w:val="24"/>
                <w:szCs w:val="24"/>
              </w:rPr>
            </w:pPr>
          </w:p>
          <w:p w14:paraId="23C067CD" w14:textId="77777777" w:rsidR="00B330DD" w:rsidRPr="00177FE8" w:rsidRDefault="00B330DD" w:rsidP="00464B96">
            <w:pPr>
              <w:jc w:val="both"/>
              <w:rPr>
                <w:rFonts w:ascii="Times New Roman" w:hAnsi="Times New Roman" w:cs="Times New Roman"/>
                <w:b/>
                <w:bCs/>
                <w:sz w:val="24"/>
                <w:szCs w:val="24"/>
              </w:rPr>
            </w:pPr>
            <w:r w:rsidRPr="00177FE8">
              <w:rPr>
                <w:rFonts w:ascii="Times New Roman" w:hAnsi="Times New Roman" w:cs="Times New Roman"/>
                <w:b/>
                <w:bCs/>
                <w:sz w:val="24"/>
                <w:szCs w:val="24"/>
              </w:rPr>
              <w:t>Justificare:</w:t>
            </w:r>
          </w:p>
          <w:p w14:paraId="275ADC6C" w14:textId="77777777" w:rsidR="00B330DD" w:rsidRPr="0050170D" w:rsidRDefault="00B330DD" w:rsidP="00464B96">
            <w:pPr>
              <w:jc w:val="both"/>
              <w:rPr>
                <w:rFonts w:ascii="Times New Roman" w:hAnsi="Times New Roman" w:cs="Times New Roman"/>
                <w:sz w:val="24"/>
                <w:szCs w:val="24"/>
              </w:rPr>
            </w:pPr>
            <w:r w:rsidRPr="0050170D">
              <w:rPr>
                <w:rFonts w:ascii="Times New Roman" w:hAnsi="Times New Roman" w:cs="Times New Roman"/>
                <w:sz w:val="24"/>
                <w:szCs w:val="24"/>
              </w:rPr>
              <w:t>De eliminat „ posturile”, pentru că revizia acestora nu implică întreruperea alimentării întotdeauna, doar în caz de defecte.</w:t>
            </w:r>
          </w:p>
          <w:p w14:paraId="02F0944B" w14:textId="77777777" w:rsidR="00B330DD" w:rsidRPr="00177FE8" w:rsidRDefault="00B330DD" w:rsidP="00464B96">
            <w:pPr>
              <w:widowControl w:val="0"/>
              <w:jc w:val="both"/>
              <w:rPr>
                <w:rFonts w:ascii="Times New Roman" w:hAnsi="Times New Roman" w:cs="Times New Roman"/>
                <w:sz w:val="24"/>
                <w:szCs w:val="24"/>
                <w:lang w:val="ro-RO"/>
              </w:rPr>
            </w:pPr>
          </w:p>
        </w:tc>
      </w:tr>
      <w:tr w:rsidR="00B330DD" w:rsidRPr="00177FE8" w14:paraId="1475B185" w14:textId="77777777" w:rsidTr="00B330DD">
        <w:tc>
          <w:tcPr>
            <w:tcW w:w="4962" w:type="dxa"/>
          </w:tcPr>
          <w:p w14:paraId="5152A192"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328. -</w:t>
            </w:r>
            <w:r w:rsidRPr="00177FE8">
              <w:rPr>
                <w:rFonts w:ascii="Times New Roman" w:hAnsi="Times New Roman" w:cs="Times New Roman"/>
                <w:sz w:val="24"/>
                <w:szCs w:val="24"/>
                <w:lang w:val="ro-RO"/>
              </w:rPr>
              <w:tab/>
              <w:t>Dacă la efectuarea operaţiilor de revizie este necesară oprirea staţiilor şi/sau a posturilor de reglare, reglare–măsurare sau măsurare a gazelor naturale, repunerea în funcţiune se face după obţinerea confirmării scrise a clientului final, care garantează că robinetele tuturor punctelor de consum sunt închise</w:t>
            </w:r>
          </w:p>
        </w:tc>
        <w:tc>
          <w:tcPr>
            <w:tcW w:w="8505" w:type="dxa"/>
          </w:tcPr>
          <w:p w14:paraId="583C70BA"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77.</w:t>
            </w:r>
            <w:r w:rsidRPr="00177FE8">
              <w:rPr>
                <w:rFonts w:ascii="Times New Roman" w:hAnsi="Times New Roman" w:cs="Times New Roman"/>
                <w:sz w:val="24"/>
                <w:szCs w:val="24"/>
                <w:lang w:val="ro-RO"/>
              </w:rPr>
              <w:tab/>
              <w:t>Articolul 328 se modifică și va avea următorul cuprins:</w:t>
            </w:r>
          </w:p>
          <w:p w14:paraId="21BD78D9"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328 – (1) Dacă la efectuarea operațiilor de revizie este necesară oprirea stațiilor și/sau a posturilor de reglare, reglare–măsurare sau măsurare a gazelor naturale, repunerea în funcțiune a instalației de utilizare gaze naturale se face numai în prezenţa clientului final sau a reprezentantului acestuia care garantează că robinetele tuturor aparatelor consumatoare de combustibili gazoși sunt închise.</w:t>
            </w:r>
          </w:p>
          <w:p w14:paraId="1AC90605" w14:textId="7CD1D82C"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Prezența clientului final sau a reprezentantului acestuia este consemnată în ordinul de serviciu al OSD și confirmată prin semnătura acestuia.”</w:t>
            </w:r>
          </w:p>
        </w:tc>
        <w:tc>
          <w:tcPr>
            <w:tcW w:w="7512" w:type="dxa"/>
          </w:tcPr>
          <w:p w14:paraId="3557B615" w14:textId="77777777" w:rsidR="00B330DD" w:rsidRPr="00177FE8" w:rsidRDefault="00B330DD" w:rsidP="00464B96">
            <w:pPr>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29A0E91F" w14:textId="77777777" w:rsidR="00B330DD" w:rsidRPr="00177FE8" w:rsidRDefault="00B330DD" w:rsidP="00464B96">
            <w:pPr>
              <w:jc w:val="both"/>
              <w:rPr>
                <w:rFonts w:ascii="Times New Roman" w:hAnsi="Times New Roman" w:cs="Times New Roman"/>
                <w:b/>
                <w:bCs/>
                <w:strike/>
              </w:rPr>
            </w:pPr>
            <w:r w:rsidRPr="00177FE8">
              <w:rPr>
                <w:rFonts w:ascii="Times New Roman" w:hAnsi="Times New Roman" w:cs="Times New Roman"/>
                <w:b/>
                <w:bCs/>
                <w:strike/>
              </w:rPr>
              <w:t>(2) Prezența clientului final sau a reprezentantului acestuia este consemnată în ordinul de serviciu al OSD și confirmată prin semnătura acestuia.</w:t>
            </w:r>
          </w:p>
          <w:p w14:paraId="1D1C0981" w14:textId="77777777" w:rsidR="00B330DD" w:rsidRPr="00177FE8" w:rsidRDefault="00B330DD" w:rsidP="00464B96">
            <w:pPr>
              <w:jc w:val="both"/>
              <w:rPr>
                <w:rFonts w:ascii="Times New Roman" w:hAnsi="Times New Roman" w:cs="Times New Roman"/>
              </w:rPr>
            </w:pPr>
          </w:p>
          <w:p w14:paraId="57A55907" w14:textId="77777777" w:rsidR="00B330DD" w:rsidRPr="00177FE8" w:rsidRDefault="00B330DD" w:rsidP="00464B96">
            <w:pPr>
              <w:jc w:val="both"/>
              <w:rPr>
                <w:rFonts w:ascii="Times New Roman" w:hAnsi="Times New Roman" w:cs="Times New Roman"/>
                <w:b/>
                <w:bCs/>
                <w:strike/>
              </w:rPr>
            </w:pPr>
          </w:p>
          <w:p w14:paraId="2CF8BDD7" w14:textId="7D554019"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b/>
                <w:bCs/>
              </w:rPr>
              <w:t xml:space="preserve">Justificare: </w:t>
            </w:r>
            <w:r w:rsidRPr="00177FE8">
              <w:rPr>
                <w:rFonts w:ascii="Times New Roman" w:hAnsi="Times New Roman" w:cs="Times New Roman"/>
                <w:sz w:val="24"/>
                <w:szCs w:val="24"/>
              </w:rPr>
              <w:t>propunere de modificare având în vedere experiența operațională</w:t>
            </w:r>
          </w:p>
        </w:tc>
      </w:tr>
      <w:tr w:rsidR="00B330DD" w:rsidRPr="00177FE8" w14:paraId="3549AF57" w14:textId="77777777" w:rsidTr="00B330DD">
        <w:tc>
          <w:tcPr>
            <w:tcW w:w="4962" w:type="dxa"/>
          </w:tcPr>
          <w:p w14:paraId="0227EECC"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343. -</w:t>
            </w:r>
            <w:r w:rsidRPr="00177FE8">
              <w:rPr>
                <w:rFonts w:ascii="Times New Roman" w:hAnsi="Times New Roman" w:cs="Times New Roman"/>
                <w:sz w:val="24"/>
                <w:szCs w:val="24"/>
                <w:lang w:val="ro-RO"/>
              </w:rPr>
              <w:tab/>
              <w:t>La întreruperea neplanificată a alimentării cu  gaze naturale, clienții finali trebuie să închidă robinetele de pe instalațiile de utilizare a gazelor naturale şi să aplice măsurile prevăzute în instrucţiunile tehnice proprii de exploatare</w:t>
            </w:r>
          </w:p>
        </w:tc>
        <w:tc>
          <w:tcPr>
            <w:tcW w:w="8505" w:type="dxa"/>
          </w:tcPr>
          <w:p w14:paraId="03B8BBD2"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78.</w:t>
            </w:r>
            <w:r w:rsidRPr="00177FE8">
              <w:rPr>
                <w:rFonts w:ascii="Times New Roman" w:hAnsi="Times New Roman" w:cs="Times New Roman"/>
                <w:sz w:val="24"/>
                <w:szCs w:val="24"/>
                <w:lang w:val="ro-RO"/>
              </w:rPr>
              <w:tab/>
              <w:t>Articolul 343 se modifică și va avea următorul cuprins:</w:t>
            </w:r>
          </w:p>
          <w:p w14:paraId="22EFE944" w14:textId="610A13DF"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343 - La întreruperea neplanificată sau planificată a alimentării cu gaze naturale, clienții finali trebuie să închidă robinetele de pe instalațiile de utilizare a gazelor naturale și să aplice măsurile dispuse în Instrucțiunile de utilizare a gazelor naturale, prevăzute la art. 303.”</w:t>
            </w:r>
          </w:p>
        </w:tc>
        <w:tc>
          <w:tcPr>
            <w:tcW w:w="7512" w:type="dxa"/>
          </w:tcPr>
          <w:p w14:paraId="68D49491"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0598721E" w14:textId="77777777" w:rsidTr="00B330DD">
        <w:tc>
          <w:tcPr>
            <w:tcW w:w="4962" w:type="dxa"/>
          </w:tcPr>
          <w:p w14:paraId="5C92D712" w14:textId="6AA47B4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b/>
                <w:bCs/>
                <w:sz w:val="24"/>
                <w:szCs w:val="24"/>
              </w:rPr>
              <w:t xml:space="preserve">Art. 351. </w:t>
            </w:r>
            <w:r w:rsidRPr="00177FE8">
              <w:rPr>
                <w:rFonts w:ascii="Times New Roman" w:hAnsi="Times New Roman" w:cs="Times New Roman"/>
                <w:sz w:val="24"/>
                <w:szCs w:val="24"/>
              </w:rPr>
              <w:t xml:space="preserve">- Operaţiunile de instalare şi de dezinstalare a contoarelor/echipamentelor şi instalaţiilor de măsurare a gazelor naturale, în vederea verificării metrologice sau a înlocuirii acestora, se consemnează într-un buletin de </w:t>
            </w:r>
            <w:r w:rsidRPr="00177FE8">
              <w:rPr>
                <w:rFonts w:ascii="Times New Roman" w:hAnsi="Times New Roman" w:cs="Times New Roman"/>
                <w:sz w:val="24"/>
                <w:szCs w:val="24"/>
              </w:rPr>
              <w:lastRenderedPageBreak/>
              <w:t>mişcare în conformitate cu anexa nr. 22.</w:t>
            </w:r>
          </w:p>
        </w:tc>
        <w:tc>
          <w:tcPr>
            <w:tcW w:w="8505" w:type="dxa"/>
          </w:tcPr>
          <w:p w14:paraId="0851AD4D"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269215D8" w14:textId="77777777" w:rsidR="00B330DD" w:rsidRPr="00177FE8" w:rsidRDefault="00B330DD" w:rsidP="00464B96">
            <w:pPr>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38AA2CB2" w14:textId="77777777" w:rsidR="00B330DD" w:rsidRPr="00177FE8" w:rsidRDefault="00B330DD" w:rsidP="00464B96">
            <w:pPr>
              <w:jc w:val="both"/>
              <w:rPr>
                <w:rFonts w:ascii="Times New Roman" w:hAnsi="Times New Roman" w:cs="Times New Roman"/>
                <w:b/>
                <w:bCs/>
                <w:sz w:val="24"/>
                <w:szCs w:val="24"/>
              </w:rPr>
            </w:pPr>
            <w:r w:rsidRPr="00177FE8">
              <w:rPr>
                <w:rFonts w:ascii="Times New Roman" w:hAnsi="Times New Roman" w:cs="Times New Roman"/>
                <w:b/>
                <w:bCs/>
                <w:sz w:val="24"/>
                <w:szCs w:val="24"/>
              </w:rPr>
              <w:t xml:space="preserve">Art. 351. </w:t>
            </w:r>
            <w:r w:rsidRPr="00177FE8">
              <w:rPr>
                <w:rFonts w:ascii="Times New Roman" w:hAnsi="Times New Roman" w:cs="Times New Roman"/>
                <w:sz w:val="24"/>
                <w:szCs w:val="24"/>
              </w:rPr>
              <w:t xml:space="preserve">- Operaţiunile de instalare şi de dezinstalare a contoarelor/echipamentelor şi instalaţiilor de măsurare a gazelor naturale, în vederea verificării metrologice sau a înlocuirii acestora, se consemnează într-un buletin de mişcare în conformitate cu anexa nr. 22, </w:t>
            </w:r>
            <w:r w:rsidRPr="00177FE8">
              <w:rPr>
                <w:rFonts w:ascii="Times New Roman" w:hAnsi="Times New Roman" w:cs="Times New Roman"/>
                <w:b/>
                <w:bCs/>
                <w:sz w:val="24"/>
                <w:szCs w:val="24"/>
              </w:rPr>
              <w:t xml:space="preserve">iar în cazul în care </w:t>
            </w:r>
            <w:r w:rsidRPr="00177FE8">
              <w:rPr>
                <w:rFonts w:ascii="Times New Roman" w:hAnsi="Times New Roman" w:cs="Times New Roman"/>
                <w:b/>
                <w:bCs/>
                <w:sz w:val="24"/>
                <w:szCs w:val="24"/>
              </w:rPr>
              <w:lastRenderedPageBreak/>
              <w:t>clientul final nu este prezent, valoarea indexului de montare/demontare se poate proba prin fotografii.</w:t>
            </w:r>
          </w:p>
          <w:p w14:paraId="73818366" w14:textId="77777777" w:rsidR="00B330DD" w:rsidRPr="00177FE8" w:rsidRDefault="00B330DD" w:rsidP="00464B96">
            <w:pPr>
              <w:jc w:val="both"/>
              <w:rPr>
                <w:rFonts w:ascii="Times New Roman" w:hAnsi="Times New Roman" w:cs="Times New Roman"/>
                <w:b/>
                <w:bCs/>
                <w:sz w:val="24"/>
                <w:szCs w:val="24"/>
              </w:rPr>
            </w:pPr>
          </w:p>
          <w:p w14:paraId="4A9ADEFC" w14:textId="77777777" w:rsidR="00B330DD" w:rsidRPr="00177FE8" w:rsidRDefault="00B330DD" w:rsidP="00464B96">
            <w:pPr>
              <w:rPr>
                <w:sz w:val="24"/>
                <w:szCs w:val="24"/>
              </w:rPr>
            </w:pPr>
            <w:r w:rsidRPr="00177FE8">
              <w:rPr>
                <w:rFonts w:ascii="Times New Roman" w:hAnsi="Times New Roman" w:cs="Times New Roman"/>
                <w:b/>
                <w:bCs/>
                <w:sz w:val="24"/>
                <w:szCs w:val="24"/>
              </w:rPr>
              <w:t>Justificare:</w:t>
            </w:r>
            <w:r w:rsidRPr="00177FE8">
              <w:rPr>
                <w:rFonts w:ascii="Times New Roman" w:hAnsi="Times New Roman" w:cs="Times New Roman"/>
                <w:sz w:val="24"/>
                <w:szCs w:val="24"/>
              </w:rPr>
              <w:t xml:space="preserve"> propunere de modificare având în vedere experiența operațională și pentru eficientizarea activității</w:t>
            </w:r>
          </w:p>
          <w:p w14:paraId="40721BB2" w14:textId="77777777" w:rsidR="00B330DD" w:rsidRPr="00177FE8" w:rsidRDefault="00B330DD" w:rsidP="00464B96">
            <w:pPr>
              <w:widowControl w:val="0"/>
              <w:jc w:val="both"/>
              <w:rPr>
                <w:rFonts w:ascii="Times New Roman" w:hAnsi="Times New Roman" w:cs="Times New Roman"/>
                <w:sz w:val="24"/>
                <w:szCs w:val="24"/>
                <w:lang w:val="ro-RO"/>
              </w:rPr>
            </w:pPr>
          </w:p>
        </w:tc>
      </w:tr>
      <w:tr w:rsidR="00B330DD" w:rsidRPr="00177FE8" w14:paraId="3294E769" w14:textId="77777777" w:rsidTr="00B330DD">
        <w:tc>
          <w:tcPr>
            <w:tcW w:w="4962" w:type="dxa"/>
          </w:tcPr>
          <w:p w14:paraId="562D1267" w14:textId="77777777" w:rsidR="00B330DD" w:rsidRPr="00177FE8" w:rsidRDefault="00B330DD" w:rsidP="00464B96">
            <w:pPr>
              <w:widowControl w:val="0"/>
              <w:jc w:val="both"/>
              <w:rPr>
                <w:rFonts w:ascii="Times New Roman" w:hAnsi="Times New Roman" w:cs="Times New Roman"/>
                <w:sz w:val="24"/>
                <w:szCs w:val="24"/>
                <w:lang w:val="ro-RO"/>
              </w:rPr>
            </w:pPr>
          </w:p>
        </w:tc>
        <w:tc>
          <w:tcPr>
            <w:tcW w:w="8505" w:type="dxa"/>
          </w:tcPr>
          <w:p w14:paraId="69AC79F4"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79.</w:t>
            </w:r>
            <w:r w:rsidRPr="00177FE8">
              <w:rPr>
                <w:rFonts w:ascii="Times New Roman" w:hAnsi="Times New Roman" w:cs="Times New Roman"/>
                <w:sz w:val="24"/>
                <w:szCs w:val="24"/>
                <w:lang w:val="ro-RO"/>
              </w:rPr>
              <w:tab/>
              <w:t>La articolul 369, după litera c) se introduce o nouă literă, litera d) cu următorul cuprins:</w:t>
            </w:r>
          </w:p>
          <w:p w14:paraId="1A27CA7E" w14:textId="18CF8073"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„d) alte procedee, conform procedurilor operaționale ale OSD.”</w:t>
            </w:r>
          </w:p>
        </w:tc>
        <w:tc>
          <w:tcPr>
            <w:tcW w:w="7512" w:type="dxa"/>
          </w:tcPr>
          <w:p w14:paraId="03900BC9" w14:textId="2127B369" w:rsidR="00B330DD" w:rsidRPr="00177FE8" w:rsidRDefault="00B330DD" w:rsidP="00464B96">
            <w:pPr>
              <w:widowControl w:val="0"/>
              <w:jc w:val="both"/>
              <w:rPr>
                <w:rFonts w:ascii="Times New Roman" w:hAnsi="Times New Roman" w:cs="Times New Roman"/>
                <w:sz w:val="24"/>
                <w:szCs w:val="24"/>
                <w:lang w:val="ro-RO"/>
              </w:rPr>
            </w:pPr>
          </w:p>
        </w:tc>
      </w:tr>
      <w:tr w:rsidR="00B330DD" w:rsidRPr="00177FE8" w14:paraId="01A4D8FC" w14:textId="77777777" w:rsidTr="00B330DD">
        <w:tc>
          <w:tcPr>
            <w:tcW w:w="4962" w:type="dxa"/>
          </w:tcPr>
          <w:p w14:paraId="23628C66"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sz w:val="24"/>
                <w:szCs w:val="24"/>
                <w:lang w:val="ro-RO"/>
              </w:rPr>
              <w:t>Art. 371 - În cazul unor reparaţii temporare, în principal în cazul conductelor de distribuție a gazelor naturale perforate şi, după caz, fisurate, se pot utiliza coliere metalice agrementate tehnic.</w:t>
            </w:r>
          </w:p>
        </w:tc>
        <w:tc>
          <w:tcPr>
            <w:tcW w:w="8505" w:type="dxa"/>
          </w:tcPr>
          <w:p w14:paraId="6C2D4450"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80.</w:t>
            </w:r>
            <w:r w:rsidRPr="00177FE8">
              <w:rPr>
                <w:rFonts w:ascii="Times New Roman" w:hAnsi="Times New Roman" w:cs="Times New Roman"/>
                <w:sz w:val="24"/>
                <w:szCs w:val="24"/>
                <w:lang w:val="ro-RO"/>
              </w:rPr>
              <w:tab/>
              <w:t>Articolul 371 se modifică și va avea următorul cuprins:</w:t>
            </w:r>
          </w:p>
          <w:p w14:paraId="1C9D267B" w14:textId="1FA2A07C"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371 - În cazul unor reparații temporare, în principal în cazul conductelor de distribuție a gazelor naturale din oțel, perforate și, după caz, fisurate, se pot utiliza coliere metalice agrementate tehnic sau alte scule, dispozitive, procedee destinate acestor operații, conform procedurilor elaborate de OSD și avizate de ANRE, în conformitate cu prevederile art. 158 alin. (1) din Legea nr. 123/2012.”</w:t>
            </w:r>
          </w:p>
        </w:tc>
        <w:tc>
          <w:tcPr>
            <w:tcW w:w="7512" w:type="dxa"/>
          </w:tcPr>
          <w:p w14:paraId="53DA06B6" w14:textId="28ED067B" w:rsidR="00B330DD" w:rsidRPr="00177FE8" w:rsidRDefault="00B330DD" w:rsidP="00464B96">
            <w:pPr>
              <w:widowControl w:val="0"/>
              <w:jc w:val="both"/>
              <w:rPr>
                <w:rFonts w:ascii="Times New Roman" w:hAnsi="Times New Roman" w:cs="Times New Roman"/>
                <w:sz w:val="24"/>
                <w:szCs w:val="24"/>
                <w:lang w:val="ro-RO"/>
              </w:rPr>
            </w:pPr>
          </w:p>
        </w:tc>
      </w:tr>
      <w:tr w:rsidR="00B330DD" w:rsidRPr="00177FE8" w14:paraId="0CCD758F" w14:textId="77777777" w:rsidTr="00B330DD">
        <w:tc>
          <w:tcPr>
            <w:tcW w:w="4962" w:type="dxa"/>
          </w:tcPr>
          <w:p w14:paraId="12E49BB2" w14:textId="73BEFA5E" w:rsidR="00B330DD" w:rsidRPr="00177FE8" w:rsidRDefault="00B330DD" w:rsidP="00464B96">
            <w:pPr>
              <w:pStyle w:val="Default"/>
              <w:tabs>
                <w:tab w:val="left" w:pos="1080"/>
              </w:tabs>
              <w:jc w:val="both"/>
              <w:rPr>
                <w:rFonts w:ascii="Times New Roman" w:hAnsi="Times New Roman" w:cs="Times New Roman"/>
                <w:color w:val="auto"/>
                <w:lang w:val="ro-RO"/>
              </w:rPr>
            </w:pPr>
            <w:r w:rsidRPr="00177FE8">
              <w:rPr>
                <w:rFonts w:ascii="Times New Roman" w:hAnsi="Times New Roman" w:cs="Times New Roman"/>
                <w:color w:val="auto"/>
                <w:lang w:val="ro-RO"/>
              </w:rPr>
              <w:t xml:space="preserve">Art. 374 - După înlăturarea defectului conductei de distribuție a gazelor naturale din PE, repunerea în funcţiune a tronsoanelor afectate se efectuează numai după îndeplinirea următoarelor etape: </w:t>
            </w:r>
          </w:p>
          <w:p w14:paraId="6735C8D7" w14:textId="77777777" w:rsidR="00B330DD" w:rsidRPr="00177FE8" w:rsidRDefault="00B330DD" w:rsidP="00464B96">
            <w:pPr>
              <w:pStyle w:val="Default"/>
              <w:numPr>
                <w:ilvl w:val="0"/>
                <w:numId w:val="140"/>
              </w:numPr>
              <w:tabs>
                <w:tab w:val="clear" w:pos="2160"/>
                <w:tab w:val="left" w:pos="567"/>
              </w:tabs>
              <w:ind w:left="0" w:firstLine="0"/>
              <w:jc w:val="both"/>
              <w:rPr>
                <w:rFonts w:ascii="Times New Roman" w:hAnsi="Times New Roman" w:cs="Times New Roman"/>
                <w:color w:val="auto"/>
                <w:lang w:val="ro-RO"/>
              </w:rPr>
            </w:pPr>
            <w:r w:rsidRPr="00177FE8">
              <w:rPr>
                <w:rFonts w:ascii="Times New Roman" w:hAnsi="Times New Roman" w:cs="Times New Roman"/>
                <w:color w:val="auto"/>
                <w:lang w:val="ro-RO"/>
              </w:rPr>
              <w:t xml:space="preserve">verificarea lucrărilor efectuate; </w:t>
            </w:r>
          </w:p>
          <w:p w14:paraId="1566BD65" w14:textId="77777777" w:rsidR="00B330DD" w:rsidRPr="00177FE8" w:rsidRDefault="00B330DD" w:rsidP="00464B96">
            <w:pPr>
              <w:pStyle w:val="Default"/>
              <w:numPr>
                <w:ilvl w:val="0"/>
                <w:numId w:val="140"/>
              </w:numPr>
              <w:tabs>
                <w:tab w:val="clear" w:pos="2160"/>
                <w:tab w:val="left" w:pos="567"/>
              </w:tabs>
              <w:ind w:left="0" w:firstLine="0"/>
              <w:jc w:val="both"/>
              <w:rPr>
                <w:rFonts w:ascii="Times New Roman" w:hAnsi="Times New Roman" w:cs="Times New Roman"/>
                <w:color w:val="auto"/>
                <w:lang w:val="ro-RO"/>
              </w:rPr>
            </w:pPr>
            <w:r w:rsidRPr="00177FE8">
              <w:rPr>
                <w:rFonts w:ascii="Times New Roman" w:hAnsi="Times New Roman" w:cs="Times New Roman"/>
                <w:color w:val="auto"/>
                <w:lang w:val="ro-RO"/>
              </w:rPr>
              <w:t xml:space="preserve">efectuarea probelor de presiune; </w:t>
            </w:r>
          </w:p>
          <w:p w14:paraId="217C84A4" w14:textId="77777777" w:rsidR="00B330DD" w:rsidRPr="00177FE8" w:rsidRDefault="00B330DD" w:rsidP="00464B96">
            <w:pPr>
              <w:pStyle w:val="Default"/>
              <w:numPr>
                <w:ilvl w:val="0"/>
                <w:numId w:val="140"/>
              </w:numPr>
              <w:tabs>
                <w:tab w:val="clear" w:pos="2160"/>
                <w:tab w:val="left" w:pos="567"/>
              </w:tabs>
              <w:ind w:left="0" w:firstLine="0"/>
              <w:jc w:val="both"/>
              <w:rPr>
                <w:rFonts w:ascii="Times New Roman" w:hAnsi="Times New Roman" w:cs="Times New Roman"/>
                <w:color w:val="auto"/>
                <w:lang w:val="ro-RO"/>
              </w:rPr>
            </w:pPr>
            <w:r w:rsidRPr="00177FE8">
              <w:rPr>
                <w:rFonts w:ascii="Times New Roman" w:hAnsi="Times New Roman" w:cs="Times New Roman"/>
                <w:color w:val="auto"/>
                <w:lang w:val="ro-RO"/>
              </w:rPr>
              <w:t xml:space="preserve">refacerea continuităţii firului trasator şi a benzii (grilei) avertizoare; </w:t>
            </w:r>
          </w:p>
          <w:p w14:paraId="40F93CDA" w14:textId="77777777" w:rsidR="00B330DD" w:rsidRPr="00177FE8" w:rsidRDefault="00B330DD" w:rsidP="00464B96">
            <w:pPr>
              <w:pStyle w:val="Default"/>
              <w:numPr>
                <w:ilvl w:val="0"/>
                <w:numId w:val="140"/>
              </w:numPr>
              <w:tabs>
                <w:tab w:val="clear" w:pos="2160"/>
                <w:tab w:val="left" w:pos="567"/>
              </w:tabs>
              <w:ind w:left="0" w:firstLine="0"/>
              <w:jc w:val="both"/>
              <w:rPr>
                <w:rFonts w:ascii="Times New Roman" w:hAnsi="Times New Roman" w:cs="Times New Roman"/>
                <w:color w:val="auto"/>
                <w:lang w:val="ro-RO"/>
              </w:rPr>
            </w:pPr>
            <w:r w:rsidRPr="00177FE8">
              <w:rPr>
                <w:rFonts w:ascii="Times New Roman" w:hAnsi="Times New Roman" w:cs="Times New Roman"/>
                <w:color w:val="auto"/>
                <w:lang w:val="ro-RO"/>
              </w:rPr>
              <w:t xml:space="preserve">refularea conductelor de distribuție a gazelor naturale pentru eliminarea completă a aerului; </w:t>
            </w:r>
          </w:p>
          <w:p w14:paraId="34A056A8" w14:textId="77777777" w:rsidR="00B330DD" w:rsidRPr="00177FE8" w:rsidRDefault="00B330DD" w:rsidP="00464B96">
            <w:pPr>
              <w:pStyle w:val="Default"/>
              <w:numPr>
                <w:ilvl w:val="0"/>
                <w:numId w:val="140"/>
              </w:numPr>
              <w:tabs>
                <w:tab w:val="clear" w:pos="2160"/>
                <w:tab w:val="left" w:pos="567"/>
              </w:tabs>
              <w:ind w:left="0" w:firstLine="0"/>
              <w:jc w:val="both"/>
              <w:rPr>
                <w:rFonts w:ascii="Times New Roman" w:hAnsi="Times New Roman" w:cs="Times New Roman"/>
                <w:color w:val="auto"/>
                <w:lang w:val="ro-RO"/>
              </w:rPr>
            </w:pPr>
            <w:r w:rsidRPr="00177FE8">
              <w:rPr>
                <w:rFonts w:ascii="Times New Roman" w:hAnsi="Times New Roman" w:cs="Times New Roman"/>
                <w:color w:val="auto"/>
                <w:lang w:val="ro-RO"/>
              </w:rPr>
              <w:t xml:space="preserve">evidenţierea locului de strangulare al conductei de distribuție a gazelor naturale. </w:t>
            </w:r>
          </w:p>
          <w:p w14:paraId="74FBF80B" w14:textId="77777777" w:rsidR="00B330DD" w:rsidRPr="00177FE8" w:rsidRDefault="00B330DD" w:rsidP="00464B96">
            <w:pPr>
              <w:widowControl w:val="0"/>
              <w:jc w:val="both"/>
              <w:rPr>
                <w:rFonts w:ascii="Times New Roman" w:hAnsi="Times New Roman" w:cs="Times New Roman"/>
                <w:sz w:val="24"/>
                <w:szCs w:val="24"/>
                <w:lang w:val="ro-RO"/>
              </w:rPr>
            </w:pPr>
          </w:p>
        </w:tc>
        <w:tc>
          <w:tcPr>
            <w:tcW w:w="8505" w:type="dxa"/>
          </w:tcPr>
          <w:p w14:paraId="0167BAE8"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01DCC54D" w14:textId="77777777" w:rsidR="00B330DD" w:rsidRPr="00177FE8" w:rsidRDefault="00B330DD" w:rsidP="00464B96">
            <w:pPr>
              <w:widowControl w:val="0"/>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DGSR</w:t>
            </w:r>
          </w:p>
          <w:p w14:paraId="2F5117E1"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color w:val="0070C0"/>
                <w:sz w:val="24"/>
                <w:szCs w:val="24"/>
                <w:lang w:val="ro-RO"/>
              </w:rPr>
              <w:t>La articolul 374, litera c) se modifică şi va avea următorul cuprins:</w:t>
            </w:r>
          </w:p>
          <w:p w14:paraId="550DE3BC"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color w:val="0070C0"/>
                <w:sz w:val="24"/>
                <w:szCs w:val="24"/>
                <w:lang w:val="ro-RO"/>
              </w:rPr>
              <w:t>„c) refacerea continuității firului trasator și a benzii (grilei)/ plasei avertizoare de culoare galbenă;</w:t>
            </w:r>
            <w:r w:rsidRPr="00177FE8">
              <w:rPr>
                <w:lang w:val="ro-RO"/>
              </w:rPr>
              <w:t xml:space="preserve"> </w:t>
            </w:r>
            <w:r w:rsidRPr="00177FE8">
              <w:rPr>
                <w:rFonts w:ascii="Times New Roman" w:eastAsia="Times New Roman" w:hAnsi="Times New Roman" w:cs="Times New Roman"/>
                <w:color w:val="0070C0"/>
                <w:sz w:val="24"/>
                <w:szCs w:val="24"/>
                <w:lang w:val="ro-RO"/>
              </w:rPr>
              <w:t>”</w:t>
            </w:r>
          </w:p>
          <w:p w14:paraId="10E68AB3"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b/>
                <w:bCs/>
                <w:color w:val="0070C0"/>
                <w:sz w:val="24"/>
                <w:szCs w:val="24"/>
                <w:lang w:val="ro-RO"/>
              </w:rPr>
              <w:t>Justificare</w:t>
            </w:r>
            <w:r w:rsidRPr="00177FE8">
              <w:rPr>
                <w:rFonts w:ascii="Times New Roman" w:eastAsia="Times New Roman" w:hAnsi="Times New Roman" w:cs="Times New Roman"/>
                <w:color w:val="0070C0"/>
                <w:sz w:val="24"/>
                <w:szCs w:val="24"/>
                <w:lang w:val="ro-RO"/>
              </w:rPr>
              <w:t>: Conform specificaţiilor tehnice ale materialelor şi produselor utilizate în SD cu aprobarea OSD.</w:t>
            </w:r>
          </w:p>
          <w:p w14:paraId="037A01F8" w14:textId="47116858" w:rsidR="00B330DD" w:rsidRPr="00177FE8" w:rsidRDefault="00B330DD" w:rsidP="00464B96">
            <w:pPr>
              <w:widowControl w:val="0"/>
              <w:jc w:val="both"/>
              <w:rPr>
                <w:rFonts w:ascii="Times New Roman" w:hAnsi="Times New Roman" w:cs="Times New Roman"/>
                <w:b/>
                <w:sz w:val="24"/>
                <w:szCs w:val="24"/>
                <w:lang w:val="ro-RO"/>
              </w:rPr>
            </w:pPr>
          </w:p>
        </w:tc>
      </w:tr>
      <w:tr w:rsidR="00B330DD" w:rsidRPr="00177FE8" w14:paraId="23CDD69F" w14:textId="77777777" w:rsidTr="00B330DD">
        <w:tc>
          <w:tcPr>
            <w:tcW w:w="4962" w:type="dxa"/>
          </w:tcPr>
          <w:p w14:paraId="2C24E5BC"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380. -</w:t>
            </w:r>
            <w:r w:rsidRPr="00177FE8">
              <w:rPr>
                <w:rFonts w:ascii="Times New Roman" w:hAnsi="Times New Roman" w:cs="Times New Roman"/>
                <w:sz w:val="24"/>
                <w:szCs w:val="24"/>
                <w:lang w:val="ro-RO"/>
              </w:rPr>
              <w:tab/>
              <w:t>În toate etapele de proiectare, executare şi exploatare a sistemului de alimentare cu gaze naturale se respectă prevederile legale referitoare la prevenirea riscurilor profesionale, protecţia sănătăţii, securitatea societală şi reducerea riscului terorismului</w:t>
            </w:r>
          </w:p>
        </w:tc>
        <w:tc>
          <w:tcPr>
            <w:tcW w:w="8505" w:type="dxa"/>
          </w:tcPr>
          <w:p w14:paraId="4CAA67A5" w14:textId="4D92A9E8"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81.</w:t>
            </w:r>
            <w:r w:rsidRPr="00177FE8">
              <w:rPr>
                <w:rFonts w:ascii="Times New Roman" w:hAnsi="Times New Roman" w:cs="Times New Roman"/>
                <w:sz w:val="24"/>
                <w:szCs w:val="24"/>
                <w:lang w:val="ro-RO"/>
              </w:rPr>
              <w:tab/>
              <w:t>La articolul 380, termenul „societală” se modifică și se înlocuiește cu termenul „socială”.</w:t>
            </w:r>
          </w:p>
        </w:tc>
        <w:tc>
          <w:tcPr>
            <w:tcW w:w="7512" w:type="dxa"/>
          </w:tcPr>
          <w:p w14:paraId="4056F9B9" w14:textId="77777777" w:rsidR="00B330DD" w:rsidRPr="00177FE8" w:rsidRDefault="00B330DD" w:rsidP="00914525">
            <w:pPr>
              <w:widowControl w:val="0"/>
              <w:jc w:val="both"/>
              <w:rPr>
                <w:rFonts w:ascii="Times New Roman" w:hAnsi="Times New Roman" w:cs="Times New Roman"/>
                <w:b/>
                <w:sz w:val="24"/>
                <w:szCs w:val="24"/>
                <w:lang w:val="ro-RO"/>
              </w:rPr>
            </w:pPr>
          </w:p>
        </w:tc>
      </w:tr>
      <w:tr w:rsidR="00B330DD" w:rsidRPr="00177FE8" w14:paraId="251282BA" w14:textId="77777777" w:rsidTr="00B330DD">
        <w:tc>
          <w:tcPr>
            <w:tcW w:w="4962" w:type="dxa"/>
          </w:tcPr>
          <w:p w14:paraId="2AAF6409"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384</w:t>
            </w:r>
          </w:p>
          <w:p w14:paraId="259D71AE"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f)</w:t>
            </w:r>
            <w:r w:rsidRPr="00177FE8">
              <w:rPr>
                <w:rFonts w:ascii="Times New Roman" w:hAnsi="Times New Roman" w:cs="Times New Roman"/>
                <w:sz w:val="24"/>
                <w:szCs w:val="24"/>
                <w:lang w:val="ro-RO"/>
              </w:rPr>
              <w:tab/>
              <w:t>formarea şi componenţa echipelor de lucru;</w:t>
            </w:r>
          </w:p>
          <w:p w14:paraId="241EF3D5"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g)</w:t>
            </w:r>
            <w:r w:rsidRPr="00177FE8">
              <w:rPr>
                <w:rFonts w:ascii="Times New Roman" w:hAnsi="Times New Roman" w:cs="Times New Roman"/>
                <w:sz w:val="24"/>
                <w:szCs w:val="24"/>
                <w:lang w:val="ro-RO"/>
              </w:rPr>
              <w:tab/>
              <w:t>anunţarea clienților finali înainte de închiderea/deschiderea gazelor naturale;</w:t>
            </w:r>
          </w:p>
          <w:p w14:paraId="527D0121"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h)</w:t>
            </w:r>
            <w:r w:rsidRPr="00177FE8">
              <w:rPr>
                <w:rFonts w:ascii="Times New Roman" w:hAnsi="Times New Roman" w:cs="Times New Roman"/>
                <w:sz w:val="24"/>
                <w:szCs w:val="24"/>
                <w:lang w:val="ro-RO"/>
              </w:rPr>
              <w:tab/>
              <w:t>închiderea şi deschiderea gazelor naturale în SD;</w:t>
            </w:r>
          </w:p>
          <w:p w14:paraId="20A12528"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i)</w:t>
            </w:r>
            <w:r w:rsidRPr="00177FE8">
              <w:rPr>
                <w:rFonts w:ascii="Times New Roman" w:hAnsi="Times New Roman" w:cs="Times New Roman"/>
                <w:sz w:val="24"/>
                <w:szCs w:val="24"/>
                <w:lang w:val="ro-RO"/>
              </w:rPr>
              <w:tab/>
              <w:t>manipularea buteliilor sub presiune etc.</w:t>
            </w:r>
          </w:p>
        </w:tc>
        <w:tc>
          <w:tcPr>
            <w:tcW w:w="8505" w:type="dxa"/>
          </w:tcPr>
          <w:p w14:paraId="611B4506" w14:textId="15D2D262"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82.</w:t>
            </w:r>
            <w:r w:rsidRPr="00177FE8">
              <w:rPr>
                <w:rFonts w:ascii="Times New Roman" w:hAnsi="Times New Roman" w:cs="Times New Roman"/>
                <w:sz w:val="24"/>
                <w:szCs w:val="24"/>
                <w:lang w:val="ro-RO"/>
              </w:rPr>
              <w:tab/>
              <w:t>La articolul 384, literele f) ÷ i) se abrogă.</w:t>
            </w:r>
          </w:p>
        </w:tc>
        <w:tc>
          <w:tcPr>
            <w:tcW w:w="7512" w:type="dxa"/>
          </w:tcPr>
          <w:p w14:paraId="6E33DAAF"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32C31E29" w14:textId="77777777" w:rsidTr="00B330DD">
        <w:tc>
          <w:tcPr>
            <w:tcW w:w="4962" w:type="dxa"/>
          </w:tcPr>
          <w:p w14:paraId="522DE745"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407. -</w:t>
            </w:r>
            <w:r w:rsidRPr="00177FE8">
              <w:rPr>
                <w:rFonts w:ascii="Times New Roman" w:hAnsi="Times New Roman" w:cs="Times New Roman"/>
                <w:sz w:val="24"/>
                <w:szCs w:val="24"/>
                <w:lang w:val="ro-RO"/>
              </w:rPr>
              <w:tab/>
              <w:t xml:space="preserve">Înainte de aprinderea focului, în aparatele consumatoare de combustibili gazoşi </w:t>
            </w:r>
            <w:r w:rsidRPr="00177FE8">
              <w:rPr>
                <w:rFonts w:ascii="Times New Roman" w:hAnsi="Times New Roman" w:cs="Times New Roman"/>
                <w:sz w:val="24"/>
                <w:szCs w:val="24"/>
                <w:lang w:val="ro-RO"/>
              </w:rPr>
              <w:lastRenderedPageBreak/>
              <w:t xml:space="preserve">neautomatizate, utilizatorul respectă şi asigură următoarele: </w:t>
            </w:r>
          </w:p>
          <w:p w14:paraId="460E29C4"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 xml:space="preserve">ventilarea încăperilor în care funcţionează aparatele consumatoare de combustibili gazoşi cu flacără liberă; </w:t>
            </w:r>
          </w:p>
          <w:p w14:paraId="28652D08"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 xml:space="preserve">controlul tirajelor și etanșeității coşurilor la care sunt racordate aparatele consumatoare de combustibili gazoşi; </w:t>
            </w:r>
          </w:p>
          <w:p w14:paraId="4C7D43CD"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c)</w:t>
            </w:r>
            <w:r w:rsidRPr="00177FE8">
              <w:rPr>
                <w:rFonts w:ascii="Times New Roman" w:hAnsi="Times New Roman" w:cs="Times New Roman"/>
                <w:sz w:val="24"/>
                <w:szCs w:val="24"/>
                <w:lang w:val="ro-RO"/>
              </w:rPr>
              <w:tab/>
              <w:t xml:space="preserve">controlul robinetului de manevră al aparatului consumator de combustibili gazoşi, depistarea şi înlăturarea eventualelor scăpări de gaze naturale; </w:t>
            </w:r>
          </w:p>
          <w:p w14:paraId="7C9EFCA4"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d)</w:t>
            </w:r>
            <w:r w:rsidRPr="00177FE8">
              <w:rPr>
                <w:rFonts w:ascii="Times New Roman" w:hAnsi="Times New Roman" w:cs="Times New Roman"/>
                <w:sz w:val="24"/>
                <w:szCs w:val="24"/>
                <w:lang w:val="ro-RO"/>
              </w:rPr>
              <w:tab/>
              <w:t xml:space="preserve">accesul liber al aerului de ardere în focar; </w:t>
            </w:r>
          </w:p>
          <w:p w14:paraId="7A4F125D"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e)</w:t>
            </w:r>
            <w:r w:rsidRPr="00177FE8">
              <w:rPr>
                <w:rFonts w:ascii="Times New Roman" w:hAnsi="Times New Roman" w:cs="Times New Roman"/>
                <w:sz w:val="24"/>
                <w:szCs w:val="24"/>
                <w:lang w:val="ro-RO"/>
              </w:rPr>
              <w:tab/>
              <w:t>ventilarea focarului.</w:t>
            </w:r>
          </w:p>
        </w:tc>
        <w:tc>
          <w:tcPr>
            <w:tcW w:w="8505" w:type="dxa"/>
          </w:tcPr>
          <w:p w14:paraId="668B466A" w14:textId="77777777"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lastRenderedPageBreak/>
              <w:t>83.</w:t>
            </w:r>
            <w:r w:rsidRPr="00177FE8">
              <w:rPr>
                <w:rFonts w:ascii="Times New Roman" w:hAnsi="Times New Roman" w:cs="Times New Roman"/>
                <w:sz w:val="24"/>
                <w:szCs w:val="24"/>
                <w:lang w:val="ro-RO"/>
              </w:rPr>
              <w:tab/>
              <w:t>Articolul 407 se modifică și va avea următorul cuprins:</w:t>
            </w:r>
          </w:p>
          <w:p w14:paraId="08194E8A" w14:textId="77777777"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 xml:space="preserve">„Art. 407 - Înainte de aprinderea focului, în aparatele consumatoare de combustibili </w:t>
            </w:r>
            <w:r w:rsidRPr="00177FE8">
              <w:rPr>
                <w:rFonts w:ascii="Times New Roman" w:hAnsi="Times New Roman" w:cs="Times New Roman"/>
                <w:sz w:val="24"/>
                <w:szCs w:val="24"/>
                <w:lang w:val="ro-RO"/>
              </w:rPr>
              <w:lastRenderedPageBreak/>
              <w:t xml:space="preserve">gazoși neautomatizate, utilizatorul respectă și asigură următoarele: </w:t>
            </w:r>
          </w:p>
          <w:p w14:paraId="4DE6CB8A" w14:textId="77777777"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 xml:space="preserve">ventilarea permanentă a încăperilor în care funcționează aparatele consumatoare de combustibili gazoși cu flacără liberă; </w:t>
            </w:r>
          </w:p>
          <w:p w14:paraId="2A1B4AF2" w14:textId="77777777"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controlul tirajelor și etanșeității coșului de evacuare a gazelor de ardere  la care sunt racordate aparatele consumatoare de combustibili gazoși; în cazul în care se constată lipsa tirajului, nu se aprinde focul decât după efectuarea lucrărilor care să asigure tirajul (curățarea coșului, curățarea sobei, repararea aparatelor de evacuare mecanică etc.);</w:t>
            </w:r>
          </w:p>
          <w:p w14:paraId="7416E946" w14:textId="77777777"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c)</w:t>
            </w:r>
            <w:r w:rsidRPr="00177FE8">
              <w:rPr>
                <w:rFonts w:ascii="Times New Roman" w:hAnsi="Times New Roman" w:cs="Times New Roman"/>
                <w:sz w:val="24"/>
                <w:szCs w:val="24"/>
                <w:lang w:val="ro-RO"/>
              </w:rPr>
              <w:tab/>
              <w:t>controlul robinetului de manevră al aparatului consumator de combustibili gazoși, depistarea și înlăturarea eventualelor scăpări de gaze naturale; dacă robinetul este deschis, acesta se închide și se ventilează încăperea respectivă, precum și cele învecinate prin deschiderea ușilor și ferestrelor, aprinderea focului făcându-se numai după aerisirea completă;</w:t>
            </w:r>
          </w:p>
          <w:p w14:paraId="2E000796" w14:textId="77777777"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d)</w:t>
            </w:r>
            <w:r w:rsidRPr="00177FE8">
              <w:rPr>
                <w:rFonts w:ascii="Times New Roman" w:hAnsi="Times New Roman" w:cs="Times New Roman"/>
                <w:sz w:val="24"/>
                <w:szCs w:val="24"/>
                <w:lang w:val="ro-RO"/>
              </w:rPr>
              <w:tab/>
              <w:t>accesul liber al aerului de ardere în focarul aparatului consumator de combustibili gazoși prin:</w:t>
            </w:r>
          </w:p>
          <w:p w14:paraId="522FC15C" w14:textId="77777777"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(i)</w:t>
            </w:r>
            <w:r w:rsidRPr="00177FE8">
              <w:rPr>
                <w:rFonts w:ascii="Times New Roman" w:hAnsi="Times New Roman" w:cs="Times New Roman"/>
                <w:sz w:val="24"/>
                <w:szCs w:val="24"/>
                <w:lang w:val="ro-RO"/>
              </w:rPr>
              <w:tab/>
              <w:t>deschiderea ușilor cenușarului la sobe;</w:t>
            </w:r>
          </w:p>
          <w:p w14:paraId="0D19C549" w14:textId="77777777"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(ii)</w:t>
            </w:r>
            <w:r w:rsidRPr="00177FE8">
              <w:rPr>
                <w:rFonts w:ascii="Times New Roman" w:hAnsi="Times New Roman" w:cs="Times New Roman"/>
                <w:sz w:val="24"/>
                <w:szCs w:val="24"/>
                <w:lang w:val="ro-RO"/>
              </w:rPr>
              <w:tab/>
              <w:t>deschiderea fantelor pentru accesul aerului în focar;</w:t>
            </w:r>
          </w:p>
          <w:p w14:paraId="30B23359" w14:textId="77777777"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(iii)</w:t>
            </w:r>
            <w:r w:rsidRPr="00177FE8">
              <w:rPr>
                <w:rFonts w:ascii="Times New Roman" w:hAnsi="Times New Roman" w:cs="Times New Roman"/>
                <w:sz w:val="24"/>
                <w:szCs w:val="24"/>
                <w:lang w:val="ro-RO"/>
              </w:rPr>
              <w:tab/>
              <w:t xml:space="preserve">pornirea ventilatorului, după caz; </w:t>
            </w:r>
          </w:p>
          <w:p w14:paraId="3F68AF27" w14:textId="77777777" w:rsidR="00B330DD" w:rsidRPr="00177FE8" w:rsidRDefault="00B330DD" w:rsidP="00464B96">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e)</w:t>
            </w:r>
            <w:r w:rsidRPr="00177FE8">
              <w:rPr>
                <w:rFonts w:ascii="Times New Roman" w:hAnsi="Times New Roman" w:cs="Times New Roman"/>
                <w:sz w:val="24"/>
                <w:szCs w:val="24"/>
                <w:lang w:val="ro-RO"/>
              </w:rPr>
              <w:tab/>
              <w:t>ventilarea focarului aparatelor consumatoare de combustibili gazoși;</w:t>
            </w:r>
          </w:p>
          <w:p w14:paraId="1EE9CB50" w14:textId="2E14527F" w:rsidR="00B330DD" w:rsidRPr="00177FE8" w:rsidRDefault="00B330DD" w:rsidP="00914525">
            <w:pPr>
              <w:widowControl w:val="0"/>
              <w:ind w:left="36"/>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f)</w:t>
            </w:r>
            <w:r w:rsidRPr="00177FE8">
              <w:rPr>
                <w:rFonts w:ascii="Times New Roman" w:hAnsi="Times New Roman" w:cs="Times New Roman"/>
                <w:sz w:val="24"/>
                <w:szCs w:val="24"/>
                <w:lang w:val="ro-RO"/>
              </w:rPr>
              <w:tab/>
              <w:t>verificarea funcționării aparaturii de automatizare, după caz.”</w:t>
            </w:r>
          </w:p>
        </w:tc>
        <w:tc>
          <w:tcPr>
            <w:tcW w:w="7512" w:type="dxa"/>
          </w:tcPr>
          <w:p w14:paraId="0A298040"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2612BD85" w14:textId="77777777" w:rsidTr="00B330DD">
        <w:tc>
          <w:tcPr>
            <w:tcW w:w="4962" w:type="dxa"/>
          </w:tcPr>
          <w:p w14:paraId="0268CD5C" w14:textId="77777777" w:rsidR="00B330DD" w:rsidRPr="00177FE8" w:rsidRDefault="00B330DD" w:rsidP="00464B96">
            <w:pPr>
              <w:widowControl w:val="0"/>
              <w:rPr>
                <w:rFonts w:ascii="Times New Roman" w:hAnsi="Times New Roman" w:cs="Times New Roman"/>
                <w:sz w:val="24"/>
                <w:szCs w:val="24"/>
                <w:lang w:val="ro-RO"/>
              </w:rPr>
            </w:pPr>
          </w:p>
        </w:tc>
        <w:tc>
          <w:tcPr>
            <w:tcW w:w="8505" w:type="dxa"/>
          </w:tcPr>
          <w:p w14:paraId="274EE5C4"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84.</w:t>
            </w:r>
            <w:r w:rsidRPr="00177FE8">
              <w:rPr>
                <w:rFonts w:ascii="Times New Roman" w:hAnsi="Times New Roman" w:cs="Times New Roman"/>
                <w:sz w:val="24"/>
                <w:szCs w:val="24"/>
                <w:lang w:val="ro-RO"/>
              </w:rPr>
              <w:tab/>
              <w:t>La articolul 408, după alineatul (2) se introduc două noi alineate, alineatele (3) și (4), cu următorul cuprins:</w:t>
            </w:r>
          </w:p>
          <w:p w14:paraId="18D1519E"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„(3) Aprinderea focului la aparatele consumatoare de combustibili gazoși automatizate se face conform instrucțiunilor producătorului acestora.</w:t>
            </w:r>
          </w:p>
          <w:p w14:paraId="3134E3D4"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(4) Aprinderea focului la aparatele consumatoare de combustibili gazoși neautomatizate și arzătoare se realizează cu respectarea următoarelor operațiuni:</w:t>
            </w:r>
          </w:p>
          <w:p w14:paraId="55151627"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aerisirea focarului, minimum 5 minute înainte de aprinderea focului;</w:t>
            </w:r>
          </w:p>
          <w:p w14:paraId="24FFC3B7"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apropierea aprinzătorului de arzător;</w:t>
            </w:r>
          </w:p>
          <w:p w14:paraId="782F5FD6" w14:textId="03040C64"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c)</w:t>
            </w:r>
            <w:r w:rsidRPr="00177FE8">
              <w:rPr>
                <w:rFonts w:ascii="Times New Roman" w:hAnsi="Times New Roman" w:cs="Times New Roman"/>
                <w:sz w:val="24"/>
                <w:szCs w:val="24"/>
                <w:lang w:val="ro-RO"/>
              </w:rPr>
              <w:tab/>
              <w:t>deschiderea lentă a robinetului de manevră și aprinderea focului, concomitent cu supravegherea stabilității flăcării.”</w:t>
            </w:r>
          </w:p>
        </w:tc>
        <w:tc>
          <w:tcPr>
            <w:tcW w:w="7512" w:type="dxa"/>
          </w:tcPr>
          <w:p w14:paraId="4C7C7A45"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7CF0EBC0" w14:textId="77777777" w:rsidTr="00B330DD">
        <w:tc>
          <w:tcPr>
            <w:tcW w:w="4962" w:type="dxa"/>
          </w:tcPr>
          <w:p w14:paraId="37FD4B64"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410. -</w:t>
            </w:r>
            <w:r w:rsidRPr="00177FE8">
              <w:rPr>
                <w:rFonts w:ascii="Times New Roman" w:hAnsi="Times New Roman" w:cs="Times New Roman"/>
                <w:sz w:val="24"/>
                <w:szCs w:val="24"/>
                <w:lang w:val="ro-RO"/>
              </w:rPr>
              <w:tab/>
              <w:t>Stingerea focului se face prin închiderea robinetului de siguranţă, iar după stingerea flăcării se închide şi robinetul de manevră, amplasat înaintea aparatului consumator de combustibili gazoşi</w:t>
            </w:r>
          </w:p>
        </w:tc>
        <w:tc>
          <w:tcPr>
            <w:tcW w:w="8505" w:type="dxa"/>
          </w:tcPr>
          <w:p w14:paraId="104BE788"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85.</w:t>
            </w:r>
            <w:r w:rsidRPr="00177FE8">
              <w:rPr>
                <w:rFonts w:ascii="Times New Roman" w:hAnsi="Times New Roman" w:cs="Times New Roman"/>
                <w:sz w:val="24"/>
                <w:szCs w:val="24"/>
                <w:lang w:val="ro-RO"/>
              </w:rPr>
              <w:tab/>
              <w:t>Articolul 410 se modifică și va avea următorul cuprins:</w:t>
            </w:r>
          </w:p>
          <w:p w14:paraId="4AFE0966"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 xml:space="preserve">„Art. 410 - (1) Stingerea focului la aparatele consumatoare de combustibili gazoși racordate la coș de fum se realizează prin închiderea robinetului de siguranță, iar după stingerea flăcării se închide și robinetul de manevră, amplasat înaintea aparatului consumator de combustibili gazoși. </w:t>
            </w:r>
          </w:p>
          <w:p w14:paraId="1441CB31" w14:textId="0EBB625A"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Stingerea focului la aparatele consumatoare de combustibili gazoși racordate prin racord flexibil se realizează prin închiderea robinetului de siguranță, existent înaintea racordului flexibil; după stingerea flăcării se închide și robinetul de manevră.”</w:t>
            </w:r>
          </w:p>
        </w:tc>
        <w:tc>
          <w:tcPr>
            <w:tcW w:w="7512" w:type="dxa"/>
          </w:tcPr>
          <w:p w14:paraId="3B1CC662" w14:textId="349D9A3E" w:rsidR="00B330DD" w:rsidRPr="00177FE8" w:rsidRDefault="00B330DD" w:rsidP="00464B96">
            <w:pPr>
              <w:widowControl w:val="0"/>
              <w:rPr>
                <w:rFonts w:ascii="Times New Roman" w:hAnsi="Times New Roman" w:cs="Times New Roman"/>
                <w:b/>
                <w:sz w:val="24"/>
                <w:szCs w:val="24"/>
                <w:lang w:val="ro-RO"/>
              </w:rPr>
            </w:pPr>
          </w:p>
        </w:tc>
      </w:tr>
      <w:tr w:rsidR="00B330DD" w:rsidRPr="00177FE8" w14:paraId="288C83FA" w14:textId="77777777" w:rsidTr="00B330DD">
        <w:tc>
          <w:tcPr>
            <w:tcW w:w="4962" w:type="dxa"/>
          </w:tcPr>
          <w:p w14:paraId="41911751" w14:textId="77777777" w:rsidR="00B330DD" w:rsidRPr="00177FE8" w:rsidRDefault="00B330DD" w:rsidP="00464B96">
            <w:pPr>
              <w:widowControl w:val="0"/>
              <w:rPr>
                <w:rFonts w:ascii="Times New Roman" w:hAnsi="Times New Roman" w:cs="Times New Roman"/>
                <w:sz w:val="24"/>
                <w:szCs w:val="24"/>
                <w:lang w:val="ro-RO"/>
              </w:rPr>
            </w:pPr>
          </w:p>
        </w:tc>
        <w:tc>
          <w:tcPr>
            <w:tcW w:w="8505" w:type="dxa"/>
          </w:tcPr>
          <w:p w14:paraId="50F5745D" w14:textId="620B819D"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86.</w:t>
            </w:r>
            <w:r w:rsidRPr="00177FE8">
              <w:rPr>
                <w:rFonts w:ascii="Times New Roman" w:hAnsi="Times New Roman" w:cs="Times New Roman"/>
                <w:sz w:val="24"/>
                <w:szCs w:val="24"/>
                <w:lang w:val="ro-RO"/>
              </w:rPr>
              <w:tab/>
              <w:t>După articolul 411 se introduce un nou articol, articolul 411^1, cu următorul cuprins:</w:t>
            </w:r>
          </w:p>
          <w:p w14:paraId="737DEBC0" w14:textId="71A8D122"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411^1 - (1) Este interzis dormitul în încăperi cu focul aprins.</w:t>
            </w:r>
          </w:p>
          <w:p w14:paraId="5324D8F2" w14:textId="40CA0808"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Este interzisă obturarea coșului de fum al aparatelor consumatoare de combustibili gazoși.”</w:t>
            </w:r>
          </w:p>
        </w:tc>
        <w:tc>
          <w:tcPr>
            <w:tcW w:w="7512" w:type="dxa"/>
          </w:tcPr>
          <w:p w14:paraId="47A3A171"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3759FBCE" w14:textId="77777777" w:rsidTr="00B330DD">
        <w:tc>
          <w:tcPr>
            <w:tcW w:w="4962" w:type="dxa"/>
          </w:tcPr>
          <w:p w14:paraId="3E1A43E3" w14:textId="59DF3E8E"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 xml:space="preserve">„Art. 412 - Anexele nr. 1 – 22 fac parte integrantă din prezentele norme tehnice şi pot fi actualizate </w:t>
            </w:r>
            <w:r w:rsidRPr="00177FE8">
              <w:rPr>
                <w:rFonts w:ascii="Times New Roman" w:hAnsi="Times New Roman" w:cs="Times New Roman"/>
                <w:sz w:val="24"/>
                <w:szCs w:val="24"/>
                <w:lang w:val="ro-RO"/>
              </w:rPr>
              <w:lastRenderedPageBreak/>
              <w:t>prin ordin al preşedintelui ANRE”</w:t>
            </w:r>
          </w:p>
        </w:tc>
        <w:tc>
          <w:tcPr>
            <w:tcW w:w="8505" w:type="dxa"/>
          </w:tcPr>
          <w:p w14:paraId="58950855"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lastRenderedPageBreak/>
              <w:t>87.</w:t>
            </w:r>
            <w:r w:rsidRPr="00177FE8">
              <w:rPr>
                <w:rFonts w:ascii="Times New Roman" w:hAnsi="Times New Roman" w:cs="Times New Roman"/>
                <w:sz w:val="24"/>
                <w:szCs w:val="24"/>
                <w:lang w:val="ro-RO"/>
              </w:rPr>
              <w:tab/>
              <w:t>Articolul 412 se modifică și va avea următorul cuprins:</w:t>
            </w:r>
          </w:p>
          <w:p w14:paraId="10AB2832" w14:textId="686D7E6B"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 xml:space="preserve">„Art. 412 - Anexele nr. 1 – 23 fac parte integrantă din prezentele norme tehnice şi pot </w:t>
            </w:r>
            <w:r w:rsidRPr="00177FE8">
              <w:rPr>
                <w:rFonts w:ascii="Times New Roman" w:hAnsi="Times New Roman" w:cs="Times New Roman"/>
                <w:sz w:val="24"/>
                <w:szCs w:val="24"/>
                <w:lang w:val="ro-RO"/>
              </w:rPr>
              <w:lastRenderedPageBreak/>
              <w:t>fi actualizate prin ordin al preşedintelui ANRE.”</w:t>
            </w:r>
          </w:p>
        </w:tc>
        <w:tc>
          <w:tcPr>
            <w:tcW w:w="7512" w:type="dxa"/>
          </w:tcPr>
          <w:p w14:paraId="1131B9A5" w14:textId="77777777" w:rsidR="00B330DD" w:rsidRPr="00177FE8" w:rsidRDefault="00B330DD" w:rsidP="00464B96">
            <w:pPr>
              <w:pStyle w:val="ListParagraph"/>
              <w:spacing w:after="0" w:line="240" w:lineRule="auto"/>
              <w:ind w:left="0"/>
              <w:jc w:val="both"/>
              <w:rPr>
                <w:rFonts w:ascii="Times New Roman" w:eastAsia="Times New Roman" w:hAnsi="Times New Roman" w:cs="Times New Roman"/>
                <w:b/>
                <w:sz w:val="24"/>
                <w:szCs w:val="24"/>
                <w:u w:val="single"/>
              </w:rPr>
            </w:pPr>
          </w:p>
        </w:tc>
      </w:tr>
      <w:tr w:rsidR="00B330DD" w:rsidRPr="00177FE8" w14:paraId="2A6ACFBB" w14:textId="77777777" w:rsidTr="00B330DD">
        <w:tc>
          <w:tcPr>
            <w:tcW w:w="4962" w:type="dxa"/>
          </w:tcPr>
          <w:p w14:paraId="31AFE064" w14:textId="77777777" w:rsidR="00B330DD" w:rsidRPr="00177FE8" w:rsidRDefault="00B330DD" w:rsidP="00464B96">
            <w:pPr>
              <w:widowControl w:val="0"/>
              <w:rPr>
                <w:rFonts w:ascii="Times New Roman" w:hAnsi="Times New Roman" w:cs="Times New Roman"/>
                <w:sz w:val="24"/>
                <w:szCs w:val="24"/>
                <w:lang w:val="ro-RO"/>
              </w:rPr>
            </w:pPr>
          </w:p>
        </w:tc>
        <w:tc>
          <w:tcPr>
            <w:tcW w:w="8505" w:type="dxa"/>
          </w:tcPr>
          <w:p w14:paraId="200E28A7" w14:textId="02F991FF"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88.</w:t>
            </w:r>
            <w:r w:rsidRPr="00177FE8">
              <w:rPr>
                <w:rFonts w:ascii="Times New Roman" w:hAnsi="Times New Roman" w:cs="Times New Roman"/>
                <w:sz w:val="24"/>
                <w:szCs w:val="24"/>
                <w:lang w:val="ro-RO"/>
              </w:rPr>
              <w:tab/>
              <w:t>La anexa nr. 1, după litera b) se introduce o nouă literă, litera b^1), cu următorul cuprins:</w:t>
            </w:r>
          </w:p>
          <w:p w14:paraId="1262162D" w14:textId="63B4D428"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„b^1) cuplare – acțiunea de cuplare/racordare a două conducte, din care una dintre acestea este pusă în funcțiune, și care presupune perforarea conductei, la care se face cuplarea/racordarea în prezența gazelor naturale sub presiune sau nu, după caz;”</w:t>
            </w:r>
          </w:p>
        </w:tc>
        <w:tc>
          <w:tcPr>
            <w:tcW w:w="7512" w:type="dxa"/>
          </w:tcPr>
          <w:p w14:paraId="57F9663B" w14:textId="54BC83D5" w:rsidR="00B330DD" w:rsidRPr="00177FE8" w:rsidRDefault="00B330DD" w:rsidP="00464B96">
            <w:pPr>
              <w:pStyle w:val="ListParagraph"/>
              <w:spacing w:after="0" w:line="240" w:lineRule="auto"/>
              <w:ind w:left="0"/>
              <w:jc w:val="both"/>
              <w:rPr>
                <w:rFonts w:ascii="Times New Roman" w:eastAsia="Times New Roman" w:hAnsi="Times New Roman" w:cs="Times New Roman"/>
                <w:sz w:val="24"/>
                <w:szCs w:val="24"/>
              </w:rPr>
            </w:pPr>
          </w:p>
        </w:tc>
      </w:tr>
      <w:tr w:rsidR="00B330DD" w:rsidRPr="00177FE8" w14:paraId="2392185F" w14:textId="77777777" w:rsidTr="00B330DD">
        <w:tc>
          <w:tcPr>
            <w:tcW w:w="4962" w:type="dxa"/>
            <w:vMerge w:val="restart"/>
          </w:tcPr>
          <w:p w14:paraId="5EAFFB52"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c) detector automat de gaze naturale - echipamentul cu limita de sensibilitate de cel puţin 2% metan (CH4 ) în aer, dotat cu sistem de semnalizare optică și/sau alarmare acustică la atingerea concentraţiilor periculoase şi cu acţionare automată, prin electroventil, asupra admisiei gazelor naturale în instalaţiile de utilizare ce alimentează aparatele consumatoare de combustibili gazoşi</w:t>
            </w:r>
          </w:p>
        </w:tc>
        <w:tc>
          <w:tcPr>
            <w:tcW w:w="8505" w:type="dxa"/>
            <w:vMerge w:val="restart"/>
          </w:tcPr>
          <w:p w14:paraId="2B3A4900"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89.</w:t>
            </w:r>
            <w:r w:rsidRPr="00177FE8">
              <w:rPr>
                <w:rFonts w:ascii="Times New Roman" w:hAnsi="Times New Roman" w:cs="Times New Roman"/>
                <w:sz w:val="24"/>
                <w:szCs w:val="24"/>
                <w:lang w:val="ro-RO"/>
              </w:rPr>
              <w:tab/>
              <w:t>La anexa nr. 1, litera c) se modifică și va avea următorul cuprins:</w:t>
            </w:r>
          </w:p>
          <w:p w14:paraId="3792008F" w14:textId="760F55B2"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„c) detector automat de gaze naturale - echipamentul cu limita inferioară de explozie de peste 3% și sub 20% gaze naturale (CH</w:t>
            </w:r>
            <w:r w:rsidRPr="00177FE8">
              <w:rPr>
                <w:rFonts w:ascii="Times New Roman" w:hAnsi="Times New Roman" w:cs="Times New Roman"/>
                <w:sz w:val="24"/>
                <w:szCs w:val="24"/>
                <w:vertAlign w:val="subscript"/>
                <w:lang w:val="ro-RO"/>
              </w:rPr>
              <w:t>4</w:t>
            </w:r>
            <w:r w:rsidRPr="00177FE8">
              <w:rPr>
                <w:rFonts w:ascii="Times New Roman" w:hAnsi="Times New Roman" w:cs="Times New Roman"/>
                <w:sz w:val="24"/>
                <w:szCs w:val="24"/>
                <w:lang w:val="ro-RO"/>
              </w:rPr>
              <w:t xml:space="preserve"> ) în aer, dotat cu sistem de semnalizare optică și/sau alarmare acustică la atingerea concentrațiilor periculoase și cu acționare automată, prin electroventil, asupra admisiei gazelor naturale în instalațiile de utilizare ce alimentează aparatele consumatoare de combustibili gazoși;”</w:t>
            </w:r>
          </w:p>
        </w:tc>
        <w:tc>
          <w:tcPr>
            <w:tcW w:w="7512" w:type="dxa"/>
          </w:tcPr>
          <w:p w14:paraId="76EC210B" w14:textId="77777777" w:rsidR="00B330DD" w:rsidRPr="00177FE8" w:rsidRDefault="00B330DD" w:rsidP="00914525">
            <w:pPr>
              <w:contextualSpacing/>
              <w:jc w:val="both"/>
              <w:rPr>
                <w:rFonts w:ascii="Times New Roman" w:eastAsia="Times New Roman" w:hAnsi="Times New Roman" w:cs="Times New Roman"/>
                <w:b/>
                <w:sz w:val="24"/>
                <w:szCs w:val="24"/>
                <w:lang w:val="ro-RO"/>
              </w:rPr>
            </w:pPr>
            <w:r w:rsidRPr="00177FE8">
              <w:rPr>
                <w:rFonts w:ascii="Times New Roman" w:eastAsia="Times New Roman" w:hAnsi="Times New Roman" w:cs="Times New Roman"/>
                <w:b/>
                <w:sz w:val="24"/>
                <w:szCs w:val="24"/>
                <w:lang w:val="ro-RO"/>
              </w:rPr>
              <w:t>Engie Servicii</w:t>
            </w:r>
          </w:p>
          <w:p w14:paraId="788C738F" w14:textId="77777777" w:rsidR="00B330DD" w:rsidRPr="00177FE8" w:rsidRDefault="00B330DD" w:rsidP="00464B96">
            <w:pPr>
              <w:spacing w:after="16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La anexa nr. 1, litera c) se modifică și va avea următorul cuprins:</w:t>
            </w:r>
          </w:p>
          <w:p w14:paraId="3F3A3381" w14:textId="77777777" w:rsidR="00B330DD" w:rsidRPr="00177FE8" w:rsidRDefault="00B330DD" w:rsidP="00464B96">
            <w:pPr>
              <w:contextualSpacing/>
              <w:jc w:val="both"/>
              <w:rPr>
                <w:rFonts w:ascii="Times New Roman" w:eastAsia="Times New Roman" w:hAnsi="Times New Roman" w:cs="Times New Roman"/>
                <w:strike/>
                <w:sz w:val="24"/>
                <w:szCs w:val="24"/>
                <w:lang w:val="ro-RO"/>
              </w:rPr>
            </w:pPr>
            <w:r w:rsidRPr="00177FE8">
              <w:rPr>
                <w:rFonts w:ascii="Times New Roman" w:eastAsia="Times New Roman" w:hAnsi="Times New Roman" w:cs="Times New Roman"/>
                <w:sz w:val="24"/>
                <w:szCs w:val="24"/>
                <w:lang w:val="ro-RO"/>
              </w:rPr>
              <w:t xml:space="preserve">„c) detector automat de gaze naturale - </w:t>
            </w:r>
            <w:r w:rsidRPr="00177FE8">
              <w:rPr>
                <w:rFonts w:ascii="Times New Roman" w:eastAsia="Times New Roman" w:hAnsi="Times New Roman" w:cs="Times New Roman"/>
                <w:strike/>
                <w:sz w:val="24"/>
                <w:szCs w:val="24"/>
                <w:lang w:val="ro-RO"/>
              </w:rPr>
              <w:t>echipamentul cu limita inferioară de explozie de peste 3% și sub 20% gaze naturale (CH4 ) în aer, dotat cu sistem de semnalizare optică și/sau alarmare acustică la atingerea concentrațiilor periculoase și cu</w:t>
            </w:r>
            <w:r w:rsidRPr="00177FE8">
              <w:rPr>
                <w:rFonts w:ascii="Times New Roman" w:eastAsia="Calibri" w:hAnsi="Times New Roman" w:cs="Times New Roman"/>
                <w:strike/>
                <w:sz w:val="24"/>
                <w:szCs w:val="24"/>
                <w:lang w:val="ro-RO"/>
              </w:rPr>
              <w:t xml:space="preserve"> </w:t>
            </w:r>
            <w:r w:rsidRPr="00177FE8">
              <w:rPr>
                <w:rFonts w:ascii="Times New Roman" w:eastAsia="Times New Roman" w:hAnsi="Times New Roman" w:cs="Times New Roman"/>
                <w:strike/>
                <w:sz w:val="24"/>
                <w:szCs w:val="24"/>
                <w:lang w:val="ro-RO"/>
              </w:rPr>
              <w:t>acționare automată, prin electroventil, asupra admisiei gazelor naturale în instalațiile de utilizare ce alimentează aparatele consumatoare de combustibili gazoși;”</w:t>
            </w:r>
          </w:p>
          <w:p w14:paraId="36D6ADC3" w14:textId="77777777" w:rsidR="00B330DD" w:rsidRPr="00177FE8" w:rsidRDefault="00B330DD" w:rsidP="00464B96">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„c) detector automat de gaze naturale - aparat proiectat si construit in conformitate cu standardele aplicabile in scopul detectarii eficiente a prezentei gazului combustibil (gaz natural) in locuinte sau alte incinte, dotat cu sistem de semnalizare optica si alarmare acustica si care sa poata initia actiuni de executie, dupa caz, ori de cate ori este depasit pragul de alarma prestabilit al concentratiei volumice”.</w:t>
            </w:r>
          </w:p>
          <w:p w14:paraId="64D4D9C5" w14:textId="77777777" w:rsidR="00B330DD" w:rsidRPr="00177FE8" w:rsidRDefault="00B330DD" w:rsidP="00464B96">
            <w:pPr>
              <w:jc w:val="both"/>
              <w:rPr>
                <w:rFonts w:ascii="Times New Roman" w:eastAsia="Times New Roman" w:hAnsi="Times New Roman" w:cs="Times New Roman"/>
                <w:i/>
                <w:iCs/>
                <w:sz w:val="24"/>
                <w:szCs w:val="24"/>
                <w:lang w:val="ro-RO"/>
              </w:rPr>
            </w:pPr>
            <w:r w:rsidRPr="00177FE8">
              <w:rPr>
                <w:rFonts w:ascii="Times New Roman" w:eastAsia="Times New Roman" w:hAnsi="Times New Roman" w:cs="Times New Roman"/>
                <w:i/>
                <w:iCs/>
                <w:sz w:val="24"/>
                <w:szCs w:val="24"/>
                <w:lang w:val="ro-RO"/>
              </w:rPr>
              <w:t xml:space="preserve">Justificare: Apreciem ca definitia din proiect este eronata </w:t>
            </w:r>
          </w:p>
          <w:p w14:paraId="54B342CA" w14:textId="77777777" w:rsidR="00B330DD" w:rsidRPr="00177FE8" w:rsidRDefault="00B330DD" w:rsidP="00464B96">
            <w:pPr>
              <w:jc w:val="both"/>
              <w:rPr>
                <w:rFonts w:ascii="Times New Roman" w:eastAsia="Times New Roman" w:hAnsi="Times New Roman" w:cs="Times New Roman"/>
                <w:i/>
                <w:iCs/>
                <w:sz w:val="24"/>
                <w:szCs w:val="24"/>
                <w:lang w:val="ro-RO"/>
              </w:rPr>
            </w:pPr>
          </w:p>
          <w:p w14:paraId="7C16329F" w14:textId="77777777" w:rsidR="00B330DD" w:rsidRPr="00177FE8" w:rsidRDefault="00B330DD" w:rsidP="00464B96">
            <w:pPr>
              <w:jc w:val="both"/>
              <w:rPr>
                <w:rFonts w:ascii="Times New Roman" w:eastAsia="Times New Roman" w:hAnsi="Times New Roman" w:cs="Times New Roman"/>
                <w:i/>
                <w:iCs/>
                <w:sz w:val="24"/>
                <w:szCs w:val="24"/>
                <w:lang w:val="ro-RO"/>
              </w:rPr>
            </w:pPr>
            <w:r w:rsidRPr="00177FE8">
              <w:rPr>
                <w:rFonts w:ascii="Times New Roman" w:eastAsia="Times New Roman" w:hAnsi="Times New Roman" w:cs="Times New Roman"/>
                <w:b/>
                <w:bCs/>
                <w:i/>
                <w:iCs/>
                <w:sz w:val="24"/>
                <w:szCs w:val="24"/>
                <w:lang w:val="ro-RO"/>
              </w:rPr>
              <w:t>89</w:t>
            </w:r>
            <w:r w:rsidRPr="00177FE8">
              <w:rPr>
                <w:rFonts w:ascii="Times New Roman" w:eastAsia="Times New Roman" w:hAnsi="Times New Roman" w:cs="Times New Roman"/>
                <w:b/>
                <w:bCs/>
                <w:i/>
                <w:iCs/>
                <w:sz w:val="24"/>
                <w:szCs w:val="24"/>
                <w:vertAlign w:val="superscript"/>
                <w:lang w:val="ro-RO"/>
              </w:rPr>
              <w:t>1.</w:t>
            </w:r>
            <w:r w:rsidRPr="00177FE8">
              <w:rPr>
                <w:rFonts w:ascii="Times New Roman" w:eastAsia="Times New Roman" w:hAnsi="Times New Roman" w:cs="Times New Roman"/>
                <w:i/>
                <w:iCs/>
                <w:sz w:val="24"/>
                <w:szCs w:val="24"/>
                <w:vertAlign w:val="superscript"/>
                <w:lang w:val="ro-RO"/>
              </w:rPr>
              <w:t xml:space="preserve"> </w:t>
            </w:r>
            <w:r w:rsidRPr="00177FE8">
              <w:rPr>
                <w:rFonts w:ascii="Times New Roman" w:eastAsia="Times New Roman" w:hAnsi="Times New Roman" w:cs="Times New Roman"/>
                <w:i/>
                <w:iCs/>
                <w:sz w:val="24"/>
                <w:szCs w:val="24"/>
                <w:lang w:val="ro-RO"/>
              </w:rPr>
              <w:t>La anexa nr. 1, dupa litera c) se introduce litera c</w:t>
            </w:r>
            <w:r w:rsidRPr="00177FE8">
              <w:rPr>
                <w:rFonts w:ascii="Times New Roman" w:eastAsia="Times New Roman" w:hAnsi="Times New Roman" w:cs="Times New Roman"/>
                <w:i/>
                <w:iCs/>
                <w:sz w:val="24"/>
                <w:szCs w:val="24"/>
                <w:vertAlign w:val="superscript"/>
                <w:lang w:val="ro-RO"/>
              </w:rPr>
              <w:t>1</w:t>
            </w:r>
            <w:r w:rsidRPr="00177FE8">
              <w:rPr>
                <w:rFonts w:ascii="Times New Roman" w:eastAsia="Times New Roman" w:hAnsi="Times New Roman" w:cs="Times New Roman"/>
                <w:i/>
                <w:iCs/>
                <w:sz w:val="24"/>
                <w:szCs w:val="24"/>
                <w:lang w:val="ro-RO"/>
              </w:rPr>
              <w:t>, cu urmatorul cuprins:</w:t>
            </w:r>
          </w:p>
          <w:p w14:paraId="7AA0E589" w14:textId="77777777" w:rsidR="00B330DD" w:rsidRPr="00177FE8" w:rsidRDefault="00B330DD" w:rsidP="00464B96">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„c</w:t>
            </w:r>
            <w:r w:rsidRPr="00177FE8">
              <w:rPr>
                <w:rFonts w:ascii="Times New Roman" w:eastAsia="Times New Roman" w:hAnsi="Times New Roman" w:cs="Times New Roman"/>
                <w:sz w:val="24"/>
                <w:szCs w:val="24"/>
                <w:vertAlign w:val="superscript"/>
                <w:lang w:val="ro-RO"/>
              </w:rPr>
              <w:t>1</w:t>
            </w:r>
            <w:r w:rsidRPr="00177FE8">
              <w:rPr>
                <w:rFonts w:ascii="Times New Roman" w:eastAsia="Times New Roman" w:hAnsi="Times New Roman" w:cs="Times New Roman"/>
                <w:sz w:val="24"/>
                <w:szCs w:val="24"/>
                <w:lang w:val="ro-RO"/>
              </w:rPr>
              <w:t xml:space="preserve">) electroventil - ventil sau  </w:t>
            </w:r>
            <w:hyperlink r:id="rId12" w:tooltip="supapă definitie" w:history="1">
              <w:r w:rsidRPr="00177FE8">
                <w:rPr>
                  <w:rFonts w:ascii="Times New Roman" w:eastAsia="Times New Roman" w:hAnsi="Times New Roman" w:cs="Times New Roman"/>
                  <w:sz w:val="24"/>
                  <w:szCs w:val="24"/>
                  <w:lang w:val="ro-RO"/>
                </w:rPr>
                <w:t>supapă</w:t>
              </w:r>
            </w:hyperlink>
            <w:r w:rsidRPr="00177FE8">
              <w:rPr>
                <w:rFonts w:ascii="Times New Roman" w:eastAsia="Times New Roman" w:hAnsi="Times New Roman" w:cs="Times New Roman"/>
                <w:sz w:val="24"/>
                <w:szCs w:val="24"/>
                <w:lang w:val="ro-RO"/>
              </w:rPr>
              <w:t>  a căror deschidere și  </w:t>
            </w:r>
            <w:hyperlink r:id="rId13" w:tooltip="închide definitie" w:history="1">
              <w:r w:rsidRPr="00177FE8">
                <w:rPr>
                  <w:rFonts w:ascii="Times New Roman" w:eastAsia="Times New Roman" w:hAnsi="Times New Roman" w:cs="Times New Roman"/>
                  <w:sz w:val="24"/>
                  <w:szCs w:val="24"/>
                  <w:lang w:val="ro-RO"/>
                </w:rPr>
                <w:t>închidere</w:t>
              </w:r>
            </w:hyperlink>
            <w:r w:rsidRPr="00177FE8">
              <w:rPr>
                <w:rFonts w:ascii="Times New Roman" w:eastAsia="Times New Roman" w:hAnsi="Times New Roman" w:cs="Times New Roman"/>
                <w:sz w:val="24"/>
                <w:szCs w:val="24"/>
                <w:lang w:val="ro-RO"/>
              </w:rPr>
              <w:t xml:space="preserve">  sunt  </w:t>
            </w:r>
            <w:hyperlink r:id="rId14" w:tooltip="comandat definitie" w:history="1">
              <w:r w:rsidRPr="00177FE8">
                <w:rPr>
                  <w:rFonts w:ascii="Times New Roman" w:eastAsia="Times New Roman" w:hAnsi="Times New Roman" w:cs="Times New Roman"/>
                  <w:sz w:val="24"/>
                  <w:szCs w:val="24"/>
                  <w:lang w:val="ro-RO"/>
                </w:rPr>
                <w:t>comandate</w:t>
              </w:r>
            </w:hyperlink>
            <w:r w:rsidRPr="00177FE8">
              <w:rPr>
                <w:rFonts w:ascii="Times New Roman" w:eastAsia="Times New Roman" w:hAnsi="Times New Roman" w:cs="Times New Roman"/>
                <w:sz w:val="24"/>
                <w:szCs w:val="24"/>
                <w:lang w:val="ro-RO"/>
              </w:rPr>
              <w:t>  de un  </w:t>
            </w:r>
            <w:hyperlink r:id="rId15" w:tooltip="electromagnet definitie" w:history="1">
              <w:r w:rsidRPr="00177FE8">
                <w:rPr>
                  <w:rFonts w:ascii="Times New Roman" w:eastAsia="Times New Roman" w:hAnsi="Times New Roman" w:cs="Times New Roman"/>
                  <w:sz w:val="24"/>
                  <w:szCs w:val="24"/>
                  <w:lang w:val="ro-RO"/>
                </w:rPr>
                <w:t>electromagnet</w:t>
              </w:r>
            </w:hyperlink>
            <w:r w:rsidRPr="00177FE8">
              <w:rPr>
                <w:rFonts w:ascii="Times New Roman" w:eastAsia="Times New Roman" w:hAnsi="Times New Roman" w:cs="Times New Roman"/>
                <w:sz w:val="24"/>
                <w:szCs w:val="24"/>
                <w:lang w:val="ro-RO"/>
              </w:rPr>
              <w:t>”.</w:t>
            </w:r>
          </w:p>
          <w:p w14:paraId="0992A8A4" w14:textId="77777777" w:rsidR="00B330DD" w:rsidRPr="00177FE8" w:rsidRDefault="00B330DD" w:rsidP="00464B96">
            <w:pPr>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i/>
                <w:iCs/>
                <w:sz w:val="24"/>
                <w:szCs w:val="24"/>
                <w:lang w:val="ro-RO"/>
              </w:rPr>
              <w:t>Justificare: Consideram necesara introducerea unei definitii pentru electroventil (definitia propusa este confom DEX.</w:t>
            </w:r>
          </w:p>
          <w:p w14:paraId="772C3A00" w14:textId="1D20305D" w:rsidR="00B330DD" w:rsidRPr="00177FE8" w:rsidRDefault="00B330DD" w:rsidP="00464B96">
            <w:pPr>
              <w:contextualSpacing/>
              <w:jc w:val="both"/>
              <w:rPr>
                <w:rFonts w:ascii="Times New Roman" w:eastAsia="Times New Roman" w:hAnsi="Times New Roman" w:cs="Times New Roman"/>
                <w:sz w:val="24"/>
                <w:szCs w:val="24"/>
                <w:lang w:val="ro-RO"/>
              </w:rPr>
            </w:pPr>
          </w:p>
        </w:tc>
      </w:tr>
      <w:tr w:rsidR="00B330DD" w:rsidRPr="00177FE8" w14:paraId="41874633" w14:textId="77777777" w:rsidTr="00B330DD">
        <w:tc>
          <w:tcPr>
            <w:tcW w:w="4962" w:type="dxa"/>
            <w:vMerge/>
          </w:tcPr>
          <w:p w14:paraId="1165A2B4" w14:textId="77777777" w:rsidR="00B330DD" w:rsidRPr="00177FE8" w:rsidRDefault="00B330DD" w:rsidP="00464B96">
            <w:pPr>
              <w:widowControl w:val="0"/>
              <w:rPr>
                <w:rFonts w:ascii="Times New Roman" w:hAnsi="Times New Roman" w:cs="Times New Roman"/>
                <w:sz w:val="24"/>
                <w:szCs w:val="24"/>
                <w:lang w:val="ro-RO"/>
              </w:rPr>
            </w:pPr>
          </w:p>
        </w:tc>
        <w:tc>
          <w:tcPr>
            <w:tcW w:w="8505" w:type="dxa"/>
            <w:vMerge/>
          </w:tcPr>
          <w:p w14:paraId="031FA045"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5FA4C70B"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DGSR</w:t>
            </w:r>
          </w:p>
          <w:p w14:paraId="7C800592"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sz w:val="24"/>
                <w:szCs w:val="24"/>
                <w:lang w:val="ro-RO"/>
              </w:rPr>
              <w:t xml:space="preserve">„c) detector automat de gaze naturale - </w:t>
            </w:r>
            <w:r w:rsidRPr="00177FE8">
              <w:rPr>
                <w:rFonts w:ascii="Times New Roman" w:eastAsia="Times New Roman" w:hAnsi="Times New Roman" w:cs="Times New Roman"/>
                <w:strike/>
                <w:color w:val="FF0000"/>
                <w:sz w:val="24"/>
                <w:szCs w:val="24"/>
                <w:lang w:val="ro-RO"/>
              </w:rPr>
              <w:t>echipamentul cu limita inferioară de explozie de peste 3% și sub 20% gaze naturale (CH4 ) în aer, dotat cu sistem de semnalizare optică și/sau alarmare acustică la atingerea concentrațiilor periculoase și cu</w:t>
            </w:r>
            <w:r w:rsidRPr="00177FE8">
              <w:rPr>
                <w:rFonts w:ascii="Times New Roman" w:eastAsia="Calibri" w:hAnsi="Times New Roman" w:cs="Times New Roman"/>
                <w:strike/>
                <w:color w:val="FF0000"/>
                <w:sz w:val="24"/>
                <w:szCs w:val="24"/>
                <w:lang w:val="ro-RO"/>
              </w:rPr>
              <w:t xml:space="preserve"> </w:t>
            </w:r>
            <w:r w:rsidRPr="00177FE8">
              <w:rPr>
                <w:rFonts w:ascii="Times New Roman" w:eastAsia="Times New Roman" w:hAnsi="Times New Roman" w:cs="Times New Roman"/>
                <w:strike/>
                <w:color w:val="FF0000"/>
                <w:sz w:val="24"/>
                <w:szCs w:val="24"/>
                <w:lang w:val="ro-RO"/>
              </w:rPr>
              <w:t>acționare automată, prin electroventil, asupra admisiei gazelor naturale în instalațiile de utilizare ce alimentează aparatele consumatoare de combustibili gazoși</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color w:val="0070C0"/>
                <w:sz w:val="24"/>
                <w:szCs w:val="24"/>
                <w:lang w:val="ro-RO"/>
              </w:rPr>
              <w:t>-aparatura electrica pentru detectarea gazelor combustibile din locuinte, proiectat pentru o functionare continua intr-o instalatie fixa. Cerintele tehnice si de incercari sunt descrise de standardele europene, EN, astfel:</w:t>
            </w:r>
          </w:p>
          <w:p w14:paraId="5662AC19" w14:textId="77777777" w:rsidR="00B330DD" w:rsidRPr="00177FE8" w:rsidRDefault="00B330DD" w:rsidP="00464B96">
            <w:pPr>
              <w:contextualSpacing/>
              <w:jc w:val="both"/>
              <w:rPr>
                <w:rFonts w:ascii="Times New Roman" w:eastAsia="Times New Roman" w:hAnsi="Times New Roman" w:cs="Times New Roman"/>
                <w:color w:val="0070C0"/>
                <w:sz w:val="24"/>
                <w:szCs w:val="24"/>
                <w:lang w:val="ro-RO"/>
              </w:rPr>
            </w:pPr>
            <w:r w:rsidRPr="00177FE8">
              <w:rPr>
                <w:rFonts w:ascii="Times New Roman" w:eastAsia="Times New Roman" w:hAnsi="Times New Roman" w:cs="Times New Roman"/>
                <w:color w:val="0070C0"/>
                <w:sz w:val="24"/>
                <w:szCs w:val="24"/>
                <w:lang w:val="ro-RO"/>
              </w:rPr>
              <w:t>1.</w:t>
            </w:r>
            <w:r w:rsidRPr="00177FE8">
              <w:rPr>
                <w:rFonts w:ascii="Times New Roman" w:eastAsia="Times New Roman" w:hAnsi="Times New Roman" w:cs="Times New Roman"/>
                <w:color w:val="0070C0"/>
                <w:sz w:val="24"/>
                <w:szCs w:val="24"/>
                <w:lang w:val="ro-RO"/>
              </w:rPr>
              <w:tab/>
              <w:t>SR EN 50194 aplicabil echipamentelor electrice pentru detectarea gazelor combustibile proiectate sa functionare continua intr-o instalatie fixa  din locuinte;</w:t>
            </w:r>
          </w:p>
          <w:p w14:paraId="227110E1" w14:textId="77777777" w:rsidR="00B330DD" w:rsidRPr="00177FE8" w:rsidRDefault="00B330DD" w:rsidP="00464B96">
            <w:pPr>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color w:val="0070C0"/>
                <w:sz w:val="24"/>
                <w:szCs w:val="24"/>
                <w:lang w:val="ro-RO"/>
              </w:rPr>
              <w:t>2.</w:t>
            </w:r>
            <w:r w:rsidRPr="00177FE8">
              <w:rPr>
                <w:rFonts w:ascii="Times New Roman" w:eastAsia="Times New Roman" w:hAnsi="Times New Roman" w:cs="Times New Roman"/>
                <w:color w:val="0070C0"/>
                <w:sz w:val="24"/>
                <w:szCs w:val="24"/>
                <w:lang w:val="ro-RO"/>
              </w:rPr>
              <w:tab/>
              <w:t>SR EN 60079-29-1, aplicabil in cazul echipamentelor electrice pentru detectarea gazelor combustibile pentru instalatii industriale sau comerciale</w:t>
            </w:r>
            <w:r w:rsidRPr="00177FE8">
              <w:rPr>
                <w:rFonts w:ascii="Times New Roman" w:eastAsia="Times New Roman" w:hAnsi="Times New Roman" w:cs="Times New Roman"/>
                <w:sz w:val="24"/>
                <w:szCs w:val="24"/>
                <w:lang w:val="ro-RO"/>
              </w:rPr>
              <w:t>;”</w:t>
            </w:r>
          </w:p>
          <w:p w14:paraId="6F54387A" w14:textId="5382E555" w:rsidR="00B330DD" w:rsidRPr="00177FE8" w:rsidRDefault="00B330DD" w:rsidP="00464B96">
            <w:pPr>
              <w:widowControl w:val="0"/>
              <w:rPr>
                <w:rFonts w:ascii="Times New Roman" w:hAnsi="Times New Roman" w:cs="Times New Roman"/>
                <w:b/>
                <w:sz w:val="24"/>
                <w:szCs w:val="24"/>
                <w:lang w:val="ro-RO"/>
              </w:rPr>
            </w:pPr>
          </w:p>
        </w:tc>
      </w:tr>
      <w:tr w:rsidR="00B330DD" w:rsidRPr="00177FE8" w14:paraId="1EEA3E59" w14:textId="77777777" w:rsidTr="00B330DD">
        <w:tc>
          <w:tcPr>
            <w:tcW w:w="4962" w:type="dxa"/>
            <w:vMerge/>
          </w:tcPr>
          <w:p w14:paraId="5FF92A29" w14:textId="77777777" w:rsidR="00B330DD" w:rsidRPr="00177FE8" w:rsidRDefault="00B330DD" w:rsidP="00464B96">
            <w:pPr>
              <w:widowControl w:val="0"/>
              <w:rPr>
                <w:rFonts w:ascii="Times New Roman" w:hAnsi="Times New Roman" w:cs="Times New Roman"/>
                <w:sz w:val="24"/>
                <w:szCs w:val="24"/>
                <w:lang w:val="ro-RO"/>
              </w:rPr>
            </w:pPr>
          </w:p>
        </w:tc>
        <w:tc>
          <w:tcPr>
            <w:tcW w:w="8505" w:type="dxa"/>
            <w:vMerge/>
          </w:tcPr>
          <w:p w14:paraId="74D34813"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3D96D76D"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3A3153B2" w14:textId="77777777" w:rsidR="00B330DD" w:rsidRPr="00177FE8" w:rsidRDefault="00B330DD" w:rsidP="00464B96">
            <w:pPr>
              <w:jc w:val="both"/>
              <w:rPr>
                <w:rFonts w:ascii="Times New Roman" w:hAnsi="Times New Roman" w:cs="Times New Roman"/>
                <w:b/>
                <w:bCs/>
                <w:sz w:val="24"/>
                <w:szCs w:val="24"/>
              </w:rPr>
            </w:pPr>
            <w:r w:rsidRPr="00177FE8">
              <w:rPr>
                <w:rFonts w:ascii="Times New Roman" w:hAnsi="Times New Roman" w:cs="Times New Roman"/>
                <w:b/>
                <w:bCs/>
                <w:sz w:val="24"/>
                <w:szCs w:val="24"/>
              </w:rPr>
              <w:t>c1) echipa – personal desemnat de OSD pentru realizarea activităților prin Ordinul de serviciu</w:t>
            </w:r>
          </w:p>
          <w:p w14:paraId="1164B61F" w14:textId="77777777" w:rsidR="00B330DD" w:rsidRPr="00177FE8" w:rsidRDefault="00B330DD" w:rsidP="00464B96">
            <w:pPr>
              <w:rPr>
                <w:b/>
                <w:bCs/>
              </w:rPr>
            </w:pPr>
            <w:r w:rsidRPr="00177FE8">
              <w:rPr>
                <w:rFonts w:ascii="Times New Roman" w:hAnsi="Times New Roman" w:cs="Times New Roman"/>
                <w:b/>
                <w:bCs/>
                <w:sz w:val="24"/>
                <w:szCs w:val="24"/>
              </w:rPr>
              <w:t>Justificare: propunere de modificare având în vedere experiența operațională</w:t>
            </w:r>
          </w:p>
          <w:p w14:paraId="6880F14B" w14:textId="4B9210AF" w:rsidR="00B330DD" w:rsidRPr="00177FE8" w:rsidRDefault="00B330DD" w:rsidP="00464B96">
            <w:pPr>
              <w:widowControl w:val="0"/>
              <w:rPr>
                <w:rFonts w:ascii="Times New Roman" w:hAnsi="Times New Roman" w:cs="Times New Roman"/>
                <w:b/>
                <w:sz w:val="24"/>
                <w:szCs w:val="24"/>
                <w:lang w:val="ro-RO"/>
              </w:rPr>
            </w:pPr>
          </w:p>
        </w:tc>
      </w:tr>
      <w:tr w:rsidR="00B330DD" w:rsidRPr="00177FE8" w14:paraId="43B7133E" w14:textId="77777777" w:rsidTr="00B330DD">
        <w:tc>
          <w:tcPr>
            <w:tcW w:w="4962" w:type="dxa"/>
          </w:tcPr>
          <w:p w14:paraId="36BDB686" w14:textId="352FD466" w:rsidR="00B330DD" w:rsidRPr="00177FE8" w:rsidRDefault="00B330DD" w:rsidP="00464B96">
            <w:pPr>
              <w:widowControl w:val="0"/>
              <w:rPr>
                <w:rFonts w:ascii="Times New Roman" w:hAnsi="Times New Roman" w:cs="Times New Roman"/>
                <w:sz w:val="24"/>
                <w:szCs w:val="24"/>
                <w:lang w:val="ro-RO"/>
              </w:rPr>
            </w:pPr>
          </w:p>
        </w:tc>
        <w:tc>
          <w:tcPr>
            <w:tcW w:w="8505" w:type="dxa"/>
          </w:tcPr>
          <w:p w14:paraId="79F925F5" w14:textId="72656569"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90.</w:t>
            </w:r>
            <w:r w:rsidRPr="00177FE8">
              <w:rPr>
                <w:rFonts w:ascii="Times New Roman" w:hAnsi="Times New Roman" w:cs="Times New Roman"/>
                <w:sz w:val="24"/>
                <w:szCs w:val="24"/>
                <w:lang w:val="ro-RO"/>
              </w:rPr>
              <w:tab/>
              <w:t>La anexa nr. 1, după litera d) se introduce o nouă literă, litera d^1), cu următorul cuprins:</w:t>
            </w:r>
          </w:p>
          <w:p w14:paraId="2DE27A4F" w14:textId="486BF294"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„d^1) instalație de racordare – ansamblul format dintr-un racord și o stație de reglare măsurare/stație de reglare/stație de măsurare sau un post de reglare măsurare/post de reglare/post de măsurare;”</w:t>
            </w:r>
          </w:p>
        </w:tc>
        <w:tc>
          <w:tcPr>
            <w:tcW w:w="7512" w:type="dxa"/>
          </w:tcPr>
          <w:p w14:paraId="647AF2E0" w14:textId="179D780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4F565543" w14:textId="77777777" w:rsidTr="00B330DD">
        <w:tc>
          <w:tcPr>
            <w:tcW w:w="4962" w:type="dxa"/>
          </w:tcPr>
          <w:p w14:paraId="616A0751" w14:textId="77777777" w:rsidR="00B330DD" w:rsidRPr="00177FE8" w:rsidRDefault="00B330DD" w:rsidP="00464B96">
            <w:pPr>
              <w:widowControl w:val="0"/>
              <w:rPr>
                <w:rFonts w:ascii="Times New Roman" w:hAnsi="Times New Roman" w:cs="Times New Roman"/>
                <w:sz w:val="24"/>
                <w:szCs w:val="24"/>
                <w:lang w:val="ro-RO"/>
              </w:rPr>
            </w:pPr>
          </w:p>
        </w:tc>
        <w:tc>
          <w:tcPr>
            <w:tcW w:w="8505" w:type="dxa"/>
          </w:tcPr>
          <w:p w14:paraId="3DFCD710" w14:textId="1DFB0092"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91.</w:t>
            </w:r>
            <w:r w:rsidRPr="00177FE8">
              <w:rPr>
                <w:rFonts w:ascii="Times New Roman" w:hAnsi="Times New Roman" w:cs="Times New Roman"/>
                <w:sz w:val="24"/>
                <w:szCs w:val="24"/>
                <w:lang w:val="ro-RO"/>
              </w:rPr>
              <w:tab/>
              <w:t>La anexa nr. 1, după litera e) se introduce o nouă literă, litera e^1), cu următorul cuprins:</w:t>
            </w:r>
          </w:p>
          <w:p w14:paraId="2503CBCD" w14:textId="1C95A7FA"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„e^1) limita inferioară de explozie – raportul de volum de gaze naturale în aer sub care nu se va forma o atmosferă explozivă gazoasă;”</w:t>
            </w:r>
          </w:p>
        </w:tc>
        <w:tc>
          <w:tcPr>
            <w:tcW w:w="7512" w:type="dxa"/>
          </w:tcPr>
          <w:p w14:paraId="1DAE3178"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0119B964" w14:textId="77777777" w:rsidTr="00B330DD">
        <w:tc>
          <w:tcPr>
            <w:tcW w:w="4962" w:type="dxa"/>
          </w:tcPr>
          <w:p w14:paraId="3E11C8B3" w14:textId="77777777" w:rsidR="00B330DD" w:rsidRPr="00177FE8" w:rsidRDefault="00B330DD" w:rsidP="00464B96">
            <w:pPr>
              <w:widowControl w:val="0"/>
              <w:rPr>
                <w:rFonts w:ascii="Times New Roman" w:hAnsi="Times New Roman" w:cs="Times New Roman"/>
                <w:sz w:val="24"/>
                <w:szCs w:val="24"/>
                <w:lang w:val="ro-RO"/>
              </w:rPr>
            </w:pPr>
          </w:p>
        </w:tc>
        <w:tc>
          <w:tcPr>
            <w:tcW w:w="8505" w:type="dxa"/>
          </w:tcPr>
          <w:p w14:paraId="3B1E9B54" w14:textId="77777777" w:rsidR="00B330DD" w:rsidRPr="00177FE8" w:rsidRDefault="00B330DD" w:rsidP="00464B96">
            <w:pPr>
              <w:widowControl w:val="0"/>
              <w:jc w:val="both"/>
              <w:rPr>
                <w:rFonts w:ascii="Times New Roman" w:hAnsi="Times New Roman" w:cs="Times New Roman"/>
                <w:sz w:val="24"/>
                <w:szCs w:val="24"/>
              </w:rPr>
            </w:pPr>
            <w:r w:rsidRPr="00177FE8">
              <w:rPr>
                <w:rFonts w:ascii="Times New Roman" w:hAnsi="Times New Roman" w:cs="Times New Roman"/>
                <w:sz w:val="24"/>
                <w:szCs w:val="24"/>
              </w:rPr>
              <w:t>92.</w:t>
            </w:r>
            <w:r w:rsidRPr="00177FE8">
              <w:rPr>
                <w:rFonts w:ascii="Times New Roman" w:hAnsi="Times New Roman" w:cs="Times New Roman"/>
                <w:sz w:val="24"/>
                <w:szCs w:val="24"/>
              </w:rPr>
              <w:tab/>
              <w:t>La anexa nr. 1, după litera f) se introduc două noi litere, literele g) și h), cu următorul cuprins:</w:t>
            </w:r>
          </w:p>
          <w:p w14:paraId="2039A608" w14:textId="77777777" w:rsidR="00B330DD" w:rsidRPr="00177FE8" w:rsidRDefault="00B330DD" w:rsidP="00464B96">
            <w:pPr>
              <w:widowControl w:val="0"/>
              <w:jc w:val="both"/>
              <w:rPr>
                <w:rFonts w:ascii="Times New Roman" w:hAnsi="Times New Roman" w:cs="Times New Roman"/>
                <w:sz w:val="24"/>
                <w:szCs w:val="24"/>
              </w:rPr>
            </w:pPr>
            <w:r w:rsidRPr="00177FE8">
              <w:rPr>
                <w:rFonts w:ascii="Times New Roman" w:hAnsi="Times New Roman" w:cs="Times New Roman"/>
                <w:sz w:val="24"/>
                <w:szCs w:val="24"/>
              </w:rPr>
              <w:t>„g) racordare – ansamblul activităților necesare realizării/modificării și punerii în funcțiune a instalației de racordare;</w:t>
            </w:r>
          </w:p>
          <w:p w14:paraId="367EBF08" w14:textId="5EA34371" w:rsidR="00B330DD" w:rsidRPr="00177FE8" w:rsidRDefault="00B330DD" w:rsidP="00464B96">
            <w:pPr>
              <w:widowControl w:val="0"/>
              <w:jc w:val="both"/>
              <w:rPr>
                <w:rFonts w:ascii="Times New Roman" w:hAnsi="Times New Roman" w:cs="Times New Roman"/>
                <w:sz w:val="24"/>
                <w:szCs w:val="24"/>
              </w:rPr>
            </w:pPr>
            <w:r w:rsidRPr="00177FE8">
              <w:rPr>
                <w:rFonts w:ascii="Times New Roman" w:hAnsi="Times New Roman" w:cs="Times New Roman"/>
                <w:sz w:val="24"/>
                <w:szCs w:val="24"/>
              </w:rPr>
              <w:t>h) teu de branșament – piesa de legătură între conducta de distribuție a gazelor naturale și racord.”</w:t>
            </w:r>
          </w:p>
        </w:tc>
        <w:tc>
          <w:tcPr>
            <w:tcW w:w="7512" w:type="dxa"/>
          </w:tcPr>
          <w:p w14:paraId="377355AC"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6DB530CB" w14:textId="77777777" w:rsidTr="00B330DD">
        <w:tc>
          <w:tcPr>
            <w:tcW w:w="4962" w:type="dxa"/>
          </w:tcPr>
          <w:p w14:paraId="52E9EC25" w14:textId="77777777" w:rsidR="00B330DD" w:rsidRPr="00177FE8" w:rsidRDefault="00B330DD" w:rsidP="00464B96">
            <w:pPr>
              <w:widowControl w:val="0"/>
              <w:jc w:val="both"/>
              <w:rPr>
                <w:rFonts w:ascii="Times New Roman" w:hAnsi="Times New Roman" w:cs="Times New Roman"/>
                <w:bCs/>
                <w:sz w:val="24"/>
                <w:szCs w:val="24"/>
                <w:lang w:val="ro-RO"/>
              </w:rPr>
            </w:pPr>
            <w:r w:rsidRPr="00177FE8">
              <w:rPr>
                <w:rFonts w:ascii="Times New Roman" w:hAnsi="Times New Roman" w:cs="Times New Roman"/>
                <w:bCs/>
                <w:sz w:val="24"/>
                <w:szCs w:val="24"/>
                <w:lang w:val="ro-RO"/>
              </w:rPr>
              <w:t>Anexa nr. 2</w:t>
            </w:r>
            <w:r w:rsidRPr="00177FE8">
              <w:rPr>
                <w:rFonts w:ascii="Times New Roman" w:eastAsia="Times New Roman" w:hAnsi="Times New Roman" w:cs="Times New Roman"/>
                <w:sz w:val="24"/>
                <w:szCs w:val="24"/>
                <w:lang w:val="ro-RO"/>
              </w:rPr>
              <w:t xml:space="preserve"> </w:t>
            </w:r>
            <w:r w:rsidRPr="00177FE8">
              <w:rPr>
                <w:rFonts w:ascii="Times New Roman" w:hAnsi="Times New Roman" w:cs="Times New Roman"/>
                <w:bCs/>
                <w:sz w:val="24"/>
                <w:szCs w:val="24"/>
                <w:lang w:val="ro-RO"/>
              </w:rPr>
              <w:t>Legislație relevantă</w:t>
            </w:r>
          </w:p>
          <w:p w14:paraId="731537D5" w14:textId="77777777" w:rsidR="00B330DD" w:rsidRPr="00177FE8" w:rsidRDefault="00B330DD" w:rsidP="00464B96">
            <w:pPr>
              <w:widowControl w:val="0"/>
              <w:jc w:val="both"/>
              <w:rPr>
                <w:rFonts w:ascii="Times New Roman" w:hAnsi="Times New Roman" w:cs="Times New Roman"/>
                <w:sz w:val="24"/>
                <w:szCs w:val="24"/>
                <w:lang w:val="ro-RO"/>
              </w:rPr>
            </w:pPr>
            <w:r w:rsidRPr="0050170D">
              <w:rPr>
                <w:rFonts w:ascii="Times New Roman" w:hAnsi="Times New Roman" w:cs="Times New Roman"/>
                <w:bCs/>
                <w:sz w:val="24"/>
                <w:szCs w:val="24"/>
                <w:lang w:val="ro-RO"/>
              </w:rPr>
              <w:t>12. Hotărârea Gu</w:t>
            </w:r>
            <w:r w:rsidRPr="00837BF2">
              <w:rPr>
                <w:rFonts w:ascii="Times New Roman" w:hAnsi="Times New Roman" w:cs="Times New Roman"/>
                <w:bCs/>
                <w:sz w:val="24"/>
                <w:szCs w:val="24"/>
                <w:lang w:val="ro-RO"/>
              </w:rPr>
              <w:t xml:space="preserve">vernului nr. 1.043/2004 </w:t>
            </w:r>
            <w:r w:rsidRPr="00177FE8">
              <w:rPr>
                <w:rFonts w:ascii="Times New Roman" w:hAnsi="Times New Roman" w:cs="Times New Roman"/>
                <w:sz w:val="24"/>
                <w:szCs w:val="24"/>
                <w:lang w:val="ro-RO"/>
              </w:rPr>
              <w:t>pentru aprobarea Regulamentului privind accesul la Sistemul naţional de transport al gazelor naturale, a Regulamentului privind accesul la sistemele de distribuţie a gazelor naturale şi a Regulamentului privind accesul la conductele de alimentare din amonte, publicată în Monitorul Oficial al României, Partea I, nr. 693 din 2 august 2004, cu modificările şi completările ulterioare;</w:t>
            </w:r>
          </w:p>
          <w:p w14:paraId="100BDD5E"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 xml:space="preserve">13. Ordinul președintelui ANRE nr. 32/2017  pentru aprobarea Regulamentului privind racordarea la sistemul de distribuție a gazelor naturale, publicat în Monitorul Oficial al României, Partea I, nr. 344 din 10 mai 2017. Acest regulament intră în vigoare la data abrogării dispozițiilor privind racordarea la sistemul de distribuție a gazelor naturale prevăzute în Hotărârea Guvernului nr. 1043/2004 pentru aprobarea Regulamentului privind accesul la Sistemul național de transport al gazelor naturale, a Regulamentului privind accesul la sistemele de distribuție a gazelor naturale și a Regulamentului </w:t>
            </w:r>
            <w:r w:rsidRPr="00177FE8">
              <w:rPr>
                <w:rFonts w:ascii="Times New Roman" w:hAnsi="Times New Roman" w:cs="Times New Roman"/>
                <w:sz w:val="24"/>
                <w:szCs w:val="24"/>
                <w:lang w:val="ro-RO"/>
              </w:rPr>
              <w:lastRenderedPageBreak/>
              <w:t>privind accesul la conductele de alimentare din amonte, cu modificările și completările ulterioare;</w:t>
            </w:r>
          </w:p>
          <w:p w14:paraId="323823B6"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 xml:space="preserve">----------------- </w:t>
            </w:r>
          </w:p>
          <w:p w14:paraId="2EBEB850"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bCs/>
                <w:sz w:val="24"/>
                <w:szCs w:val="24"/>
                <w:lang w:val="ro-RO"/>
              </w:rPr>
              <w:t>26. Hotărârea Guvernului</w:t>
            </w:r>
            <w:r w:rsidRPr="00177FE8" w:rsidDel="00267505">
              <w:rPr>
                <w:rFonts w:ascii="Times New Roman" w:hAnsi="Times New Roman" w:cs="Times New Roman"/>
                <w:bCs/>
                <w:sz w:val="24"/>
                <w:szCs w:val="24"/>
                <w:lang w:val="ro-RO"/>
              </w:rPr>
              <w:t xml:space="preserve"> </w:t>
            </w:r>
            <w:r w:rsidRPr="00177FE8">
              <w:rPr>
                <w:rFonts w:ascii="Times New Roman" w:hAnsi="Times New Roman" w:cs="Times New Roman"/>
                <w:bCs/>
                <w:sz w:val="24"/>
                <w:szCs w:val="24"/>
                <w:lang w:val="ro-RO"/>
              </w:rPr>
              <w:t xml:space="preserve">nr. </w:t>
            </w:r>
            <w:r w:rsidRPr="00177FE8">
              <w:rPr>
                <w:rFonts w:ascii="Times New Roman" w:hAnsi="Times New Roman" w:cs="Times New Roman"/>
                <w:sz w:val="24"/>
                <w:szCs w:val="24"/>
                <w:lang w:val="ro-RO"/>
              </w:rPr>
              <w:t>925/1995 pentru aprobarea Regulamentului de verificare şi expertizare tehnică de calitate a proiectelor, a execuţiei lucrărilor şi a construcţiilor, publicată în Monitorul Oficial al României, Partea I, nr. 286 din 11 decembrie 1995;</w:t>
            </w:r>
          </w:p>
          <w:p w14:paraId="65B19B91"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 xml:space="preserve">------------------------- </w:t>
            </w:r>
          </w:p>
          <w:p w14:paraId="69AA06F4"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46. Ordinul președintelui A.N.R.E. nr. 4/2007 pentru aprobarea Normei tehnice privind delimitarea zonelor de protecţie şi de siguranţă aferente capacităţilor energetice - revizia I, publicat în Monitorul Oficial al României, Partea I, nr. 259 din 18 aprilie 2007, cu modificările şi completările ulterioare</w:t>
            </w:r>
          </w:p>
        </w:tc>
        <w:tc>
          <w:tcPr>
            <w:tcW w:w="8505" w:type="dxa"/>
          </w:tcPr>
          <w:p w14:paraId="07D8E0FF" w14:textId="77777777" w:rsidR="00B330DD" w:rsidRPr="00177FE8" w:rsidRDefault="00B330DD" w:rsidP="00464B96">
            <w:pPr>
              <w:pStyle w:val="ListParagraph"/>
              <w:widowControl w:val="0"/>
              <w:spacing w:after="0" w:line="240" w:lineRule="auto"/>
              <w:ind w:left="36"/>
              <w:jc w:val="both"/>
              <w:rPr>
                <w:rFonts w:ascii="Times New Roman" w:hAnsi="Times New Roman" w:cs="Times New Roman"/>
                <w:sz w:val="24"/>
                <w:szCs w:val="24"/>
              </w:rPr>
            </w:pPr>
            <w:r w:rsidRPr="00177FE8">
              <w:rPr>
                <w:rFonts w:ascii="Times New Roman" w:hAnsi="Times New Roman" w:cs="Times New Roman"/>
                <w:sz w:val="24"/>
                <w:szCs w:val="24"/>
              </w:rPr>
              <w:lastRenderedPageBreak/>
              <w:t>93.</w:t>
            </w:r>
            <w:r w:rsidRPr="00177FE8">
              <w:rPr>
                <w:rFonts w:ascii="Times New Roman" w:hAnsi="Times New Roman" w:cs="Times New Roman"/>
                <w:sz w:val="24"/>
                <w:szCs w:val="24"/>
              </w:rPr>
              <w:tab/>
              <w:t>La anexa nr. 2 Legislație relevantă, punctele 12, 13, 26 și 46 se modifică și vor avea următorul cuprins:</w:t>
            </w:r>
          </w:p>
          <w:p w14:paraId="263C4E76" w14:textId="77777777" w:rsidR="00B330DD" w:rsidRPr="00177FE8" w:rsidRDefault="00B330DD" w:rsidP="00464B96">
            <w:pPr>
              <w:pStyle w:val="ListParagraph"/>
              <w:widowControl w:val="0"/>
              <w:spacing w:after="0" w:line="240" w:lineRule="auto"/>
              <w:ind w:left="36"/>
              <w:jc w:val="both"/>
              <w:rPr>
                <w:rFonts w:ascii="Times New Roman" w:hAnsi="Times New Roman" w:cs="Times New Roman"/>
                <w:sz w:val="24"/>
                <w:szCs w:val="24"/>
              </w:rPr>
            </w:pPr>
            <w:r w:rsidRPr="00177FE8">
              <w:rPr>
                <w:rFonts w:ascii="Times New Roman" w:hAnsi="Times New Roman" w:cs="Times New Roman"/>
                <w:sz w:val="24"/>
                <w:szCs w:val="24"/>
              </w:rPr>
              <w:t>„12. - Hotărârea Guvernului nr. 245/2016 privind stabilirea condițiilor pentru punerea la dispoziție pe piață a echipamentelor și sistemelor de protecție destinate utilizării în atmosfere explozive, publicată în Monitorul Oficial al României, Partea I, nr. 286 din 15 aprilie 2016;</w:t>
            </w:r>
          </w:p>
          <w:p w14:paraId="729AC4B4" w14:textId="77777777" w:rsidR="00B330DD" w:rsidRPr="00177FE8" w:rsidRDefault="00B330DD" w:rsidP="00464B96">
            <w:pPr>
              <w:pStyle w:val="ListParagraph"/>
              <w:widowControl w:val="0"/>
              <w:spacing w:after="0" w:line="240" w:lineRule="auto"/>
              <w:ind w:left="36"/>
              <w:jc w:val="both"/>
              <w:rPr>
                <w:rFonts w:ascii="Times New Roman" w:hAnsi="Times New Roman" w:cs="Times New Roman"/>
                <w:sz w:val="24"/>
                <w:szCs w:val="24"/>
              </w:rPr>
            </w:pPr>
            <w:r w:rsidRPr="00177FE8">
              <w:rPr>
                <w:rFonts w:ascii="Times New Roman" w:hAnsi="Times New Roman" w:cs="Times New Roman"/>
                <w:sz w:val="24"/>
                <w:szCs w:val="24"/>
              </w:rPr>
              <w:t>13. - Ordinul președintelui ANRE nr. 7/2022 pentru aprobarea Regulamentului privind racordarea la sistemul de distribuție a gazelor naturale, publicat în Monitorul Oficial al României, Partea I, nr. 196 din 28 februarie 2022;</w:t>
            </w:r>
          </w:p>
          <w:p w14:paraId="3679244E" w14:textId="77777777" w:rsidR="00B330DD" w:rsidRPr="00177FE8" w:rsidRDefault="00B330DD" w:rsidP="00464B96">
            <w:pPr>
              <w:pStyle w:val="ListParagraph"/>
              <w:widowControl w:val="0"/>
              <w:spacing w:after="0" w:line="240" w:lineRule="auto"/>
              <w:ind w:left="36"/>
              <w:jc w:val="both"/>
              <w:rPr>
                <w:rFonts w:ascii="Times New Roman" w:hAnsi="Times New Roman" w:cs="Times New Roman"/>
                <w:sz w:val="24"/>
                <w:szCs w:val="24"/>
              </w:rPr>
            </w:pPr>
            <w:r w:rsidRPr="00177FE8">
              <w:rPr>
                <w:rFonts w:ascii="Times New Roman" w:hAnsi="Times New Roman" w:cs="Times New Roman"/>
                <w:sz w:val="24"/>
                <w:szCs w:val="24"/>
              </w:rPr>
              <w:t xml:space="preserve">------------------------ </w:t>
            </w:r>
          </w:p>
          <w:p w14:paraId="60728200" w14:textId="77777777" w:rsidR="00B330DD" w:rsidRPr="00177FE8" w:rsidRDefault="00B330DD" w:rsidP="00464B96">
            <w:pPr>
              <w:pStyle w:val="ListParagraph"/>
              <w:widowControl w:val="0"/>
              <w:spacing w:after="0" w:line="240" w:lineRule="auto"/>
              <w:ind w:left="36"/>
              <w:jc w:val="both"/>
              <w:rPr>
                <w:rFonts w:ascii="Times New Roman" w:hAnsi="Times New Roman" w:cs="Times New Roman"/>
                <w:sz w:val="24"/>
                <w:szCs w:val="24"/>
              </w:rPr>
            </w:pPr>
            <w:r w:rsidRPr="00177FE8">
              <w:rPr>
                <w:rFonts w:ascii="Times New Roman" w:hAnsi="Times New Roman" w:cs="Times New Roman"/>
                <w:sz w:val="24"/>
                <w:szCs w:val="24"/>
              </w:rPr>
              <w:t xml:space="preserve">26. Hotărârea Guvernului nr. 925/1995 pentru aprobarea Regulamentului de verificare și expertizare tehnică de calitate a proiectelor, a execuției lucrărilor și a construcțiilor, publicată în Monitorul Oficial al României, Partea I, nr. 286 din 11 decembrie 1995, cu modificările ulterioare; </w:t>
            </w:r>
          </w:p>
          <w:p w14:paraId="23F226A6" w14:textId="77777777" w:rsidR="00B330DD" w:rsidRPr="00177FE8" w:rsidRDefault="00B330DD" w:rsidP="00464B96">
            <w:pPr>
              <w:pStyle w:val="ListParagraph"/>
              <w:widowControl w:val="0"/>
              <w:spacing w:after="0" w:line="240" w:lineRule="auto"/>
              <w:ind w:left="36"/>
              <w:jc w:val="both"/>
              <w:rPr>
                <w:rFonts w:ascii="Times New Roman" w:hAnsi="Times New Roman" w:cs="Times New Roman"/>
                <w:sz w:val="24"/>
                <w:szCs w:val="24"/>
              </w:rPr>
            </w:pPr>
            <w:r w:rsidRPr="00177FE8">
              <w:rPr>
                <w:rFonts w:ascii="Times New Roman" w:hAnsi="Times New Roman" w:cs="Times New Roman"/>
                <w:sz w:val="24"/>
                <w:szCs w:val="24"/>
              </w:rPr>
              <w:t xml:space="preserve">----------------------------- </w:t>
            </w:r>
          </w:p>
          <w:p w14:paraId="080C13DE" w14:textId="1BC17052" w:rsidR="00B330DD" w:rsidRPr="00177FE8" w:rsidRDefault="00B330DD" w:rsidP="00914525">
            <w:pPr>
              <w:pStyle w:val="ListParagraph"/>
              <w:widowControl w:val="0"/>
              <w:spacing w:after="0" w:line="240" w:lineRule="auto"/>
              <w:ind w:left="36"/>
              <w:jc w:val="both"/>
              <w:rPr>
                <w:rFonts w:ascii="Times New Roman" w:hAnsi="Times New Roman" w:cs="Times New Roman"/>
                <w:sz w:val="24"/>
                <w:szCs w:val="24"/>
              </w:rPr>
            </w:pPr>
            <w:r w:rsidRPr="00177FE8">
              <w:rPr>
                <w:rFonts w:ascii="Times New Roman" w:hAnsi="Times New Roman" w:cs="Times New Roman"/>
                <w:sz w:val="24"/>
                <w:szCs w:val="24"/>
              </w:rPr>
              <w:t>46. Ordinul președintelui A.N.R.E. nr. 239/2019 pentru aprobarea Normei tehnice privind delimitarea zonelor de protecție și de siguranță aferente capacităților energetice, publicat în Monitorul Oficial al României, Partea I, nr. 36 din 20 ianuarie 2020;”</w:t>
            </w:r>
          </w:p>
        </w:tc>
        <w:tc>
          <w:tcPr>
            <w:tcW w:w="7512" w:type="dxa"/>
          </w:tcPr>
          <w:p w14:paraId="5262D0D0"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7341FA73" w14:textId="77777777" w:rsidTr="00B330DD">
        <w:tc>
          <w:tcPr>
            <w:tcW w:w="4962" w:type="dxa"/>
          </w:tcPr>
          <w:p w14:paraId="5B1DC35F" w14:textId="77777777"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Anexa nr. 2 Legislație relevantă</w:t>
            </w:r>
          </w:p>
        </w:tc>
        <w:tc>
          <w:tcPr>
            <w:tcW w:w="8505" w:type="dxa"/>
          </w:tcPr>
          <w:p w14:paraId="10D5FB8E" w14:textId="77777777" w:rsidR="00B330DD" w:rsidRPr="00177FE8" w:rsidRDefault="00B330DD" w:rsidP="00464B96">
            <w:pPr>
              <w:pStyle w:val="ListParagraph"/>
              <w:widowControl w:val="0"/>
              <w:spacing w:after="0" w:line="240" w:lineRule="auto"/>
              <w:ind w:left="36"/>
              <w:rPr>
                <w:rFonts w:ascii="Times New Roman" w:hAnsi="Times New Roman" w:cs="Times New Roman"/>
                <w:sz w:val="24"/>
                <w:szCs w:val="24"/>
              </w:rPr>
            </w:pPr>
            <w:r w:rsidRPr="00177FE8">
              <w:rPr>
                <w:rFonts w:ascii="Times New Roman" w:hAnsi="Times New Roman" w:cs="Times New Roman"/>
                <w:sz w:val="24"/>
                <w:szCs w:val="24"/>
              </w:rPr>
              <w:t>94.</w:t>
            </w:r>
            <w:r w:rsidRPr="00177FE8">
              <w:rPr>
                <w:rFonts w:ascii="Times New Roman" w:hAnsi="Times New Roman" w:cs="Times New Roman"/>
                <w:sz w:val="24"/>
                <w:szCs w:val="24"/>
              </w:rPr>
              <w:tab/>
              <w:t>La anexa nr. 2 Legislație relevantă, după punctul 50 se introduc trei noi puncte, punctele 51 ÷ 53 cu următorul cuprins:</w:t>
            </w:r>
          </w:p>
          <w:p w14:paraId="7C2036B9" w14:textId="77777777" w:rsidR="00B330DD" w:rsidRPr="00177FE8" w:rsidRDefault="00B330DD" w:rsidP="00464B96">
            <w:pPr>
              <w:pStyle w:val="ListParagraph"/>
              <w:widowControl w:val="0"/>
              <w:spacing w:after="0" w:line="240" w:lineRule="auto"/>
              <w:ind w:left="36"/>
              <w:rPr>
                <w:rFonts w:ascii="Times New Roman" w:hAnsi="Times New Roman" w:cs="Times New Roman"/>
                <w:sz w:val="24"/>
                <w:szCs w:val="24"/>
              </w:rPr>
            </w:pPr>
            <w:r w:rsidRPr="00177FE8">
              <w:rPr>
                <w:rFonts w:ascii="Times New Roman" w:hAnsi="Times New Roman" w:cs="Times New Roman"/>
                <w:sz w:val="24"/>
                <w:szCs w:val="24"/>
              </w:rPr>
              <w:t>„51. Ordinul Ministerului Administrației și Internelor nr. 166/2010 pentru aprobarea Dispozițiilor generale privind apărarea împotriva incendiilor la construcții și instalații aferente, publicat în Monitorul Oficial al României, Partea I, nr. 559 din 9 august 2010;</w:t>
            </w:r>
          </w:p>
          <w:p w14:paraId="7AE043A0" w14:textId="77777777" w:rsidR="00B330DD" w:rsidRPr="00177FE8" w:rsidRDefault="00B330DD" w:rsidP="00464B96">
            <w:pPr>
              <w:pStyle w:val="ListParagraph"/>
              <w:widowControl w:val="0"/>
              <w:spacing w:after="0" w:line="240" w:lineRule="auto"/>
              <w:ind w:left="36"/>
              <w:rPr>
                <w:rFonts w:ascii="Times New Roman" w:hAnsi="Times New Roman" w:cs="Times New Roman"/>
                <w:sz w:val="24"/>
                <w:szCs w:val="24"/>
              </w:rPr>
            </w:pPr>
            <w:r w:rsidRPr="00177FE8">
              <w:rPr>
                <w:rFonts w:ascii="Times New Roman" w:hAnsi="Times New Roman" w:cs="Times New Roman"/>
                <w:sz w:val="24"/>
                <w:szCs w:val="24"/>
              </w:rPr>
              <w:t>52. Hotărârea Guvernului nr. 1058/2006 privind cerințele minime pentru îmbunătățirea securității și protecția sănătății lucrătorilor care pot fi expuși unui potențial risc datorat atmosferelor explozive, publicată în Monitorul Oficial al României, Partea I, nr. 737 din 29 august 2006;</w:t>
            </w:r>
          </w:p>
          <w:p w14:paraId="1B4F06E6" w14:textId="088F4B09" w:rsidR="00B330DD" w:rsidRPr="00177FE8" w:rsidRDefault="00B330DD" w:rsidP="00464B96">
            <w:pPr>
              <w:pStyle w:val="ListParagraph"/>
              <w:widowControl w:val="0"/>
              <w:spacing w:after="0" w:line="240" w:lineRule="auto"/>
              <w:ind w:left="36"/>
              <w:rPr>
                <w:rFonts w:ascii="Times New Roman" w:hAnsi="Times New Roman" w:cs="Times New Roman"/>
                <w:sz w:val="24"/>
                <w:szCs w:val="24"/>
              </w:rPr>
            </w:pPr>
            <w:r w:rsidRPr="00177FE8">
              <w:rPr>
                <w:rFonts w:ascii="Times New Roman" w:hAnsi="Times New Roman" w:cs="Times New Roman"/>
                <w:sz w:val="24"/>
                <w:szCs w:val="24"/>
              </w:rPr>
              <w:t>53. Legea nr. 319/2006 a securității și sănătății în muncă, publicată în Monitorul Oficial al României, Partea I, nr. 646 din 26 iulie 2006, cu modificările ulterioare.”</w:t>
            </w:r>
          </w:p>
        </w:tc>
        <w:tc>
          <w:tcPr>
            <w:tcW w:w="7512" w:type="dxa"/>
          </w:tcPr>
          <w:p w14:paraId="41C86D1D"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391F6B39" w14:textId="77777777" w:rsidTr="00B330DD">
        <w:tc>
          <w:tcPr>
            <w:tcW w:w="4962" w:type="dxa"/>
          </w:tcPr>
          <w:p w14:paraId="45321446"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Anexa nr. 2 Norme și prescripții tehnice</w:t>
            </w:r>
          </w:p>
          <w:p w14:paraId="2D409D12"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NTE 003/04/00 - "Normativ pentru construcția liniilor aeriene de energie electrica cu tensiuni peste 1.000 V", aprobat prin Ordinul președintelui ANRE nr. 32/2004, publicat în Monitorul Oficial al României, Partea I, nr. 1.092 din 24 noiembrie 2004</w:t>
            </w:r>
          </w:p>
        </w:tc>
        <w:tc>
          <w:tcPr>
            <w:tcW w:w="8505" w:type="dxa"/>
          </w:tcPr>
          <w:p w14:paraId="035BD5A8"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95.</w:t>
            </w:r>
            <w:r w:rsidRPr="00177FE8">
              <w:rPr>
                <w:rFonts w:ascii="Times New Roman" w:hAnsi="Times New Roman" w:cs="Times New Roman"/>
                <w:sz w:val="24"/>
                <w:szCs w:val="24"/>
                <w:lang w:val="ro-RO"/>
              </w:rPr>
              <w:tab/>
              <w:t>La anexa nr. 2 Norme și prescripții tehnice, punctul 2 se modifică și va avea următorul cuprins:</w:t>
            </w:r>
          </w:p>
          <w:p w14:paraId="1845546E" w14:textId="7520427A"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P118/3-2015 - Normativ privind securitatea la incendiu a construcțiilor, Partea a III-a - Instalații de detectare, semnalizare și avertizare, aprobat prin Ordinul Ministerului Dezvoltării Regionale și Administrației Publice nr. 364/2015, publicat în Monitorul Oficial al României, Partea I, nr. 243 și 243bis din 09 aprilie 2015, cu modificările și completările ulterioare;”</w:t>
            </w:r>
          </w:p>
        </w:tc>
        <w:tc>
          <w:tcPr>
            <w:tcW w:w="7512" w:type="dxa"/>
          </w:tcPr>
          <w:p w14:paraId="36C4B0D1"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0753F381" w14:textId="77777777" w:rsidTr="00B330DD">
        <w:tc>
          <w:tcPr>
            <w:tcW w:w="4962" w:type="dxa"/>
          </w:tcPr>
          <w:p w14:paraId="05612DF8" w14:textId="77777777" w:rsidR="00B330DD" w:rsidRPr="00177FE8" w:rsidRDefault="00B330DD" w:rsidP="00464B96">
            <w:pPr>
              <w:widowControl w:val="0"/>
              <w:rPr>
                <w:rFonts w:ascii="Times New Roman" w:hAnsi="Times New Roman" w:cs="Times New Roman"/>
                <w:sz w:val="24"/>
                <w:szCs w:val="24"/>
                <w:lang w:val="ro-RO"/>
              </w:rPr>
            </w:pPr>
          </w:p>
        </w:tc>
        <w:tc>
          <w:tcPr>
            <w:tcW w:w="8505" w:type="dxa"/>
          </w:tcPr>
          <w:p w14:paraId="5004DC43"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96.</w:t>
            </w:r>
            <w:r w:rsidRPr="00177FE8">
              <w:rPr>
                <w:rFonts w:ascii="Times New Roman" w:hAnsi="Times New Roman" w:cs="Times New Roman"/>
                <w:sz w:val="24"/>
                <w:szCs w:val="24"/>
                <w:lang w:val="ro-RO"/>
              </w:rPr>
              <w:tab/>
              <w:t>La anexa nr. 2 Norme și prescripții tehnice, după punctul 9 se introduce un nou punct, punctul 10 cu următorul cuprins:</w:t>
            </w:r>
          </w:p>
          <w:p w14:paraId="704DD148" w14:textId="6582E23C"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„10. P 118-99 - Normativ de siguranță la foc a construcțiilor, aprobat prin Ordinul Ministerului Lucrărilor Publice și Amenajării Teritoriului nr. 27/N/1999.”</w:t>
            </w:r>
          </w:p>
        </w:tc>
        <w:tc>
          <w:tcPr>
            <w:tcW w:w="7512" w:type="dxa"/>
          </w:tcPr>
          <w:p w14:paraId="7462B303"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0BAEFD96" w14:textId="77777777" w:rsidTr="00B330DD">
        <w:tc>
          <w:tcPr>
            <w:tcW w:w="4962" w:type="dxa"/>
          </w:tcPr>
          <w:p w14:paraId="3AB1442D" w14:textId="77777777" w:rsidR="00B330DD" w:rsidRPr="00177FE8" w:rsidRDefault="00B330DD" w:rsidP="00464B96">
            <w:pPr>
              <w:widowControl w:val="0"/>
              <w:rPr>
                <w:rFonts w:ascii="Times New Roman" w:hAnsi="Times New Roman" w:cs="Times New Roman"/>
                <w:sz w:val="24"/>
                <w:szCs w:val="24"/>
                <w:lang w:val="ro-RO"/>
              </w:rPr>
            </w:pPr>
          </w:p>
        </w:tc>
        <w:tc>
          <w:tcPr>
            <w:tcW w:w="8505" w:type="dxa"/>
          </w:tcPr>
          <w:p w14:paraId="670DF8A3"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97.</w:t>
            </w:r>
            <w:r w:rsidRPr="00177FE8">
              <w:rPr>
                <w:rFonts w:ascii="Times New Roman" w:hAnsi="Times New Roman" w:cs="Times New Roman"/>
                <w:sz w:val="24"/>
                <w:szCs w:val="24"/>
                <w:lang w:val="ro-RO"/>
              </w:rPr>
              <w:tab/>
              <w:t>La anexa nr. 2 Lista standardelor, după punctul 118 se introduc trei noi puncte, punctele 119 ÷ 121 cu următorul cuprins:</w:t>
            </w:r>
          </w:p>
          <w:p w14:paraId="1E086E31"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„119. SR EN 60079-29-1: 2017 - Atmosfere exploziv. Partea 29-1: Detectoare de gaze. Cerințe de performanță pentru detectoarele de gaze inflamabile;</w:t>
            </w:r>
          </w:p>
          <w:p w14:paraId="447813A2"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 xml:space="preserve">120. SR EN 60079-29-2:2015 Atmosfere explozive. Partea 29-2: Detectoare de gaze. </w:t>
            </w:r>
            <w:r w:rsidRPr="00177FE8">
              <w:rPr>
                <w:rFonts w:ascii="Times New Roman" w:hAnsi="Times New Roman" w:cs="Times New Roman"/>
                <w:sz w:val="24"/>
                <w:szCs w:val="24"/>
                <w:lang w:val="ro-RO"/>
              </w:rPr>
              <w:lastRenderedPageBreak/>
              <w:t>Alegerea, instalarea, utilizarea și întreținerea detectoarelor de gaze inflamabile și oxigen;</w:t>
            </w:r>
          </w:p>
          <w:p w14:paraId="60B9A0BA" w14:textId="4D9612C8"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121. SR EN 60079-29-3:2014 –Atmosfere exploziv. Partea 29 – 3: Detectoare de gaz. Recomandări de securitate funcțională pentru sisteme fixe detectoare de gaz.”</w:t>
            </w:r>
          </w:p>
        </w:tc>
        <w:tc>
          <w:tcPr>
            <w:tcW w:w="7512" w:type="dxa"/>
          </w:tcPr>
          <w:p w14:paraId="4C57E300" w14:textId="100C1B60" w:rsidR="00B330DD" w:rsidRPr="00177FE8" w:rsidRDefault="00B330DD" w:rsidP="00464B96">
            <w:pPr>
              <w:pStyle w:val="ListParagraph"/>
              <w:shd w:val="clear" w:color="auto" w:fill="C5E0B3" w:themeFill="accent6" w:themeFillTint="66"/>
              <w:spacing w:before="120" w:after="0" w:line="240" w:lineRule="auto"/>
              <w:ind w:left="0"/>
              <w:jc w:val="both"/>
              <w:rPr>
                <w:rFonts w:ascii="Times New Roman" w:hAnsi="Times New Roman" w:cs="Times New Roman"/>
                <w:sz w:val="24"/>
                <w:szCs w:val="24"/>
              </w:rPr>
            </w:pPr>
          </w:p>
        </w:tc>
      </w:tr>
      <w:tr w:rsidR="00B330DD" w:rsidRPr="00177FE8" w14:paraId="48592FED" w14:textId="77777777" w:rsidTr="00B330DD">
        <w:tc>
          <w:tcPr>
            <w:tcW w:w="4962" w:type="dxa"/>
          </w:tcPr>
          <w:p w14:paraId="534311CC" w14:textId="77777777" w:rsidR="00B330DD" w:rsidRPr="00177FE8" w:rsidRDefault="00B330DD" w:rsidP="00464B96">
            <w:pPr>
              <w:widowControl w:val="0"/>
              <w:rPr>
                <w:rFonts w:ascii="Times New Roman" w:hAnsi="Times New Roman" w:cs="Times New Roman"/>
                <w:sz w:val="24"/>
                <w:szCs w:val="24"/>
                <w:lang w:val="ro-RO"/>
              </w:rPr>
            </w:pPr>
          </w:p>
        </w:tc>
        <w:tc>
          <w:tcPr>
            <w:tcW w:w="8505" w:type="dxa"/>
          </w:tcPr>
          <w:p w14:paraId="4F0EA2B0" w14:textId="3F74D570"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98.</w:t>
            </w:r>
            <w:r w:rsidRPr="00177FE8">
              <w:rPr>
                <w:rFonts w:ascii="Times New Roman" w:hAnsi="Times New Roman" w:cs="Times New Roman"/>
                <w:sz w:val="24"/>
                <w:szCs w:val="24"/>
                <w:lang w:val="ro-RO"/>
              </w:rPr>
              <w:tab/>
              <w:t>După anexa nr. 22 se introduce o nouă anexă, anexa nr. 23, având conținutul prevăzut în anexa la prezentul ordin.</w:t>
            </w:r>
          </w:p>
        </w:tc>
        <w:tc>
          <w:tcPr>
            <w:tcW w:w="7512" w:type="dxa"/>
          </w:tcPr>
          <w:p w14:paraId="7F842322"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4CECFF54" w14:textId="77777777" w:rsidTr="00B330DD">
        <w:tc>
          <w:tcPr>
            <w:tcW w:w="4962" w:type="dxa"/>
            <w:vAlign w:val="center"/>
          </w:tcPr>
          <w:p w14:paraId="28335DE4" w14:textId="77777777" w:rsidR="00B330DD" w:rsidRPr="00177FE8" w:rsidRDefault="00B330DD" w:rsidP="00464B96">
            <w:pPr>
              <w:widowControl w:val="0"/>
              <w:jc w:val="both"/>
              <w:rPr>
                <w:rFonts w:ascii="Times New Roman" w:hAnsi="Times New Roman" w:cs="Times New Roman"/>
                <w:b/>
                <w:sz w:val="24"/>
                <w:szCs w:val="24"/>
                <w:lang w:val="ro-RO"/>
              </w:rPr>
            </w:pPr>
          </w:p>
        </w:tc>
        <w:tc>
          <w:tcPr>
            <w:tcW w:w="8505" w:type="dxa"/>
            <w:vAlign w:val="center"/>
          </w:tcPr>
          <w:p w14:paraId="55A5BC35" w14:textId="5B23D3BF"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99.</w:t>
            </w:r>
            <w:r w:rsidRPr="00177FE8">
              <w:rPr>
                <w:rFonts w:ascii="Times New Roman" w:hAnsi="Times New Roman" w:cs="Times New Roman"/>
                <w:sz w:val="24"/>
                <w:szCs w:val="24"/>
                <w:lang w:val="ro-RO"/>
              </w:rPr>
              <w:tab/>
              <w:t>În tot cuprinsul normei tehnice termenul „bari” se modifică și se înlocuiește cu termenul „bar”.</w:t>
            </w:r>
          </w:p>
        </w:tc>
        <w:tc>
          <w:tcPr>
            <w:tcW w:w="7512" w:type="dxa"/>
          </w:tcPr>
          <w:p w14:paraId="523228ED"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7CDCD9DB" w14:textId="77777777" w:rsidTr="00B330DD">
        <w:tc>
          <w:tcPr>
            <w:tcW w:w="4962" w:type="dxa"/>
            <w:vAlign w:val="center"/>
          </w:tcPr>
          <w:p w14:paraId="209065B3" w14:textId="77777777" w:rsidR="00B330DD" w:rsidRPr="00177FE8" w:rsidRDefault="00B330DD" w:rsidP="00464B96">
            <w:pPr>
              <w:widowControl w:val="0"/>
              <w:jc w:val="both"/>
              <w:rPr>
                <w:rFonts w:ascii="Times New Roman" w:hAnsi="Times New Roman" w:cs="Times New Roman"/>
                <w:b/>
                <w:sz w:val="24"/>
                <w:szCs w:val="24"/>
                <w:lang w:val="ro-RO"/>
              </w:rPr>
            </w:pPr>
          </w:p>
        </w:tc>
        <w:tc>
          <w:tcPr>
            <w:tcW w:w="8505" w:type="dxa"/>
            <w:vAlign w:val="center"/>
          </w:tcPr>
          <w:p w14:paraId="69BD768B"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II. -</w:t>
            </w:r>
            <w:r w:rsidRPr="00177FE8">
              <w:rPr>
                <w:rFonts w:ascii="Times New Roman" w:hAnsi="Times New Roman" w:cs="Times New Roman"/>
                <w:sz w:val="24"/>
                <w:szCs w:val="24"/>
                <w:lang w:val="ro-RO"/>
              </w:rPr>
              <w:tab/>
              <w:t>(1) Prevederile prezentului ordin sunt duse la îndeplinire de:</w:t>
            </w:r>
          </w:p>
          <w:p w14:paraId="2479B3E6"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w:t>
            </w:r>
            <w:r w:rsidRPr="00177FE8">
              <w:rPr>
                <w:rFonts w:ascii="Times New Roman" w:hAnsi="Times New Roman" w:cs="Times New Roman"/>
                <w:sz w:val="24"/>
                <w:szCs w:val="24"/>
                <w:lang w:val="ro-RO"/>
              </w:rPr>
              <w:tab/>
              <w:t>operatorii de distribuție a gazelor naturale;</w:t>
            </w:r>
          </w:p>
          <w:p w14:paraId="6BF74CA1"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b)</w:t>
            </w:r>
            <w:r w:rsidRPr="00177FE8">
              <w:rPr>
                <w:rFonts w:ascii="Times New Roman" w:hAnsi="Times New Roman" w:cs="Times New Roman"/>
                <w:sz w:val="24"/>
                <w:szCs w:val="24"/>
                <w:lang w:val="ro-RO"/>
              </w:rPr>
              <w:tab/>
              <w:t>operatorii sistemelor de distribuție închise;</w:t>
            </w:r>
          </w:p>
          <w:p w14:paraId="0943A0AC"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c)</w:t>
            </w:r>
            <w:r w:rsidRPr="00177FE8">
              <w:rPr>
                <w:rFonts w:ascii="Times New Roman" w:hAnsi="Times New Roman" w:cs="Times New Roman"/>
                <w:sz w:val="24"/>
                <w:szCs w:val="24"/>
                <w:lang w:val="ro-RO"/>
              </w:rPr>
              <w:tab/>
              <w:t>operatorii economici autorizați de Autoritatea Națională de Reglementare în Domeniul Energiei pentru proiectarea și execuția sistemelor de distribuție a gazelor naturale, a sistemelor de distribuție închise, a instalațiilor de utilizare a gazelor naturale ce funcționează în regim de presiune egală sau mai mică de 10·10</w:t>
            </w:r>
            <w:r w:rsidRPr="00177FE8">
              <w:rPr>
                <w:rFonts w:ascii="Times New Roman" w:hAnsi="Times New Roman" w:cs="Times New Roman"/>
                <w:sz w:val="24"/>
                <w:szCs w:val="24"/>
                <w:vertAlign w:val="superscript"/>
                <w:lang w:val="ro-RO"/>
              </w:rPr>
              <w:t>5</w:t>
            </w:r>
            <w:r w:rsidRPr="00177FE8">
              <w:rPr>
                <w:rFonts w:ascii="Times New Roman" w:hAnsi="Times New Roman" w:cs="Times New Roman"/>
                <w:sz w:val="24"/>
                <w:szCs w:val="24"/>
                <w:lang w:val="ro-RO"/>
              </w:rPr>
              <w:t xml:space="preserve"> Pa (10 bar);</w:t>
            </w:r>
          </w:p>
          <w:p w14:paraId="0277946B"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d)</w:t>
            </w:r>
            <w:r w:rsidRPr="00177FE8">
              <w:rPr>
                <w:rFonts w:ascii="Times New Roman" w:hAnsi="Times New Roman" w:cs="Times New Roman"/>
                <w:sz w:val="24"/>
                <w:szCs w:val="24"/>
                <w:lang w:val="ro-RO"/>
              </w:rPr>
              <w:tab/>
              <w:t>persoanele fizice autorizate de Autoritatea Națională de Reglementare în Domeniul Energiei pentru racordarea aparatelor consumatoare de combustibili gazoși;</w:t>
            </w:r>
          </w:p>
          <w:p w14:paraId="40858D9C"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e)</w:t>
            </w:r>
            <w:r w:rsidRPr="00177FE8">
              <w:rPr>
                <w:rFonts w:ascii="Times New Roman" w:hAnsi="Times New Roman" w:cs="Times New Roman"/>
                <w:sz w:val="24"/>
                <w:szCs w:val="24"/>
                <w:lang w:val="ro-RO"/>
              </w:rPr>
              <w:tab/>
              <w:t>verificatorii de proiecte sau experții tehnici atestați pentru sistemele de distribuţie a gazelor naturale, sistemele de distribuţie închise şi magistralele directe ce funcţionează în regim de medie, redusă şi joasă presiune, sau, după caz, pentru sistemele de transport al gazelor naturale, sistemele de distribuţie a gazelor naturale, sistemele de distribuţie închise şi magistralele directe ce funcţionează în regim de înaltă presiune;</w:t>
            </w:r>
          </w:p>
          <w:p w14:paraId="5E96711D"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f)</w:t>
            </w:r>
            <w:r w:rsidRPr="00177FE8">
              <w:rPr>
                <w:rFonts w:ascii="Times New Roman" w:hAnsi="Times New Roman" w:cs="Times New Roman"/>
                <w:sz w:val="24"/>
                <w:szCs w:val="24"/>
                <w:lang w:val="ro-RO"/>
              </w:rPr>
              <w:tab/>
              <w:t>instalatorii autorizați Autoritatea Națională de Reglementare în Domeniul Energiei pentru proiectarea și execuția sistemelor de distribuție a gazelor naturale, a sistemelor de distribuție închise, a instalațiilor de utilizare a gazelor naturale ce funcționează în regim de presiune egală sau mai mică de 10·10</w:t>
            </w:r>
            <w:r w:rsidRPr="00177FE8">
              <w:rPr>
                <w:rFonts w:ascii="Times New Roman" w:hAnsi="Times New Roman" w:cs="Times New Roman"/>
                <w:sz w:val="24"/>
                <w:szCs w:val="24"/>
                <w:vertAlign w:val="superscript"/>
                <w:lang w:val="ro-RO"/>
              </w:rPr>
              <w:t>5</w:t>
            </w:r>
            <w:r w:rsidRPr="00177FE8">
              <w:rPr>
                <w:rFonts w:ascii="Times New Roman" w:hAnsi="Times New Roman" w:cs="Times New Roman"/>
                <w:sz w:val="24"/>
                <w:szCs w:val="24"/>
                <w:lang w:val="ro-RO"/>
              </w:rPr>
              <w:t xml:space="preserve"> Pa (10 bar);</w:t>
            </w:r>
          </w:p>
          <w:p w14:paraId="4C7E5567" w14:textId="7777777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g)</w:t>
            </w:r>
            <w:r w:rsidRPr="00177FE8">
              <w:rPr>
                <w:rFonts w:ascii="Times New Roman" w:hAnsi="Times New Roman" w:cs="Times New Roman"/>
                <w:sz w:val="24"/>
                <w:szCs w:val="24"/>
                <w:lang w:val="ro-RO"/>
              </w:rPr>
              <w:tab/>
              <w:t>clienții finali de gaze naturale.</w:t>
            </w:r>
          </w:p>
          <w:p w14:paraId="552DA5B0" w14:textId="259F3187"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(2) Entitățile organizatorice din cadrul Autorității Naționale de Reglementare în Domeniul Energiei urmăresc respectarea prevederilor prezentului ordin.</w:t>
            </w:r>
          </w:p>
        </w:tc>
        <w:tc>
          <w:tcPr>
            <w:tcW w:w="7512" w:type="dxa"/>
          </w:tcPr>
          <w:p w14:paraId="533A2A8D"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34A99FDB" w14:textId="77777777" w:rsidTr="00B330DD">
        <w:tc>
          <w:tcPr>
            <w:tcW w:w="4962" w:type="dxa"/>
            <w:vAlign w:val="center"/>
          </w:tcPr>
          <w:p w14:paraId="3F9EA929" w14:textId="77777777" w:rsidR="00B330DD" w:rsidRPr="00177FE8" w:rsidRDefault="00B330DD" w:rsidP="00464B96">
            <w:pPr>
              <w:widowControl w:val="0"/>
              <w:jc w:val="both"/>
              <w:rPr>
                <w:rFonts w:ascii="Times New Roman" w:hAnsi="Times New Roman" w:cs="Times New Roman"/>
                <w:b/>
                <w:sz w:val="24"/>
                <w:szCs w:val="24"/>
                <w:lang w:val="ro-RO"/>
              </w:rPr>
            </w:pPr>
          </w:p>
        </w:tc>
        <w:tc>
          <w:tcPr>
            <w:tcW w:w="8505" w:type="dxa"/>
            <w:vAlign w:val="center"/>
          </w:tcPr>
          <w:p w14:paraId="44CC5473" w14:textId="05C7EF04" w:rsidR="00B330DD" w:rsidRPr="00177FE8" w:rsidRDefault="00B330DD" w:rsidP="00464B96">
            <w:pPr>
              <w:widowControl w:val="0"/>
              <w:jc w:val="both"/>
              <w:rPr>
                <w:rFonts w:ascii="Times New Roman" w:hAnsi="Times New Roman" w:cs="Times New Roman"/>
                <w:sz w:val="24"/>
                <w:szCs w:val="24"/>
                <w:lang w:val="ro-RO"/>
              </w:rPr>
            </w:pPr>
            <w:r w:rsidRPr="00177FE8">
              <w:rPr>
                <w:rFonts w:ascii="Times New Roman" w:hAnsi="Times New Roman" w:cs="Times New Roman"/>
                <w:sz w:val="24"/>
                <w:szCs w:val="24"/>
                <w:lang w:val="ro-RO"/>
              </w:rPr>
              <w:t>Art. III. -</w:t>
            </w:r>
            <w:r w:rsidRPr="00177FE8">
              <w:rPr>
                <w:rFonts w:ascii="Times New Roman" w:hAnsi="Times New Roman" w:cs="Times New Roman"/>
                <w:sz w:val="24"/>
                <w:szCs w:val="24"/>
                <w:lang w:val="ro-RO"/>
              </w:rPr>
              <w:tab/>
              <w:t>Prezentul ordin se publică în Monitorul Oficial al României, Partea I.</w:t>
            </w:r>
          </w:p>
        </w:tc>
        <w:tc>
          <w:tcPr>
            <w:tcW w:w="7512" w:type="dxa"/>
          </w:tcPr>
          <w:p w14:paraId="6DD08F59" w14:textId="77777777" w:rsidR="00B330DD" w:rsidRPr="00177FE8" w:rsidRDefault="00B330DD" w:rsidP="00464B96">
            <w:pPr>
              <w:widowControl w:val="0"/>
              <w:rPr>
                <w:rFonts w:ascii="Times New Roman" w:hAnsi="Times New Roman" w:cs="Times New Roman"/>
                <w:b/>
                <w:sz w:val="24"/>
                <w:szCs w:val="24"/>
                <w:lang w:val="ro-RO"/>
              </w:rPr>
            </w:pPr>
          </w:p>
        </w:tc>
      </w:tr>
      <w:tr w:rsidR="00B330DD" w:rsidRPr="00177FE8" w14:paraId="7FE6C871" w14:textId="77777777" w:rsidTr="00B330DD">
        <w:tc>
          <w:tcPr>
            <w:tcW w:w="4962" w:type="dxa"/>
            <w:vMerge w:val="restart"/>
            <w:vAlign w:val="center"/>
          </w:tcPr>
          <w:p w14:paraId="2C307430" w14:textId="77777777" w:rsidR="00B330DD" w:rsidRPr="00177FE8" w:rsidRDefault="00B330DD" w:rsidP="00464B96">
            <w:pPr>
              <w:widowControl w:val="0"/>
              <w:jc w:val="both"/>
              <w:rPr>
                <w:rFonts w:ascii="Times New Roman" w:hAnsi="Times New Roman" w:cs="Times New Roman"/>
                <w:b/>
                <w:sz w:val="24"/>
                <w:szCs w:val="24"/>
                <w:lang w:val="ro-RO"/>
              </w:rPr>
            </w:pPr>
          </w:p>
        </w:tc>
        <w:tc>
          <w:tcPr>
            <w:tcW w:w="8505" w:type="dxa"/>
            <w:vMerge w:val="restart"/>
            <w:vAlign w:val="center"/>
          </w:tcPr>
          <w:p w14:paraId="6CD57F63" w14:textId="77777777" w:rsidR="00B330DD" w:rsidRPr="00177FE8" w:rsidRDefault="00B330DD" w:rsidP="00464B96">
            <w:pPr>
              <w:jc w:val="right"/>
              <w:rPr>
                <w:rFonts w:ascii="Times New Roman" w:eastAsia="Times New Roman" w:hAnsi="Times New Roman" w:cs="Times New Roman"/>
                <w:bCs/>
                <w:spacing w:val="-4"/>
                <w:sz w:val="24"/>
                <w:szCs w:val="24"/>
                <w:lang w:val="ro-RO" w:eastAsia="ro-RO"/>
              </w:rPr>
            </w:pPr>
            <w:r w:rsidRPr="00177FE8">
              <w:rPr>
                <w:rFonts w:ascii="Times New Roman" w:eastAsia="Times New Roman" w:hAnsi="Times New Roman" w:cs="Times New Roman"/>
                <w:bCs/>
                <w:spacing w:val="-4"/>
                <w:sz w:val="24"/>
                <w:szCs w:val="24"/>
                <w:lang w:val="ro-RO" w:eastAsia="ro-RO"/>
              </w:rPr>
              <w:t>Anexa nr. 23</w:t>
            </w:r>
          </w:p>
          <w:p w14:paraId="5584D7C0" w14:textId="77777777" w:rsidR="00B330DD" w:rsidRPr="00177FE8" w:rsidRDefault="00B330DD" w:rsidP="00464B96">
            <w:pPr>
              <w:jc w:val="right"/>
              <w:rPr>
                <w:rFonts w:ascii="Times New Roman" w:eastAsia="Times New Roman" w:hAnsi="Times New Roman" w:cs="Times New Roman"/>
                <w:bCs/>
                <w:spacing w:val="-4"/>
                <w:sz w:val="24"/>
                <w:szCs w:val="24"/>
                <w:lang w:val="ro-RO" w:eastAsia="ro-RO"/>
              </w:rPr>
            </w:pPr>
            <w:r w:rsidRPr="00177FE8">
              <w:rPr>
                <w:rFonts w:ascii="Times New Roman" w:eastAsia="Times New Roman" w:hAnsi="Times New Roman" w:cs="Times New Roman"/>
                <w:bCs/>
                <w:spacing w:val="-4"/>
                <w:sz w:val="24"/>
                <w:szCs w:val="24"/>
                <w:lang w:val="ro-RO" w:eastAsia="ro-RO"/>
              </w:rPr>
              <w:t>la normele tehnice</w:t>
            </w:r>
          </w:p>
          <w:p w14:paraId="6455B20C" w14:textId="77777777" w:rsidR="00B330DD" w:rsidRPr="00177FE8" w:rsidRDefault="00B330DD" w:rsidP="00464B96">
            <w:pPr>
              <w:jc w:val="right"/>
              <w:rPr>
                <w:rFonts w:ascii="Times New Roman" w:eastAsia="Times New Roman" w:hAnsi="Times New Roman" w:cs="Times New Roman"/>
                <w:bCs/>
                <w:spacing w:val="-4"/>
                <w:sz w:val="24"/>
                <w:szCs w:val="24"/>
                <w:lang w:val="ro-RO" w:eastAsia="ro-RO"/>
              </w:rPr>
            </w:pPr>
          </w:p>
          <w:p w14:paraId="469C5345" w14:textId="77777777" w:rsidR="00B330DD" w:rsidRPr="00177FE8" w:rsidRDefault="00B330DD" w:rsidP="00464B96">
            <w:pPr>
              <w:jc w:val="center"/>
              <w:rPr>
                <w:rFonts w:ascii="Times New Roman" w:eastAsia="Times New Roman" w:hAnsi="Times New Roman" w:cs="Times New Roman"/>
                <w:b/>
                <w:bCs/>
                <w:spacing w:val="-4"/>
                <w:sz w:val="24"/>
                <w:szCs w:val="24"/>
                <w:lang w:val="ro-RO"/>
              </w:rPr>
            </w:pPr>
            <w:r w:rsidRPr="00177FE8">
              <w:rPr>
                <w:rFonts w:ascii="Times New Roman" w:eastAsia="Times New Roman" w:hAnsi="Times New Roman" w:cs="Times New Roman"/>
                <w:b/>
                <w:bCs/>
                <w:spacing w:val="-4"/>
                <w:sz w:val="24"/>
                <w:szCs w:val="24"/>
                <w:lang w:val="ro-RO"/>
              </w:rPr>
              <w:t xml:space="preserve">Principiile și particularitățile de efectuare a evaluării de risc </w:t>
            </w:r>
          </w:p>
          <w:p w14:paraId="763360E5" w14:textId="77777777" w:rsidR="00B330DD" w:rsidRPr="00177FE8" w:rsidRDefault="00B330DD" w:rsidP="00464B96">
            <w:pPr>
              <w:jc w:val="center"/>
              <w:rPr>
                <w:rFonts w:ascii="Times New Roman" w:eastAsia="Times New Roman" w:hAnsi="Times New Roman" w:cs="Times New Roman"/>
                <w:b/>
                <w:bCs/>
                <w:spacing w:val="-4"/>
                <w:sz w:val="24"/>
                <w:szCs w:val="24"/>
                <w:lang w:val="ro-RO"/>
              </w:rPr>
            </w:pPr>
            <w:r w:rsidRPr="00177FE8">
              <w:rPr>
                <w:rFonts w:ascii="Times New Roman" w:eastAsia="Times New Roman" w:hAnsi="Times New Roman" w:cs="Times New Roman"/>
                <w:b/>
                <w:bCs/>
                <w:spacing w:val="-4"/>
                <w:sz w:val="24"/>
                <w:szCs w:val="24"/>
                <w:lang w:val="ro-RO"/>
              </w:rPr>
              <w:t>pentru sistemele de distribuție a gazelor naturale/sistemele de distribuție închise a gazelor naturale - conducte din oțel și/sau PE</w:t>
            </w:r>
          </w:p>
          <w:p w14:paraId="2C19216F" w14:textId="77777777" w:rsidR="00B330DD" w:rsidRPr="00177FE8" w:rsidRDefault="00B330DD" w:rsidP="00464B96">
            <w:pPr>
              <w:autoSpaceDE w:val="0"/>
              <w:autoSpaceDN w:val="0"/>
              <w:adjustRightInd w:val="0"/>
              <w:jc w:val="both"/>
              <w:rPr>
                <w:rFonts w:ascii="Times New Roman" w:eastAsia="Times New Roman" w:hAnsi="Times New Roman" w:cs="Times New Roman"/>
                <w:b/>
                <w:bCs/>
                <w:sz w:val="24"/>
                <w:szCs w:val="24"/>
                <w:lang w:val="ro-RO"/>
              </w:rPr>
            </w:pPr>
          </w:p>
          <w:p w14:paraId="5B247D0F" w14:textId="77777777" w:rsidR="00B330DD" w:rsidRPr="00177FE8" w:rsidRDefault="00B330DD" w:rsidP="00464B96">
            <w:pPr>
              <w:numPr>
                <w:ilvl w:val="0"/>
                <w:numId w:val="82"/>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 - </w:t>
            </w:r>
            <w:r w:rsidRPr="00177FE8">
              <w:rPr>
                <w:rFonts w:ascii="Times New Roman" w:eastAsia="Times New Roman" w:hAnsi="Times New Roman" w:cs="Times New Roman"/>
                <w:b/>
                <w:sz w:val="24"/>
                <w:szCs w:val="24"/>
                <w:lang w:val="ro-RO"/>
              </w:rPr>
              <w:t>Etapa de identificare a riscului pentru conductele din oțel</w:t>
            </w:r>
            <w:r w:rsidRPr="00177FE8">
              <w:rPr>
                <w:rFonts w:ascii="Times New Roman" w:eastAsia="Times New Roman" w:hAnsi="Times New Roman" w:cs="Times New Roman"/>
                <w:sz w:val="24"/>
                <w:szCs w:val="24"/>
                <w:lang w:val="ro-RO"/>
              </w:rPr>
              <w:t xml:space="preserve"> </w:t>
            </w:r>
          </w:p>
          <w:p w14:paraId="21DE8B35" w14:textId="77777777" w:rsidR="00B330DD" w:rsidRPr="00177FE8" w:rsidRDefault="00B330DD" w:rsidP="00464B96">
            <w:pPr>
              <w:autoSpaceDE w:val="0"/>
              <w:autoSpaceDN w:val="0"/>
              <w:adjustRightInd w:val="0"/>
              <w:jc w:val="both"/>
              <w:rPr>
                <w:rFonts w:ascii="Times New Roman" w:eastAsia="Times New Roman" w:hAnsi="Times New Roman" w:cs="Times New Roman"/>
                <w:sz w:val="24"/>
                <w:szCs w:val="24"/>
                <w:lang w:val="ro-RO"/>
              </w:rPr>
            </w:pPr>
          </w:p>
          <w:p w14:paraId="718F332A" w14:textId="77777777" w:rsidR="00B330DD" w:rsidRPr="00177FE8" w:rsidRDefault="00B330DD" w:rsidP="00464B96">
            <w:pPr>
              <w:numPr>
                <w:ilvl w:val="0"/>
                <w:numId w:val="81"/>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Pentru mediul extern, care este mediul din afara conductei de distribuție a gazelor naturale din oțel, sursele de risc sunt:</w:t>
            </w:r>
          </w:p>
          <w:p w14:paraId="1DAAB3F7" w14:textId="77777777" w:rsidR="00B330DD" w:rsidRPr="00177FE8" w:rsidRDefault="00B330DD" w:rsidP="00464B96">
            <w:pPr>
              <w:numPr>
                <w:ilvl w:val="0"/>
                <w:numId w:val="83"/>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coroziunea exterioară, ca urmare a deteriorării izolației/izolației realizată necorespunzător – montaj subteran/suprateran;</w:t>
            </w:r>
          </w:p>
          <w:p w14:paraId="38C6DF2D" w14:textId="77777777" w:rsidR="00B330DD" w:rsidRPr="00177FE8" w:rsidRDefault="00B330DD" w:rsidP="00464B96">
            <w:pPr>
              <w:numPr>
                <w:ilvl w:val="0"/>
                <w:numId w:val="83"/>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acțiunea electrică, respectiv curenții de dispersie – montaj subteran;</w:t>
            </w:r>
          </w:p>
          <w:p w14:paraId="406C9006" w14:textId="77777777" w:rsidR="00B330DD" w:rsidRPr="00177FE8" w:rsidRDefault="00B330DD" w:rsidP="00464B96">
            <w:pPr>
              <w:numPr>
                <w:ilvl w:val="0"/>
                <w:numId w:val="83"/>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lastRenderedPageBreak/>
              <w:t xml:space="preserve">acțiunea mecanică, respectiv vibrațiile/tasările, ca urmare a traficului rutier – montaj subteran;  </w:t>
            </w:r>
          </w:p>
          <w:p w14:paraId="1FDE0562" w14:textId="77777777" w:rsidR="00B330DD" w:rsidRPr="00177FE8" w:rsidRDefault="00B330DD" w:rsidP="00464B96">
            <w:pPr>
              <w:numPr>
                <w:ilvl w:val="0"/>
                <w:numId w:val="83"/>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acțiunile naturale ale terenului în care este pozată conducta de distribuție a gazelor naturale, precum alunecări de teren, erodări datorate apelor, mișcări seismice – montaj subteran/suprateran;</w:t>
            </w:r>
          </w:p>
          <w:p w14:paraId="238133DB" w14:textId="77777777" w:rsidR="00B330DD" w:rsidRPr="00177FE8" w:rsidRDefault="00B330DD" w:rsidP="00464B96">
            <w:pPr>
              <w:numPr>
                <w:ilvl w:val="0"/>
                <w:numId w:val="83"/>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acțiunei asupra conductei de distribuție a gazelor naturale din oțel, ca urmare a unor lucrări autorizate/neautorizate efectuate de alți deținători de utilități care au echipamente/instalații/sisteme de canalizare/conducte în apropierea conductei de distribuție a gazelor naturale – montaj subteran;</w:t>
            </w:r>
          </w:p>
          <w:p w14:paraId="2EAF1554" w14:textId="77777777" w:rsidR="00B330DD" w:rsidRPr="00177FE8" w:rsidRDefault="00B330DD" w:rsidP="00464B96">
            <w:pPr>
              <w:numPr>
                <w:ilvl w:val="0"/>
                <w:numId w:val="83"/>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acțiunei asupra conductei de distribuție a gazelor naturale realizate fără respectarea procedurilor de exploatare și întreținere, care ulterior conduc la pierderi de gaze naturale, și anume izolarea necorespunzătoare a sudurilor, pozarea defectuoasă a conductei de distribuție a gazelor naturale în șanț, umplerea șanțului conductei de distribuție a gazelor naturale cu pietre care au margini ascuțite, facilitarea pătrunderii apei la operațiile de cuplare, operații de purjare impurități neefectuate/efectuate necorespunzător etc. – montaj subteran;</w:t>
            </w:r>
          </w:p>
          <w:p w14:paraId="0DD1F6E9" w14:textId="77777777" w:rsidR="00B330DD" w:rsidRPr="00177FE8" w:rsidRDefault="00B330DD" w:rsidP="00464B96">
            <w:pPr>
              <w:numPr>
                <w:ilvl w:val="0"/>
                <w:numId w:val="83"/>
              </w:numPr>
              <w:autoSpaceDE w:val="0"/>
              <w:autoSpaceDN w:val="0"/>
              <w:adjustRightInd w:val="0"/>
              <w:spacing w:after="160"/>
              <w:ind w:left="0" w:firstLine="0"/>
              <w:contextualSpacing/>
              <w:jc w:val="both"/>
              <w:rPr>
                <w:rFonts w:ascii="Times New Roman" w:eastAsia="Times New Roman" w:hAnsi="Times New Roman" w:cs="Times New Roman"/>
                <w:bCs/>
                <w:spacing w:val="-16"/>
                <w:sz w:val="24"/>
                <w:szCs w:val="24"/>
                <w:lang w:val="ro-RO"/>
              </w:rPr>
            </w:pPr>
            <w:r w:rsidRPr="00177FE8">
              <w:rPr>
                <w:rFonts w:ascii="Times New Roman" w:eastAsia="Times New Roman" w:hAnsi="Times New Roman" w:cs="Times New Roman"/>
                <w:sz w:val="24"/>
                <w:szCs w:val="24"/>
                <w:lang w:val="ro-RO"/>
              </w:rPr>
              <w:t>gradientul de temperatură, ca urmare a pozării conductei de distribuție a gazelor naturale la o adâncime mai mică de 0,9 m – montaj subteran</w:t>
            </w:r>
            <w:r w:rsidRPr="00177FE8">
              <w:rPr>
                <w:rFonts w:ascii="Times New Roman" w:eastAsia="Times New Roman" w:hAnsi="Times New Roman" w:cs="Times New Roman"/>
                <w:bCs/>
                <w:spacing w:val="-16"/>
                <w:sz w:val="24"/>
                <w:szCs w:val="24"/>
                <w:lang w:val="ro-RO"/>
              </w:rPr>
              <w:t>.</w:t>
            </w:r>
          </w:p>
          <w:p w14:paraId="4AF9EF62" w14:textId="77777777" w:rsidR="00B330DD" w:rsidRPr="00177FE8" w:rsidRDefault="00B330DD" w:rsidP="00464B96">
            <w:pPr>
              <w:numPr>
                <w:ilvl w:val="0"/>
                <w:numId w:val="81"/>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Pentru mediul intern, care este mediul din interiorul conductei de distribuție a gazelor naturale din oțel, sursele de risc sunt:</w:t>
            </w:r>
          </w:p>
          <w:p w14:paraId="716158EB" w14:textId="77777777" w:rsidR="00B330DD" w:rsidRPr="00177FE8" w:rsidRDefault="00B330DD" w:rsidP="00464B96">
            <w:pPr>
              <w:numPr>
                <w:ilvl w:val="0"/>
                <w:numId w:val="84"/>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coroziunea internă, ca urmare a acțiunii apei infiltrate la execuție respectiv la cuplare – montaj subteran;</w:t>
            </w:r>
          </w:p>
          <w:p w14:paraId="3E9D12CD" w14:textId="77777777" w:rsidR="00B330DD" w:rsidRPr="00177FE8" w:rsidRDefault="00B330DD" w:rsidP="00464B96">
            <w:pPr>
              <w:numPr>
                <w:ilvl w:val="0"/>
                <w:numId w:val="84"/>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subțierea grosimii conductei de distribuție a gazelor naturale, ca urmare a antrenării particulelor de praf/pietre, respectiv efectul de „</w:t>
            </w:r>
            <w:r w:rsidRPr="00177FE8">
              <w:rPr>
                <w:rFonts w:ascii="Times New Roman" w:eastAsia="Times New Roman" w:hAnsi="Times New Roman" w:cs="Times New Roman"/>
                <w:i/>
                <w:sz w:val="24"/>
                <w:szCs w:val="24"/>
                <w:lang w:val="ro-RO"/>
              </w:rPr>
              <w:t>sablare</w:t>
            </w:r>
            <w:r w:rsidRPr="00177FE8">
              <w:rPr>
                <w:rFonts w:ascii="Times New Roman" w:eastAsia="Times New Roman" w:hAnsi="Times New Roman" w:cs="Times New Roman"/>
                <w:sz w:val="24"/>
                <w:szCs w:val="24"/>
                <w:lang w:val="ro-RO"/>
              </w:rPr>
              <w:t>” la presiuni și viteze mari ale gazelor naturale;</w:t>
            </w:r>
          </w:p>
          <w:p w14:paraId="2AE71DD0" w14:textId="77777777" w:rsidR="00B330DD" w:rsidRPr="00177FE8" w:rsidRDefault="00B330DD" w:rsidP="00464B96">
            <w:pPr>
              <w:numPr>
                <w:ilvl w:val="0"/>
                <w:numId w:val="84"/>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hAnsi="Times New Roman" w:cs="Times New Roman"/>
                <w:sz w:val="24"/>
                <w:szCs w:val="24"/>
                <w:lang w:val="ro-RO"/>
              </w:rPr>
              <w:t xml:space="preserve">coroziune internă, ca urmare a </w:t>
            </w:r>
            <w:r w:rsidRPr="00177FE8">
              <w:rPr>
                <w:rFonts w:ascii="Times New Roman" w:eastAsia="Times New Roman" w:hAnsi="Times New Roman" w:cs="Times New Roman"/>
                <w:sz w:val="24"/>
                <w:szCs w:val="24"/>
                <w:lang w:val="ro-RO"/>
              </w:rPr>
              <w:t>formării de criohidrați (se produc atunci când temperatura gazelor naturale din conductă de distribuție este egală sau mai mică decât temperatura punctului de rouă al gazelor naturale/amestecului de gaze naturale);</w:t>
            </w:r>
          </w:p>
          <w:p w14:paraId="7F6F7825" w14:textId="77777777" w:rsidR="00B330DD" w:rsidRPr="00177FE8" w:rsidRDefault="00B330DD" w:rsidP="00464B96">
            <w:pPr>
              <w:numPr>
                <w:ilvl w:val="0"/>
                <w:numId w:val="84"/>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defectele de material, respectiv microfisurile – montaj subteran.</w:t>
            </w:r>
          </w:p>
          <w:p w14:paraId="72611D7F" w14:textId="77777777" w:rsidR="00B330DD" w:rsidRPr="00177FE8" w:rsidRDefault="00B330DD" w:rsidP="00464B96">
            <w:pPr>
              <w:autoSpaceDE w:val="0"/>
              <w:autoSpaceDN w:val="0"/>
              <w:adjustRightInd w:val="0"/>
              <w:contextualSpacing/>
              <w:jc w:val="both"/>
              <w:rPr>
                <w:rFonts w:ascii="Times New Roman" w:eastAsia="Times New Roman" w:hAnsi="Times New Roman" w:cs="Times New Roman"/>
                <w:sz w:val="24"/>
                <w:szCs w:val="24"/>
                <w:lang w:val="ro-RO"/>
              </w:rPr>
            </w:pPr>
          </w:p>
          <w:p w14:paraId="12B58D4C" w14:textId="77777777" w:rsidR="00B330DD" w:rsidRPr="00177FE8" w:rsidRDefault="00B330DD" w:rsidP="00464B96">
            <w:pPr>
              <w:numPr>
                <w:ilvl w:val="0"/>
                <w:numId w:val="82"/>
              </w:numPr>
              <w:autoSpaceDE w:val="0"/>
              <w:autoSpaceDN w:val="0"/>
              <w:adjustRightInd w:val="0"/>
              <w:spacing w:after="160"/>
              <w:ind w:left="0" w:firstLine="0"/>
              <w:contextualSpacing/>
              <w:jc w:val="both"/>
              <w:rPr>
                <w:rFonts w:ascii="Times New Roman" w:eastAsia="Times New Roman" w:hAnsi="Times New Roman" w:cs="Times New Roman"/>
                <w:b/>
                <w:sz w:val="24"/>
                <w:szCs w:val="24"/>
                <w:lang w:val="ro-RO"/>
              </w:rPr>
            </w:pP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b/>
                <w:sz w:val="24"/>
                <w:szCs w:val="24"/>
                <w:lang w:val="ro-RO"/>
              </w:rPr>
              <w:t>Etapa de identificare a riscului pentru conductele din PE</w:t>
            </w:r>
          </w:p>
          <w:p w14:paraId="59FA4F56" w14:textId="77777777" w:rsidR="00B330DD" w:rsidRPr="00177FE8" w:rsidRDefault="00B330DD" w:rsidP="00464B96">
            <w:pPr>
              <w:numPr>
                <w:ilvl w:val="0"/>
                <w:numId w:val="81"/>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Pentru mediul extern, care este mediul din afara conductei de distribuție a gazelor naturale din PE, sursele de risc sunt:</w:t>
            </w:r>
          </w:p>
          <w:p w14:paraId="72C26EF4" w14:textId="77777777" w:rsidR="00B330DD" w:rsidRPr="00177FE8" w:rsidRDefault="00B330DD" w:rsidP="00464B96">
            <w:pPr>
              <w:numPr>
                <w:ilvl w:val="0"/>
                <w:numId w:val="85"/>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acțiunea mecanică, respectiv vibrațiile/tasările, ca urmare a traficului rutier; </w:t>
            </w:r>
          </w:p>
          <w:p w14:paraId="2827893E" w14:textId="77777777" w:rsidR="00B330DD" w:rsidRPr="00177FE8" w:rsidRDefault="00B330DD" w:rsidP="00464B96">
            <w:pPr>
              <w:numPr>
                <w:ilvl w:val="0"/>
                <w:numId w:val="85"/>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hAnsi="Times New Roman" w:cs="Times New Roman"/>
                <w:sz w:val="24"/>
                <w:szCs w:val="24"/>
                <w:lang w:val="ro-RO"/>
              </w:rPr>
              <w:t>Acţiunea electrică (arc electric);</w:t>
            </w:r>
          </w:p>
          <w:p w14:paraId="0FC8DA15" w14:textId="77777777" w:rsidR="00B330DD" w:rsidRPr="00177FE8" w:rsidRDefault="00B330DD" w:rsidP="00464B96">
            <w:pPr>
              <w:numPr>
                <w:ilvl w:val="0"/>
                <w:numId w:val="85"/>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acțiunile naturale ale terenului în care este pozată conducta de distribuție a gazelor naturale, precum alunecări de teren, erodări datorate apelor, mișcări seismice; </w:t>
            </w:r>
          </w:p>
          <w:p w14:paraId="276300D7" w14:textId="77777777" w:rsidR="00B330DD" w:rsidRPr="00177FE8" w:rsidRDefault="00B330DD" w:rsidP="00464B96">
            <w:pPr>
              <w:numPr>
                <w:ilvl w:val="0"/>
                <w:numId w:val="85"/>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acțiunea asupra conductei de distribuție a gazelor naturale ca urmare a unor lucrări autorizate/neautorizate efectuate de alți deținători de utilități care au echipamente/instalații/sisteme de canalizare/conducte în apropierea conductei de gaze naturale; </w:t>
            </w:r>
          </w:p>
          <w:p w14:paraId="1C240E33" w14:textId="77777777" w:rsidR="00B330DD" w:rsidRPr="00177FE8" w:rsidRDefault="00B330DD" w:rsidP="00464B96">
            <w:pPr>
              <w:numPr>
                <w:ilvl w:val="0"/>
                <w:numId w:val="85"/>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acțiunea asupra conductei de distribuție a gazelor naturale din PE fără respectarea procedurilor de exploatare și întreținere, care ulterior conduc la pierderi de gaze naturale, și anume pozarea defectuoasă a conductei de distribuție a gazelor naturale în șanț, umplerea șanțului conductei de distribuție a gazelor naturale cu pietre </w:t>
            </w:r>
            <w:r w:rsidRPr="00177FE8">
              <w:rPr>
                <w:rFonts w:ascii="Times New Roman" w:eastAsia="Times New Roman" w:hAnsi="Times New Roman" w:cs="Times New Roman"/>
                <w:sz w:val="24"/>
                <w:szCs w:val="24"/>
                <w:lang w:val="ro-RO"/>
              </w:rPr>
              <w:lastRenderedPageBreak/>
              <w:t>care au margini ascuțite, facilitarea pătrunderii apei la operațiile de cuplare, operații de purjare impurități neefectuate/efectuate necorespunzător etc;</w:t>
            </w:r>
          </w:p>
          <w:p w14:paraId="2E41890E" w14:textId="77777777" w:rsidR="00B330DD" w:rsidRPr="00177FE8" w:rsidRDefault="00B330DD" w:rsidP="00464B96">
            <w:pPr>
              <w:numPr>
                <w:ilvl w:val="0"/>
                <w:numId w:val="85"/>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gradientul de temperatură, ca urmare a pozării conductei de distribuție a gazelor naturale la o adâncime mai mică de 0,9 m, materialul devenind friabil/casant.</w:t>
            </w:r>
          </w:p>
          <w:p w14:paraId="23339F5A" w14:textId="77777777" w:rsidR="00B330DD" w:rsidRPr="00177FE8" w:rsidRDefault="00B330DD" w:rsidP="00464B96">
            <w:pPr>
              <w:numPr>
                <w:ilvl w:val="0"/>
                <w:numId w:val="81"/>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Pentru mediul intern, care este mediul din interiorul conductei de distribuție a gazelor naturale din PE, sursele de risc sunt: </w:t>
            </w:r>
          </w:p>
          <w:p w14:paraId="0E74FB31" w14:textId="77777777" w:rsidR="00B330DD" w:rsidRPr="00177FE8" w:rsidRDefault="00B330DD" w:rsidP="00464B96">
            <w:pPr>
              <w:numPr>
                <w:ilvl w:val="0"/>
                <w:numId w:val="86"/>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coroziunea internă, ca urmare a acțiunii produselor petroliere după operațiunile de cuplare; </w:t>
            </w:r>
          </w:p>
          <w:p w14:paraId="38D542D2" w14:textId="77777777" w:rsidR="00B330DD" w:rsidRPr="00177FE8" w:rsidRDefault="00B330DD" w:rsidP="00464B96">
            <w:pPr>
              <w:numPr>
                <w:ilvl w:val="0"/>
                <w:numId w:val="86"/>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formarea de criohidrați, atunci când temperatura gazelor naturale din conductă de distribuție este egală sau mai mică decât temperatura punctului de rouă al gazelor naturale sau a amestecului de gaze naturale;</w:t>
            </w:r>
          </w:p>
          <w:p w14:paraId="687138B8" w14:textId="77777777" w:rsidR="00B330DD" w:rsidRPr="00177FE8" w:rsidRDefault="00B330DD" w:rsidP="00464B96">
            <w:pPr>
              <w:numPr>
                <w:ilvl w:val="0"/>
                <w:numId w:val="86"/>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defectele de material, respectiv microfisurile.</w:t>
            </w:r>
          </w:p>
          <w:p w14:paraId="5A99E127" w14:textId="77777777" w:rsidR="00B330DD" w:rsidRPr="00177FE8" w:rsidRDefault="00B330DD" w:rsidP="00464B96">
            <w:pPr>
              <w:autoSpaceDE w:val="0"/>
              <w:autoSpaceDN w:val="0"/>
              <w:adjustRightInd w:val="0"/>
              <w:jc w:val="both"/>
              <w:rPr>
                <w:rFonts w:ascii="Times New Roman" w:eastAsia="Times New Roman" w:hAnsi="Times New Roman" w:cs="Times New Roman"/>
                <w:sz w:val="24"/>
                <w:szCs w:val="24"/>
                <w:lang w:val="ro-RO"/>
              </w:rPr>
            </w:pPr>
          </w:p>
          <w:p w14:paraId="5C5F8E1A" w14:textId="77777777" w:rsidR="00B330DD" w:rsidRPr="00177FE8" w:rsidRDefault="00B330DD" w:rsidP="00464B96">
            <w:pPr>
              <w:numPr>
                <w:ilvl w:val="0"/>
                <w:numId w:val="82"/>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 - </w:t>
            </w:r>
            <w:r w:rsidRPr="00177FE8">
              <w:rPr>
                <w:rFonts w:ascii="Times New Roman" w:eastAsia="Times New Roman" w:hAnsi="Times New Roman" w:cs="Times New Roman"/>
                <w:b/>
                <w:sz w:val="24"/>
                <w:szCs w:val="24"/>
                <w:lang w:val="ro-RO"/>
              </w:rPr>
              <w:t>Procesul de evaluare a riscului pentru conducta de distribuție a gazelor naturale din oțel/PE</w:t>
            </w:r>
          </w:p>
          <w:p w14:paraId="58DB5BBA" w14:textId="77777777" w:rsidR="00B330DD" w:rsidRPr="00177FE8" w:rsidRDefault="00B330DD" w:rsidP="00464B96">
            <w:pPr>
              <w:numPr>
                <w:ilvl w:val="0"/>
                <w:numId w:val="81"/>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(1) Procesul de evaluare a riscului cuprinde următoarele etape:</w:t>
            </w:r>
          </w:p>
          <w:p w14:paraId="725AD811" w14:textId="77777777" w:rsidR="00B330DD" w:rsidRPr="00177FE8" w:rsidRDefault="00B330DD" w:rsidP="00464B96">
            <w:pPr>
              <w:numPr>
                <w:ilvl w:val="0"/>
                <w:numId w:val="80"/>
              </w:numPr>
              <w:autoSpaceDE w:val="0"/>
              <w:autoSpaceDN w:val="0"/>
              <w:adjustRightInd w:val="0"/>
              <w:spacing w:after="160"/>
              <w:ind w:left="0" w:firstLine="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identificarea riscului, care constă în: </w:t>
            </w:r>
          </w:p>
          <w:p w14:paraId="221FFACA" w14:textId="77777777" w:rsidR="00B330DD" w:rsidRPr="00177FE8" w:rsidRDefault="00B330DD" w:rsidP="00464B96">
            <w:pPr>
              <w:numPr>
                <w:ilvl w:val="1"/>
                <w:numId w:val="80"/>
              </w:numPr>
              <w:tabs>
                <w:tab w:val="clear" w:pos="1080"/>
              </w:tabs>
              <w:autoSpaceDE w:val="0"/>
              <w:autoSpaceDN w:val="0"/>
              <w:adjustRightInd w:val="0"/>
              <w:ind w:left="34" w:firstLine="284"/>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precizarea surselor de risc;</w:t>
            </w:r>
          </w:p>
          <w:p w14:paraId="3FE4DF8A" w14:textId="77777777" w:rsidR="00B330DD" w:rsidRPr="00177FE8" w:rsidRDefault="00B330DD" w:rsidP="00464B96">
            <w:pPr>
              <w:numPr>
                <w:ilvl w:val="1"/>
                <w:numId w:val="80"/>
              </w:numPr>
              <w:tabs>
                <w:tab w:val="clear" w:pos="1080"/>
              </w:tabs>
              <w:autoSpaceDE w:val="0"/>
              <w:autoSpaceDN w:val="0"/>
              <w:adjustRightInd w:val="0"/>
              <w:ind w:left="34" w:firstLine="284"/>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aprecierea probabilității producerii evenimentelor nedorite;</w:t>
            </w:r>
          </w:p>
          <w:p w14:paraId="4A6087E6" w14:textId="77777777" w:rsidR="00B330DD" w:rsidRPr="00177FE8" w:rsidRDefault="00B330DD" w:rsidP="00464B96">
            <w:pPr>
              <w:numPr>
                <w:ilvl w:val="1"/>
                <w:numId w:val="80"/>
              </w:numPr>
              <w:tabs>
                <w:tab w:val="clear" w:pos="1080"/>
              </w:tabs>
              <w:autoSpaceDE w:val="0"/>
              <w:autoSpaceDN w:val="0"/>
              <w:adjustRightInd w:val="0"/>
              <w:ind w:left="34" w:firstLine="284"/>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formularea unor scenarii privind circumstanțele materializării evenimentelor nedorite;</w:t>
            </w:r>
          </w:p>
          <w:p w14:paraId="744A696E" w14:textId="77777777" w:rsidR="00B330DD" w:rsidRPr="00177FE8" w:rsidRDefault="00B330DD" w:rsidP="00464B96">
            <w:pPr>
              <w:numPr>
                <w:ilvl w:val="1"/>
                <w:numId w:val="80"/>
              </w:numPr>
              <w:tabs>
                <w:tab w:val="clear" w:pos="1080"/>
              </w:tabs>
              <w:autoSpaceDE w:val="0"/>
              <w:autoSpaceDN w:val="0"/>
              <w:adjustRightInd w:val="0"/>
              <w:ind w:left="34" w:firstLine="284"/>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estimarea consecințelor potențiale ale evenimentelor nedorite; </w:t>
            </w:r>
          </w:p>
          <w:p w14:paraId="65BB89DC" w14:textId="77777777" w:rsidR="00B330DD" w:rsidRPr="00177FE8" w:rsidRDefault="00B330DD" w:rsidP="00464B96">
            <w:pPr>
              <w:numPr>
                <w:ilvl w:val="0"/>
                <w:numId w:val="80"/>
              </w:numPr>
              <w:autoSpaceDE w:val="0"/>
              <w:autoSpaceDN w:val="0"/>
              <w:adjustRightInd w:val="0"/>
              <w:spacing w:after="160"/>
              <w:ind w:left="0" w:firstLine="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analiza riscului, care se referă la înțelegerea riscului în sensul precizării unui anumit nivel de încredere a acestuia; analiza riscului poate fi calitativă, semicantitativă, cantitativă sau o combinație a acestor variante;</w:t>
            </w:r>
          </w:p>
          <w:p w14:paraId="66A4A226" w14:textId="77777777" w:rsidR="00B330DD" w:rsidRPr="00177FE8" w:rsidRDefault="00B330DD" w:rsidP="00464B96">
            <w:pPr>
              <w:numPr>
                <w:ilvl w:val="0"/>
                <w:numId w:val="80"/>
              </w:numPr>
              <w:autoSpaceDE w:val="0"/>
              <w:autoSpaceDN w:val="0"/>
              <w:adjustRightInd w:val="0"/>
              <w:spacing w:after="160"/>
              <w:ind w:left="0" w:firstLine="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estimarea riscului, care constă în interpretarea nivelului riscului prin prisma unor criterii prestabilite și încadrarea acestuia în:</w:t>
            </w:r>
          </w:p>
          <w:p w14:paraId="54ED74DA" w14:textId="77777777" w:rsidR="00B330DD" w:rsidRPr="00177FE8" w:rsidRDefault="00B330DD" w:rsidP="00464B96">
            <w:pPr>
              <w:numPr>
                <w:ilvl w:val="1"/>
                <w:numId w:val="80"/>
              </w:numPr>
              <w:tabs>
                <w:tab w:val="clear" w:pos="1080"/>
              </w:tabs>
              <w:autoSpaceDE w:val="0"/>
              <w:autoSpaceDN w:val="0"/>
              <w:adjustRightInd w:val="0"/>
              <w:spacing w:after="160"/>
              <w:ind w:left="34" w:firstLine="284"/>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categoria riscului acceptabil, care necesită numai precizarea unor eventuale măsuri de menținere a riscului la nivelul estimat;</w:t>
            </w:r>
          </w:p>
          <w:p w14:paraId="34A8C25C" w14:textId="77777777" w:rsidR="00B330DD" w:rsidRPr="00177FE8" w:rsidRDefault="00B330DD" w:rsidP="00464B96">
            <w:pPr>
              <w:numPr>
                <w:ilvl w:val="1"/>
                <w:numId w:val="80"/>
              </w:numPr>
              <w:tabs>
                <w:tab w:val="clear" w:pos="1080"/>
              </w:tabs>
              <w:autoSpaceDE w:val="0"/>
              <w:autoSpaceDN w:val="0"/>
              <w:adjustRightInd w:val="0"/>
              <w:spacing w:after="160"/>
              <w:ind w:left="34" w:firstLine="284"/>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categoria riscului neacceptabil, care impune luarea unor măsuri eficiente și eficace de diminuare/ atenuare a nivelului acestuia.</w:t>
            </w:r>
          </w:p>
          <w:p w14:paraId="4935243B" w14:textId="77777777" w:rsidR="00B330DD" w:rsidRPr="00177FE8" w:rsidRDefault="00B330DD" w:rsidP="00464B96">
            <w:pPr>
              <w:autoSpaceDE w:val="0"/>
              <w:autoSpaceDN w:val="0"/>
              <w:adjustRightInd w:val="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(2) Evaluarea riscului este urmată de un proces de tratare a riscului, care constă în precizarea metodelor și mijloacelor de reducere sau de menținere a riscului la un nivel acceptabil; acest proces de tratare poate fi conceput și într-o desfășurare ciclică, care presupune inițial estimarea unui risc rezidual (care este acceptat după aplicarea măsurilor de tratare a riscului), urmată de stabilirea nivelului de risc, </w:t>
            </w:r>
            <w:r w:rsidRPr="00177FE8">
              <w:rPr>
                <w:rFonts w:ascii="Times New Roman" w:hAnsi="Times New Roman" w:cs="Times New Roman"/>
                <w:sz w:val="24"/>
                <w:szCs w:val="24"/>
                <w:lang w:val="ro-RO"/>
              </w:rPr>
              <w:t>caracterizarea acestui risc ca acceptabil sau inacceptabil</w:t>
            </w:r>
            <w:r w:rsidRPr="00177FE8">
              <w:rPr>
                <w:rFonts w:ascii="Times New Roman" w:eastAsia="Times New Roman" w:hAnsi="Times New Roman" w:cs="Times New Roman"/>
                <w:sz w:val="24"/>
                <w:szCs w:val="24"/>
                <w:lang w:val="ro-RO"/>
              </w:rPr>
              <w:t xml:space="preserve"> și, pe această bază, luarea ulterior a deciziilor privind continuarea acțiunilor de tratare a riscului sau de monitorizare a menținerii riscului la nivelul obținut în urma etapei anterioare de tratament.</w:t>
            </w:r>
          </w:p>
          <w:p w14:paraId="16BBB8FD" w14:textId="77777777" w:rsidR="00B330DD" w:rsidRPr="00177FE8" w:rsidRDefault="00B330DD" w:rsidP="00464B96">
            <w:pPr>
              <w:autoSpaceDE w:val="0"/>
              <w:autoSpaceDN w:val="0"/>
              <w:adjustRightInd w:val="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(3) Tratarea riscului include: </w:t>
            </w:r>
          </w:p>
          <w:p w14:paraId="3AB47550" w14:textId="77777777" w:rsidR="00B330DD" w:rsidRPr="00177FE8" w:rsidRDefault="00B330DD" w:rsidP="00464B96">
            <w:pPr>
              <w:numPr>
                <w:ilvl w:val="0"/>
                <w:numId w:val="87"/>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evitarea demarării sau continuării activităților sau acțiunilor care ar putea conduce la creșterea nivelului riscului; </w:t>
            </w:r>
          </w:p>
          <w:p w14:paraId="380548C4" w14:textId="77777777" w:rsidR="00B330DD" w:rsidRPr="00177FE8" w:rsidRDefault="00B330DD" w:rsidP="00464B96">
            <w:pPr>
              <w:numPr>
                <w:ilvl w:val="0"/>
                <w:numId w:val="87"/>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lastRenderedPageBreak/>
              <w:t>fructificarea oportunităților care mențin riscul la un nivel acceptabil;</w:t>
            </w:r>
          </w:p>
          <w:p w14:paraId="3DC564B7" w14:textId="77777777" w:rsidR="00B330DD" w:rsidRPr="00177FE8" w:rsidRDefault="00B330DD" w:rsidP="00464B96">
            <w:pPr>
              <w:numPr>
                <w:ilvl w:val="0"/>
                <w:numId w:val="87"/>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aplicarea unor măsuri care modifică probabilitatea producerii evenimentelor nedorite;</w:t>
            </w:r>
          </w:p>
          <w:p w14:paraId="58B58E54" w14:textId="77777777" w:rsidR="00B330DD" w:rsidRPr="00177FE8" w:rsidRDefault="00B330DD" w:rsidP="00464B96">
            <w:pPr>
              <w:numPr>
                <w:ilvl w:val="0"/>
                <w:numId w:val="87"/>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aplicarea unor măsuri care modifică consecințele producerii evenimentelor nedorite;</w:t>
            </w:r>
          </w:p>
          <w:p w14:paraId="48222227" w14:textId="77777777" w:rsidR="00B330DD" w:rsidRPr="00177FE8" w:rsidRDefault="00B330DD" w:rsidP="00464B96">
            <w:pPr>
              <w:numPr>
                <w:ilvl w:val="0"/>
                <w:numId w:val="87"/>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împărțirea riscului cu una sau mai multe părți interesate. </w:t>
            </w:r>
          </w:p>
          <w:p w14:paraId="608512C0" w14:textId="77777777" w:rsidR="00B330DD" w:rsidRPr="00177FE8" w:rsidRDefault="00B330DD" w:rsidP="00464B96">
            <w:pPr>
              <w:tabs>
                <w:tab w:val="left" w:pos="720"/>
                <w:tab w:val="left" w:pos="900"/>
                <w:tab w:val="left" w:pos="1080"/>
              </w:tabs>
              <w:autoSpaceDE w:val="0"/>
              <w:autoSpaceDN w:val="0"/>
              <w:adjustRightInd w:val="0"/>
              <w:jc w:val="both"/>
              <w:rPr>
                <w:rFonts w:ascii="Times New Roman" w:eastAsia="Times New Roman" w:hAnsi="Times New Roman" w:cs="Times New Roman"/>
                <w:sz w:val="24"/>
                <w:szCs w:val="24"/>
                <w:lang w:val="ro-RO"/>
              </w:rPr>
            </w:pPr>
          </w:p>
          <w:p w14:paraId="6C2D2EC2" w14:textId="77777777" w:rsidR="00B330DD" w:rsidRPr="00177FE8" w:rsidRDefault="00B330DD" w:rsidP="00464B96">
            <w:pPr>
              <w:numPr>
                <w:ilvl w:val="0"/>
                <w:numId w:val="81"/>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(1) În cazul conductei de distribuție a gazelor naturale din oțel/PE, procesul de evaluare a riscului pornește de la următoarele aprecieri privind periculozitatea gazelor naturale distribuite:</w:t>
            </w:r>
          </w:p>
          <w:p w14:paraId="1C67AE9B" w14:textId="77777777" w:rsidR="00B330DD" w:rsidRPr="00177FE8" w:rsidRDefault="00B330DD" w:rsidP="00464B96">
            <w:pPr>
              <w:numPr>
                <w:ilvl w:val="0"/>
                <w:numId w:val="88"/>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gazele naturale aparțin categoriei substanțelor cu inflamabilitate ridicată (F+);</w:t>
            </w:r>
          </w:p>
          <w:p w14:paraId="50A239F6" w14:textId="77777777" w:rsidR="00B330DD" w:rsidRPr="00177FE8" w:rsidRDefault="00B330DD" w:rsidP="00464B96">
            <w:pPr>
              <w:numPr>
                <w:ilvl w:val="0"/>
                <w:numId w:val="88"/>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gazele naturale se pot considera substanțe netoxice, dar cu potențial asfixiant.</w:t>
            </w:r>
          </w:p>
          <w:p w14:paraId="7A968168" w14:textId="77777777" w:rsidR="00B330DD" w:rsidRPr="00177FE8" w:rsidRDefault="00B330DD" w:rsidP="00464B96">
            <w:pPr>
              <w:tabs>
                <w:tab w:val="left" w:pos="720"/>
                <w:tab w:val="left" w:pos="1080"/>
              </w:tabs>
              <w:autoSpaceDE w:val="0"/>
              <w:autoSpaceDN w:val="0"/>
              <w:adjustRightInd w:val="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(2) În conformitate cu legislația în vigoare privind clasificarea, ambalarea și etichetarea substanțelor periculoase, periculozitatea gazelor naturale este caracterizată sintetic prin indicațiile de clasificare și etichetare, însoțite de frazele de risc și frazele de securitate (prudență) prevăzute în Figura nr. 1.</w:t>
            </w:r>
          </w:p>
          <w:p w14:paraId="7AEF7A53" w14:textId="77777777" w:rsidR="00B330DD" w:rsidRPr="00177FE8" w:rsidRDefault="00B330DD" w:rsidP="00464B96">
            <w:pPr>
              <w:tabs>
                <w:tab w:val="left" w:pos="900"/>
                <w:tab w:val="left" w:pos="1080"/>
              </w:tabs>
              <w:autoSpaceDE w:val="0"/>
              <w:autoSpaceDN w:val="0"/>
              <w:adjustRightInd w:val="0"/>
              <w:jc w:val="both"/>
              <w:rPr>
                <w:rFonts w:ascii="Times New Roman" w:eastAsia="Times New Roman" w:hAnsi="Times New Roman" w:cs="Times New Roman"/>
                <w:sz w:val="24"/>
                <w:szCs w:val="24"/>
                <w:lang w:val="ro-RO"/>
              </w:rPr>
            </w:pPr>
          </w:p>
          <w:p w14:paraId="5034B29E" w14:textId="77777777" w:rsidR="00B330DD" w:rsidRPr="00177FE8" w:rsidRDefault="00B330DD" w:rsidP="00464B96">
            <w:pPr>
              <w:autoSpaceDE w:val="0"/>
              <w:autoSpaceDN w:val="0"/>
              <w:adjustRightInd w:val="0"/>
              <w:contextualSpacing/>
              <w:jc w:val="both"/>
              <w:rPr>
                <w:rFonts w:ascii="Times New Roman" w:eastAsia="Times New Roman" w:hAnsi="Times New Roman" w:cs="Times New Roman"/>
                <w:sz w:val="24"/>
                <w:szCs w:val="24"/>
                <w:lang w:val="ro-RO"/>
              </w:rPr>
            </w:pPr>
          </w:p>
          <w:p w14:paraId="10B549F8" w14:textId="77777777" w:rsidR="00B330DD" w:rsidRPr="00177FE8" w:rsidRDefault="00B330DD" w:rsidP="00464B96">
            <w:pPr>
              <w:numPr>
                <w:ilvl w:val="0"/>
                <w:numId w:val="81"/>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(1) Principalul pericol care trebuie considerat la evaluarea riscului asociat unei conducte de distribuție gaze naturale din oțel/PE corespunde materializării parțiale sau complete a următoarei succesiuni de evenimente:</w:t>
            </w:r>
          </w:p>
          <w:p w14:paraId="15E35828" w14:textId="77777777" w:rsidR="00B330DD" w:rsidRPr="00177FE8" w:rsidRDefault="00B330DD" w:rsidP="00464B96">
            <w:pPr>
              <w:numPr>
                <w:ilvl w:val="0"/>
                <w:numId w:val="89"/>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tubulatura din oțel/PE sau componentele amplasate pe aceasta cedează, conducta de distribuție a gazelor naturale își pierde etanșeitatea și se produce scăparea unui volum din gazele naturale;</w:t>
            </w:r>
          </w:p>
          <w:p w14:paraId="4DB9BEB0" w14:textId="77777777" w:rsidR="00B330DD" w:rsidRPr="00177FE8" w:rsidRDefault="00B330DD" w:rsidP="00464B96">
            <w:pPr>
              <w:widowControl w:val="0"/>
              <w:numPr>
                <w:ilvl w:val="0"/>
                <w:numId w:val="89"/>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scăpările de gaze naturale produse datorită cedării conductei de distribuție a gazelor naturale nu sunt depistate și stopate rapid, iar acumulările de gaze naturale din zona în care s-a produs cedarea devin importante, depășind limita inferioară de explozie;</w:t>
            </w:r>
          </w:p>
          <w:p w14:paraId="69D53CB4" w14:textId="77777777" w:rsidR="00B330DD" w:rsidRPr="00177FE8" w:rsidRDefault="00B330DD" w:rsidP="00464B96">
            <w:pPr>
              <w:widowControl w:val="0"/>
              <w:numPr>
                <w:ilvl w:val="0"/>
                <w:numId w:val="89"/>
              </w:numPr>
              <w:spacing w:after="160"/>
              <w:ind w:left="0" w:firstLine="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în zona cu acumulări de gaze există o sursă de aprindere sau elemente care pot aduce la temperatura de autoaprindere amestecul de aer și gaze naturale scăpate din conducta de distribuție gaze naturale.</w:t>
            </w:r>
          </w:p>
          <w:p w14:paraId="3486AC45" w14:textId="77777777" w:rsidR="00B330DD" w:rsidRPr="00177FE8" w:rsidRDefault="00B330DD" w:rsidP="00464B96">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(2) Cauzele care determină cedarea conductei de distribuție a gazelor naturale din oțel/PE se pot distribui estimativ în următoarele clase și categorii:</w:t>
            </w:r>
          </w:p>
          <w:p w14:paraId="2D8B959B" w14:textId="77777777" w:rsidR="00B330DD" w:rsidRPr="00177FE8" w:rsidRDefault="00B330DD" w:rsidP="00464B96">
            <w:pPr>
              <w:numPr>
                <w:ilvl w:val="0"/>
                <w:numId w:val="90"/>
              </w:numPr>
              <w:spacing w:after="160"/>
              <w:ind w:left="0" w:firstLine="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Clasa A – Defecte generate de factori dependenți de timp:</w:t>
            </w:r>
          </w:p>
          <w:p w14:paraId="5EF71A2C" w14:textId="77777777" w:rsidR="00B330DD" w:rsidRPr="00177FE8" w:rsidRDefault="00B330DD" w:rsidP="00464B96">
            <w:pPr>
              <w:numPr>
                <w:ilvl w:val="0"/>
                <w:numId w:val="94"/>
              </w:numPr>
              <w:spacing w:after="160"/>
              <w:ind w:left="34" w:firstLine="426"/>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defecte produse de coroziunea exterioară;</w:t>
            </w:r>
          </w:p>
          <w:p w14:paraId="48B3F309" w14:textId="77777777" w:rsidR="00B330DD" w:rsidRPr="00177FE8" w:rsidRDefault="00B330DD" w:rsidP="00464B96">
            <w:pPr>
              <w:numPr>
                <w:ilvl w:val="0"/>
                <w:numId w:val="94"/>
              </w:numPr>
              <w:spacing w:after="160"/>
              <w:ind w:left="34" w:firstLine="426"/>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defecte produse de coroziunea interioară;</w:t>
            </w:r>
          </w:p>
          <w:p w14:paraId="3A7F6D12" w14:textId="77777777" w:rsidR="00B330DD" w:rsidRPr="00177FE8" w:rsidRDefault="00B330DD" w:rsidP="00464B96">
            <w:pPr>
              <w:numPr>
                <w:ilvl w:val="0"/>
                <w:numId w:val="94"/>
              </w:numPr>
              <w:spacing w:after="160"/>
              <w:ind w:left="34" w:firstLine="426"/>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defecte produse de coroziunea sub tensiune (vibrații/tasări);</w:t>
            </w:r>
          </w:p>
          <w:p w14:paraId="45882C59" w14:textId="77777777" w:rsidR="00B330DD" w:rsidRPr="00177FE8" w:rsidRDefault="00B330DD" w:rsidP="00464B96">
            <w:pPr>
              <w:numPr>
                <w:ilvl w:val="0"/>
                <w:numId w:val="90"/>
              </w:numPr>
              <w:spacing w:after="160"/>
              <w:ind w:left="0" w:firstLine="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Clasa B – Defecte produse de factori stabili:</w:t>
            </w:r>
          </w:p>
          <w:p w14:paraId="141A1FE3" w14:textId="77777777" w:rsidR="00B330DD" w:rsidRPr="00177FE8" w:rsidRDefault="00B330DD" w:rsidP="00464B96">
            <w:pPr>
              <w:numPr>
                <w:ilvl w:val="0"/>
                <w:numId w:val="95"/>
              </w:numPr>
              <w:spacing w:after="160"/>
              <w:ind w:left="176" w:firstLine="142"/>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defecte de fabricare (ale țevilor din oțel/PE, ale îmbinărilor sudate ale țevilor oțel/PE etc.);</w:t>
            </w:r>
          </w:p>
          <w:p w14:paraId="4945FADE" w14:textId="77777777" w:rsidR="00B330DD" w:rsidRPr="00177FE8" w:rsidRDefault="00B330DD" w:rsidP="00464B96">
            <w:pPr>
              <w:numPr>
                <w:ilvl w:val="0"/>
                <w:numId w:val="95"/>
              </w:numPr>
              <w:spacing w:after="160"/>
              <w:ind w:left="176" w:firstLine="142"/>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lastRenderedPageBreak/>
              <w:t>defecte de construcție (ale îmbinărilor sudate dintre țevile tubulaturii, ale curbelor realizate din țeavă în șantier etc.);</w:t>
            </w:r>
          </w:p>
          <w:p w14:paraId="1CB5E15B" w14:textId="77777777" w:rsidR="00B330DD" w:rsidRPr="00177FE8" w:rsidRDefault="00B330DD" w:rsidP="00464B96">
            <w:pPr>
              <w:numPr>
                <w:ilvl w:val="0"/>
                <w:numId w:val="95"/>
              </w:numPr>
              <w:spacing w:after="160"/>
              <w:ind w:left="176" w:firstLine="142"/>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defecte ale componentelor amplasate pe tubulatură (flanșe, fitinguri, robinete etc.);</w:t>
            </w:r>
          </w:p>
          <w:p w14:paraId="08931736" w14:textId="77777777" w:rsidR="00B330DD" w:rsidRPr="00177FE8" w:rsidRDefault="00B330DD" w:rsidP="00464B96">
            <w:pPr>
              <w:numPr>
                <w:ilvl w:val="0"/>
                <w:numId w:val="90"/>
              </w:numPr>
              <w:spacing w:after="160"/>
              <w:ind w:left="0" w:firstLine="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Clasa C – Defecte generate de factori independenți de timp:</w:t>
            </w:r>
          </w:p>
          <w:p w14:paraId="0DEE1A1C" w14:textId="77777777" w:rsidR="00B330DD" w:rsidRPr="00177FE8" w:rsidRDefault="00B330DD" w:rsidP="00464B96">
            <w:pPr>
              <w:numPr>
                <w:ilvl w:val="0"/>
                <w:numId w:val="96"/>
              </w:numPr>
              <w:spacing w:after="160"/>
              <w:ind w:left="0" w:firstLine="318"/>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defecte produse prin intervenții de terță parte; </w:t>
            </w:r>
          </w:p>
          <w:p w14:paraId="026C4D16" w14:textId="77777777" w:rsidR="00B330DD" w:rsidRPr="00177FE8" w:rsidRDefault="00B330DD" w:rsidP="00464B96">
            <w:pPr>
              <w:numPr>
                <w:ilvl w:val="0"/>
                <w:numId w:val="96"/>
              </w:numPr>
              <w:spacing w:after="160"/>
              <w:ind w:left="0" w:firstLine="318"/>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defecte produse prin operarea incorectă a SD; </w:t>
            </w:r>
          </w:p>
          <w:p w14:paraId="0FD5FF37" w14:textId="77777777" w:rsidR="00B330DD" w:rsidRPr="00177FE8" w:rsidRDefault="00B330DD" w:rsidP="00464B96">
            <w:pPr>
              <w:numPr>
                <w:ilvl w:val="0"/>
                <w:numId w:val="96"/>
              </w:numPr>
              <w:spacing w:after="160"/>
              <w:ind w:left="0" w:firstLine="318"/>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defecte produse prin solicitări climatice sau mișcări de teren (temperaturi scăzute, intemperii, alunecări de teren, inundații, eroziuni naturale, mișcări seismice etc.).</w:t>
            </w:r>
          </w:p>
          <w:p w14:paraId="1FAC99A2" w14:textId="77777777" w:rsidR="00B330DD" w:rsidRPr="00177FE8" w:rsidRDefault="00B330DD" w:rsidP="00464B96">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(3) Cedările/neetanșeitățile conductei de distribuție a gazelor naturale din oțel/PE se pot clasifica în funcție de mărimea/aria deschiderii prin care se produc scăpările de gaze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A</m:t>
                  </m:r>
                </m:e>
                <m:sub>
                  <m:r>
                    <w:rPr>
                      <w:rFonts w:ascii="Cambria Math" w:eastAsia="Times New Roman" w:hAnsi="Cambria Math" w:cs="Times New Roman"/>
                      <w:sz w:val="24"/>
                      <w:szCs w:val="24"/>
                      <w:lang w:val="ro-RO"/>
                    </w:rPr>
                    <m:t>sg</m:t>
                  </m:r>
                </m:sub>
              </m:sSub>
            </m:oMath>
            <w:r w:rsidRPr="00177FE8">
              <w:rPr>
                <w:rFonts w:ascii="Times New Roman" w:eastAsia="Times New Roman" w:hAnsi="Times New Roman" w:cs="Times New Roman"/>
                <w:sz w:val="24"/>
                <w:szCs w:val="24"/>
                <w:lang w:val="ro-RO"/>
              </w:rPr>
              <w:t xml:space="preserve"> sau de diametrul orificiului echivalent deschiderii</w:t>
            </w:r>
            <w:r w:rsidRPr="00177FE8">
              <w:rPr>
                <w:rFonts w:ascii="Times New Roman" w:eastAsia="Times New Roman" w:hAnsi="Times New Roman" w:cs="Times New Roman"/>
                <w:sz w:val="24"/>
                <w:szCs w:val="24"/>
                <w:vertAlign w:val="superscript"/>
                <w:lang w:val="ro-RO"/>
              </w:rPr>
              <w:footnoteReference w:id="8"/>
            </w:r>
            <w:r w:rsidRPr="00177FE8">
              <w:rPr>
                <w:rFonts w:ascii="Times New Roman" w:eastAsia="Times New Roman" w:hAnsi="Times New Roman" w:cs="Times New Roman"/>
                <w:sz w:val="24"/>
                <w:szCs w:val="24"/>
                <w:lang w:val="ro-RO"/>
              </w:rPr>
              <w:t xml:space="preserv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d</m:t>
                  </m:r>
                </m:e>
                <m:sub>
                  <m:r>
                    <w:rPr>
                      <w:rFonts w:ascii="Cambria Math" w:eastAsia="Times New Roman" w:hAnsi="Cambria Math" w:cs="Times New Roman"/>
                      <w:sz w:val="24"/>
                      <w:szCs w:val="24"/>
                      <w:lang w:val="ro-RO"/>
                    </w:rPr>
                    <m:t>oe</m:t>
                  </m:r>
                </m:sub>
              </m:sSub>
            </m:oMath>
            <w:r w:rsidRPr="00177FE8">
              <w:rPr>
                <w:rFonts w:ascii="Times New Roman" w:eastAsia="Times New Roman" w:hAnsi="Times New Roman" w:cs="Times New Roman"/>
                <w:sz w:val="24"/>
                <w:szCs w:val="24"/>
                <w:lang w:val="ro-RO"/>
              </w:rPr>
              <w:t>, în următoarele tipuri:</w:t>
            </w:r>
          </w:p>
          <w:p w14:paraId="3B8E8C41" w14:textId="77777777" w:rsidR="00B330DD" w:rsidRPr="0050170D" w:rsidRDefault="00B330DD" w:rsidP="00464B96">
            <w:pPr>
              <w:numPr>
                <w:ilvl w:val="0"/>
                <w:numId w:val="91"/>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50170D">
              <w:rPr>
                <w:rFonts w:ascii="Times New Roman" w:eastAsia="Times New Roman" w:hAnsi="Times New Roman" w:cs="Times New Roman"/>
                <w:sz w:val="24"/>
                <w:szCs w:val="24"/>
                <w:lang w:val="ro-RO"/>
              </w:rPr>
              <w:t>cedări/n</w:t>
            </w:r>
            <w:r w:rsidRPr="00837BF2">
              <w:rPr>
                <w:rFonts w:ascii="Times New Roman" w:eastAsia="Times New Roman" w:hAnsi="Times New Roman" w:cs="Times New Roman"/>
                <w:sz w:val="24"/>
                <w:szCs w:val="24"/>
                <w:lang w:val="ro-RO"/>
              </w:rPr>
              <w:t xml:space="preserve">eetanșeități de mică amploare, având în mod obișnuit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d</m:t>
                  </m:r>
                </m:e>
                <m:sub>
                  <m:r>
                    <w:rPr>
                      <w:rFonts w:ascii="Cambria Math" w:eastAsia="Times New Roman" w:hAnsi="Cambria Math" w:cs="Times New Roman"/>
                      <w:sz w:val="24"/>
                      <w:szCs w:val="24"/>
                      <w:lang w:val="ro-RO"/>
                    </w:rPr>
                    <m:t>oe</m:t>
                  </m:r>
                </m:sub>
              </m:sSub>
            </m:oMath>
            <w:r w:rsidRPr="00177FE8">
              <w:rPr>
                <w:rFonts w:ascii="Times New Roman" w:eastAsia="Times New Roman" w:hAnsi="Times New Roman" w:cs="Times New Roman"/>
                <w:sz w:val="24"/>
                <w:szCs w:val="24"/>
                <w:lang w:val="ro-RO"/>
              </w:rPr>
              <w:t xml:space="preserve"> &lt; 2 mm, determinate de defectele locale de tip „lipsă de material” (produse prin procese de coroziune sau eroziune);</w:t>
            </w:r>
          </w:p>
          <w:p w14:paraId="66A7807D" w14:textId="77777777" w:rsidR="00B330DD" w:rsidRPr="00177FE8" w:rsidRDefault="00B330DD" w:rsidP="00464B96">
            <w:pPr>
              <w:numPr>
                <w:ilvl w:val="0"/>
                <w:numId w:val="91"/>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cedări/neetanșeități de amploare moderată, având dimensiuni cuprinse între 2 mm </w:t>
            </w:r>
            <w:r w:rsidRPr="00177FE8">
              <w:rPr>
                <w:rFonts w:ascii="Times New Roman" w:eastAsia="Times New Roman" w:hAnsi="Times New Roman" w:cs="Times New Roman"/>
                <w:sz w:val="24"/>
                <w:szCs w:val="24"/>
                <w:lang w:val="ro-RO"/>
              </w:rPr>
              <w:sym w:font="Symbol" w:char="F0A3"/>
            </w:r>
            <w:r w:rsidRPr="00177FE8">
              <w:rPr>
                <w:rFonts w:ascii="Times New Roman" w:eastAsia="Times New Roman" w:hAnsi="Times New Roman" w:cs="Times New Roman"/>
                <w:sz w:val="24"/>
                <w:szCs w:val="24"/>
                <w:lang w:val="ro-RO"/>
              </w:rPr>
              <w:t xml:space="preserv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d</m:t>
                  </m:r>
                </m:e>
                <m:sub>
                  <m:r>
                    <w:rPr>
                      <w:rFonts w:ascii="Cambria Math" w:eastAsia="Times New Roman" w:hAnsi="Cambria Math" w:cs="Times New Roman"/>
                      <w:sz w:val="24"/>
                      <w:szCs w:val="24"/>
                      <w:lang w:val="ro-RO"/>
                    </w:rPr>
                    <m:t>oe</m:t>
                  </m:r>
                </m:sub>
              </m:sSub>
            </m:oMath>
            <w:r w:rsidRPr="00177FE8">
              <w:rPr>
                <w:rFonts w:ascii="Times New Roman" w:eastAsia="Times New Roman" w:hAnsi="Times New Roman" w:cs="Times New Roman"/>
                <w:sz w:val="24"/>
                <w:szCs w:val="24"/>
                <w:lang w:val="ro-RO"/>
              </w:rPr>
              <w:t xml:space="preserve"> &lt; D</w:t>
            </w:r>
            <w:r w:rsidRPr="00177FE8">
              <w:rPr>
                <w:rFonts w:ascii="Times New Roman" w:eastAsia="Times New Roman" w:hAnsi="Times New Roman" w:cs="Times New Roman"/>
                <w:sz w:val="24"/>
                <w:szCs w:val="24"/>
                <w:vertAlign w:val="subscript"/>
                <w:lang w:val="ro-RO"/>
              </w:rPr>
              <w:t>e</w:t>
            </w:r>
            <w:r w:rsidRPr="00177FE8">
              <w:rPr>
                <w:rFonts w:ascii="Times New Roman" w:eastAsia="Times New Roman" w:hAnsi="Times New Roman" w:cs="Times New Roman"/>
                <w:sz w:val="24"/>
                <w:szCs w:val="24"/>
                <w:lang w:val="ro-RO"/>
              </w:rPr>
              <w:t xml:space="preserve"> sau D</w:t>
            </w:r>
            <w:r w:rsidRPr="0050170D">
              <w:rPr>
                <w:rFonts w:ascii="Times New Roman" w:eastAsia="Times New Roman" w:hAnsi="Times New Roman" w:cs="Times New Roman"/>
                <w:sz w:val="24"/>
                <w:szCs w:val="24"/>
                <w:vertAlign w:val="subscript"/>
                <w:lang w:val="ro-RO"/>
              </w:rPr>
              <w:t>n</w:t>
            </w:r>
            <w:r w:rsidRPr="00837BF2">
              <w:rPr>
                <w:rFonts w:ascii="Times New Roman" w:eastAsia="Times New Roman" w:hAnsi="Times New Roman" w:cs="Times New Roman"/>
                <w:sz w:val="24"/>
                <w:szCs w:val="24"/>
                <w:lang w:val="ro-RO"/>
              </w:rPr>
              <w:t>, unde D</w:t>
            </w:r>
            <w:r w:rsidRPr="00837BF2">
              <w:rPr>
                <w:rFonts w:ascii="Times New Roman" w:eastAsia="Times New Roman" w:hAnsi="Times New Roman" w:cs="Times New Roman"/>
                <w:sz w:val="24"/>
                <w:szCs w:val="24"/>
                <w:vertAlign w:val="subscript"/>
                <w:lang w:val="ro-RO"/>
              </w:rPr>
              <w:t>e</w:t>
            </w:r>
            <w:r w:rsidRPr="00837BF2">
              <w:rPr>
                <w:rFonts w:ascii="Times New Roman" w:eastAsia="Times New Roman" w:hAnsi="Times New Roman" w:cs="Times New Roman"/>
                <w:sz w:val="24"/>
                <w:szCs w:val="24"/>
                <w:lang w:val="ro-RO"/>
              </w:rPr>
              <w:t xml:space="preserve"> este diametrul exterioe al conductei de distribuție din oțel iar D</w:t>
            </w:r>
            <w:r w:rsidRPr="00177FE8">
              <w:rPr>
                <w:rFonts w:ascii="Times New Roman" w:eastAsia="Times New Roman" w:hAnsi="Times New Roman" w:cs="Times New Roman"/>
                <w:sz w:val="24"/>
                <w:szCs w:val="24"/>
                <w:vertAlign w:val="subscript"/>
                <w:lang w:val="ro-RO"/>
              </w:rPr>
              <w:t>n</w:t>
            </w:r>
            <w:r w:rsidRPr="00177FE8">
              <w:rPr>
                <w:rFonts w:ascii="Times New Roman" w:eastAsia="Times New Roman" w:hAnsi="Times New Roman" w:cs="Times New Roman"/>
                <w:sz w:val="24"/>
                <w:szCs w:val="24"/>
                <w:lang w:val="ro-RO"/>
              </w:rPr>
              <w:t xml:space="preserve"> este diametrul nominal al conductel de distribuție din PE, produse prin plesnirea locală limitată a tubulaturii pe direcție axială, respectiv:</w:t>
            </w:r>
          </w:p>
          <w:p w14:paraId="42F9244F" w14:textId="77777777" w:rsidR="00B330DD" w:rsidRPr="00177FE8" w:rsidRDefault="00B330DD" w:rsidP="00464B96">
            <w:pPr>
              <w:numPr>
                <w:ilvl w:val="0"/>
                <w:numId w:val="97"/>
              </w:numPr>
              <w:autoSpaceDE w:val="0"/>
              <w:autoSpaceDN w:val="0"/>
              <w:adjustRightInd w:val="0"/>
              <w:spacing w:after="160"/>
              <w:ind w:left="176" w:firstLine="142"/>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defecte de tip fisură produse de solicitările de încovoiere accidentale, datorate, de exemplu, alunecărilor de teren sau mișcărilor seismice;</w:t>
            </w:r>
          </w:p>
          <w:p w14:paraId="6AF2CFED" w14:textId="77777777" w:rsidR="00B330DD" w:rsidRPr="00177FE8" w:rsidRDefault="00B330DD" w:rsidP="00464B96">
            <w:pPr>
              <w:numPr>
                <w:ilvl w:val="0"/>
                <w:numId w:val="97"/>
              </w:numPr>
              <w:autoSpaceDE w:val="0"/>
              <w:autoSpaceDN w:val="0"/>
              <w:adjustRightInd w:val="0"/>
              <w:spacing w:after="160"/>
              <w:ind w:left="176" w:firstLine="142"/>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defecte cu </w:t>
            </w:r>
            <w:r w:rsidRPr="00177FE8">
              <w:rPr>
                <w:rFonts w:ascii="Times New Roman" w:eastAsia="Times New Roman" w:hAnsi="Times New Roman" w:cs="Times New Roman"/>
                <w:i/>
                <w:sz w:val="24"/>
                <w:szCs w:val="24"/>
                <w:lang w:val="ro-RO"/>
              </w:rPr>
              <w:t>„perforare”</w:t>
            </w:r>
            <w:r w:rsidRPr="00177FE8">
              <w:rPr>
                <w:rFonts w:ascii="Times New Roman" w:eastAsia="Times New Roman" w:hAnsi="Times New Roman" w:cs="Times New Roman"/>
                <w:sz w:val="24"/>
                <w:szCs w:val="24"/>
                <w:lang w:val="ro-RO"/>
              </w:rPr>
              <w:t xml:space="preserve"> produse, de exemplu, prin intervenții de terță parte;</w:t>
            </w:r>
          </w:p>
          <w:p w14:paraId="001FA027" w14:textId="77777777" w:rsidR="00B330DD" w:rsidRPr="00837BF2" w:rsidRDefault="00B330DD" w:rsidP="00464B96">
            <w:pPr>
              <w:numPr>
                <w:ilvl w:val="0"/>
                <w:numId w:val="91"/>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cedări de mare amploare, prin fracturarea/ruperea completă a tubulaturii, cu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d</m:t>
                  </m:r>
                </m:e>
                <m:sub>
                  <m:r>
                    <w:rPr>
                      <w:rFonts w:ascii="Cambria Math" w:eastAsia="Times New Roman" w:hAnsi="Cambria Math" w:cs="Times New Roman"/>
                      <w:sz w:val="24"/>
                      <w:szCs w:val="24"/>
                      <w:lang w:val="ro-RO"/>
                    </w:rPr>
                    <m:t>oe</m:t>
                  </m:r>
                </m:sub>
              </m:sSub>
            </m:oMath>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z w:val="24"/>
                <w:szCs w:val="24"/>
                <w:lang w:val="ro-RO"/>
              </w:rPr>
              <w:sym w:font="Symbol" w:char="F0B3"/>
            </w:r>
            <w:r w:rsidRPr="00177FE8">
              <w:rPr>
                <w:rFonts w:ascii="Times New Roman" w:eastAsia="Times New Roman" w:hAnsi="Times New Roman" w:cs="Times New Roman"/>
                <w:sz w:val="24"/>
                <w:szCs w:val="24"/>
                <w:lang w:val="ro-RO"/>
              </w:rPr>
              <w:t xml:space="preserve"> D</w:t>
            </w:r>
            <w:r w:rsidRPr="00177FE8">
              <w:rPr>
                <w:rFonts w:ascii="Times New Roman" w:eastAsia="Times New Roman" w:hAnsi="Times New Roman" w:cs="Times New Roman"/>
                <w:sz w:val="24"/>
                <w:szCs w:val="24"/>
                <w:vertAlign w:val="subscript"/>
                <w:lang w:val="ro-RO"/>
              </w:rPr>
              <w:t>e</w:t>
            </w:r>
            <w:r w:rsidRPr="00177FE8">
              <w:rPr>
                <w:rFonts w:ascii="Times New Roman" w:eastAsia="Times New Roman" w:hAnsi="Times New Roman" w:cs="Times New Roman"/>
                <w:sz w:val="24"/>
                <w:szCs w:val="24"/>
                <w:lang w:val="ro-RO"/>
              </w:rPr>
              <w:t xml:space="preserve"> sau D</w:t>
            </w:r>
            <w:r w:rsidRPr="0050170D">
              <w:rPr>
                <w:rFonts w:ascii="Times New Roman" w:eastAsia="Times New Roman" w:hAnsi="Times New Roman" w:cs="Times New Roman"/>
                <w:sz w:val="24"/>
                <w:szCs w:val="24"/>
                <w:vertAlign w:val="subscript"/>
                <w:lang w:val="ro-RO"/>
              </w:rPr>
              <w:t>n</w:t>
            </w:r>
            <w:r w:rsidRPr="00837BF2">
              <w:rPr>
                <w:rFonts w:ascii="Times New Roman" w:eastAsia="Times New Roman" w:hAnsi="Times New Roman" w:cs="Times New Roman"/>
                <w:sz w:val="24"/>
                <w:szCs w:val="24"/>
                <w:lang w:val="ro-RO"/>
              </w:rPr>
              <w:t xml:space="preserve">, determinate de o combinație de cauze, cum ar fi: </w:t>
            </w:r>
          </w:p>
          <w:p w14:paraId="584F9EC1" w14:textId="77777777" w:rsidR="00B330DD" w:rsidRPr="00177FE8" w:rsidRDefault="00B330DD" w:rsidP="00464B96">
            <w:pPr>
              <w:numPr>
                <w:ilvl w:val="0"/>
                <w:numId w:val="98"/>
              </w:numPr>
              <w:autoSpaceDE w:val="0"/>
              <w:autoSpaceDN w:val="0"/>
              <w:adjustRightInd w:val="0"/>
              <w:spacing w:after="160"/>
              <w:ind w:left="176" w:firstLine="284"/>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zone extinse de tubulatură cu defecte locale de tip „lipsă de material”;</w:t>
            </w:r>
          </w:p>
          <w:p w14:paraId="018A40DD" w14:textId="77777777" w:rsidR="00B330DD" w:rsidRPr="00177FE8" w:rsidRDefault="00B330DD" w:rsidP="00464B96">
            <w:pPr>
              <w:numPr>
                <w:ilvl w:val="0"/>
                <w:numId w:val="98"/>
              </w:numPr>
              <w:autoSpaceDE w:val="0"/>
              <w:autoSpaceDN w:val="0"/>
              <w:adjustRightInd w:val="0"/>
              <w:spacing w:after="160"/>
              <w:ind w:left="176" w:firstLine="284"/>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suprasolicitarea conductei de distribuție a gazelor naturale datorită operării incorecte sau acțiunii unor încărcări mecanice accidentale, respectiv alunecări de teren, mișcări seismice etc.;</w:t>
            </w:r>
          </w:p>
          <w:p w14:paraId="2FE70B9E" w14:textId="77777777" w:rsidR="00B330DD" w:rsidRPr="00177FE8" w:rsidRDefault="00B330DD" w:rsidP="00464B96">
            <w:pPr>
              <w:numPr>
                <w:ilvl w:val="0"/>
                <w:numId w:val="98"/>
              </w:numPr>
              <w:autoSpaceDE w:val="0"/>
              <w:autoSpaceDN w:val="0"/>
              <w:adjustRightInd w:val="0"/>
              <w:spacing w:after="160"/>
              <w:ind w:left="176" w:firstLine="284"/>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extinderea unor defecte de tip fisură existente pe țevile tubulaturii sau pe îmbinările sudate ale acesteia, datorită lipsei de tenacitate a țevilor sau îmbinărilor sudate sau datorită unor fenomene de oboseală generate de fluctuațiile presiunii de operare a gazelor naturale etc.</w:t>
            </w:r>
          </w:p>
          <w:p w14:paraId="4DB5821E" w14:textId="77777777" w:rsidR="00B330DD" w:rsidRPr="00177FE8" w:rsidRDefault="00B330DD" w:rsidP="00464B96">
            <w:pPr>
              <w:tabs>
                <w:tab w:val="left" w:pos="900"/>
                <w:tab w:val="left" w:pos="1080"/>
              </w:tabs>
              <w:autoSpaceDE w:val="0"/>
              <w:autoSpaceDN w:val="0"/>
              <w:adjustRightInd w:val="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(4) Pentru analiza riscului tehnic atașat funcționării SD, constând din estimarea probabilităților de cedare a conductei de distribuție gaze naturale din oțel/PE și aprecierea mărimii consecințelor cedării, se utilizează schema prevăzută în Figura nr. 2 (Riscul tehnic) și arborele de evenimente prevăzut în Figura nr. 3; pentru conducta de distribuție a gazelor naturale din PE se iau valorile corespunzătoare coloanei PE din Figura nr. 2.</w:t>
            </w:r>
          </w:p>
          <w:p w14:paraId="474D9672" w14:textId="77777777" w:rsidR="00B330DD" w:rsidRPr="00177FE8" w:rsidRDefault="00B330DD" w:rsidP="00464B96">
            <w:pPr>
              <w:autoSpaceDE w:val="0"/>
              <w:autoSpaceDN w:val="0"/>
              <w:adjustRightInd w:val="0"/>
              <w:jc w:val="center"/>
              <w:rPr>
                <w:rFonts w:ascii="Times New Roman" w:eastAsia="Times New Roman" w:hAnsi="Times New Roman" w:cs="Times New Roman"/>
                <w:b/>
                <w:sz w:val="24"/>
                <w:szCs w:val="24"/>
                <w:lang w:val="ro-RO"/>
              </w:rPr>
            </w:pPr>
            <w:r w:rsidRPr="00177FE8">
              <w:rPr>
                <w:rFonts w:ascii="Times New Roman" w:eastAsia="Times New Roman" w:hAnsi="Times New Roman" w:cs="Times New Roman"/>
                <w:b/>
                <w:sz w:val="24"/>
                <w:szCs w:val="24"/>
                <w:lang w:val="ro-RO"/>
              </w:rPr>
              <w:lastRenderedPageBreak/>
              <w:t>Aprecierea probabilității producerii evenimentelor nedorite - conducte din oțel/PE</w:t>
            </w:r>
          </w:p>
          <w:p w14:paraId="069177F9" w14:textId="77777777" w:rsidR="00B330DD" w:rsidRPr="00177FE8" w:rsidRDefault="00B330DD" w:rsidP="00464B96">
            <w:pPr>
              <w:autoSpaceDE w:val="0"/>
              <w:autoSpaceDN w:val="0"/>
              <w:adjustRightInd w:val="0"/>
              <w:jc w:val="both"/>
              <w:rPr>
                <w:rFonts w:ascii="Times New Roman" w:eastAsia="Times New Roman" w:hAnsi="Times New Roman" w:cs="Times New Roman"/>
                <w:sz w:val="24"/>
                <w:szCs w:val="24"/>
                <w:lang w:val="ro-RO"/>
              </w:rPr>
            </w:pPr>
          </w:p>
          <w:p w14:paraId="15B435CB" w14:textId="77777777" w:rsidR="00B330DD" w:rsidRPr="00177FE8" w:rsidRDefault="00B330DD" w:rsidP="00464B96">
            <w:pPr>
              <w:autoSpaceDE w:val="0"/>
              <w:autoSpaceDN w:val="0"/>
              <w:adjustRightInd w:val="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Figura nr. 2 - Riscul tehnic</w:t>
            </w:r>
          </w:p>
          <w:p w14:paraId="3D807846" w14:textId="77777777" w:rsidR="00B330DD" w:rsidRPr="00177FE8" w:rsidRDefault="00B330DD" w:rsidP="00464B96">
            <w:pPr>
              <w:autoSpaceDE w:val="0"/>
              <w:autoSpaceDN w:val="0"/>
              <w:adjustRightInd w:val="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Notă</w:t>
            </w:r>
          </w:p>
          <w:p w14:paraId="0492F2DF" w14:textId="77777777" w:rsidR="00B330DD" w:rsidRPr="00177FE8" w:rsidRDefault="00B330DD" w:rsidP="00464B96">
            <w:pPr>
              <w:autoSpaceDE w:val="0"/>
              <w:autoSpaceDN w:val="0"/>
              <w:adjustRightInd w:val="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vertAlign w:val="superscript"/>
                <w:lang w:val="ro-RO"/>
              </w:rPr>
              <w:t>1)</w:t>
            </w:r>
            <w:r w:rsidRPr="00177FE8">
              <w:rPr>
                <w:rFonts w:ascii="Times New Roman" w:eastAsia="Times New Roman" w:hAnsi="Times New Roman" w:cs="Times New Roman"/>
                <w:sz w:val="24"/>
                <w:szCs w:val="24"/>
                <w:lang w:val="ro-RO"/>
              </w:rPr>
              <w:t xml:space="preserve"> Datele se pot corela cu informațiile deținute din activitatea de „</w:t>
            </w:r>
            <w:r w:rsidRPr="00177FE8">
              <w:rPr>
                <w:rFonts w:ascii="Times New Roman" w:eastAsia="Times New Roman" w:hAnsi="Times New Roman" w:cs="Times New Roman"/>
                <w:i/>
                <w:sz w:val="24"/>
                <w:szCs w:val="24"/>
                <w:lang w:val="ro-RO"/>
              </w:rPr>
              <w:t>depistări pierderi gaze</w:t>
            </w:r>
            <w:r w:rsidRPr="00177FE8">
              <w:rPr>
                <w:rFonts w:ascii="Times New Roman" w:eastAsia="Times New Roman" w:hAnsi="Times New Roman" w:cs="Times New Roman"/>
                <w:sz w:val="24"/>
                <w:szCs w:val="24"/>
                <w:lang w:val="ro-RO"/>
              </w:rPr>
              <w:t>” (DPG), ponderea este, spre exemplu, procentul de pierderi de gaze naturale datorate coroziunii din totalul de pierderi de gaze naturale depistate și raportate (conform ordinelor de serviciu, centralizate pe lună/an, respectiv pe SD analizat);</w:t>
            </w:r>
          </w:p>
          <w:p w14:paraId="147BF589" w14:textId="77777777" w:rsidR="00B330DD" w:rsidRPr="00177FE8" w:rsidRDefault="00B330DD" w:rsidP="00464B96">
            <w:pPr>
              <w:autoSpaceDE w:val="0"/>
              <w:autoSpaceDN w:val="0"/>
              <w:adjustRightInd w:val="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vertAlign w:val="superscript"/>
                <w:lang w:val="ro-RO"/>
              </w:rPr>
              <w:t>2)</w:t>
            </w:r>
            <w:r w:rsidRPr="00177FE8">
              <w:rPr>
                <w:rFonts w:ascii="Times New Roman" w:eastAsia="Times New Roman" w:hAnsi="Times New Roman" w:cs="Times New Roman"/>
                <w:sz w:val="24"/>
                <w:szCs w:val="24"/>
                <w:lang w:val="ro-RO"/>
              </w:rPr>
              <w:t xml:space="preserve"> Ponderea indică aici, spre exemplu, numărul de evenimente (incendii/explozii) care au avut la origine coroziuni raportate la totalul de evenimente înregistrate într-un anumit interval de timp (lună/an).</w:t>
            </w:r>
          </w:p>
          <w:p w14:paraId="728735CC" w14:textId="77777777" w:rsidR="00B330DD" w:rsidRPr="00177FE8" w:rsidRDefault="00B330DD" w:rsidP="00464B96">
            <w:pPr>
              <w:tabs>
                <w:tab w:val="left" w:pos="900"/>
                <w:tab w:val="left" w:pos="1080"/>
              </w:tabs>
              <w:autoSpaceDE w:val="0"/>
              <w:autoSpaceDN w:val="0"/>
              <w:adjustRightInd w:val="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Figura nr. 3 - Structura arborelui de evenimente la evaluarea riscului asociat unei conducte de distribuție a gazelor naturale din oțel/PE </w:t>
            </w:r>
          </w:p>
          <w:p w14:paraId="4827D9AE" w14:textId="77777777" w:rsidR="00B330DD" w:rsidRPr="00177FE8" w:rsidRDefault="00B330DD" w:rsidP="00464B96">
            <w:pPr>
              <w:tabs>
                <w:tab w:val="left" w:pos="900"/>
                <w:tab w:val="left" w:pos="1080"/>
              </w:tabs>
              <w:autoSpaceDE w:val="0"/>
              <w:autoSpaceDN w:val="0"/>
              <w:adjustRightInd w:val="0"/>
              <w:jc w:val="both"/>
              <w:rPr>
                <w:rFonts w:ascii="Times New Roman" w:eastAsia="Times New Roman" w:hAnsi="Times New Roman" w:cs="Times New Roman"/>
                <w:sz w:val="24"/>
                <w:szCs w:val="24"/>
                <w:lang w:val="ro-RO"/>
              </w:rPr>
            </w:pPr>
          </w:p>
          <w:p w14:paraId="3BD6CABE" w14:textId="77777777" w:rsidR="00B330DD" w:rsidRPr="00177FE8" w:rsidRDefault="00B330DD" w:rsidP="00464B96">
            <w:pPr>
              <w:tabs>
                <w:tab w:val="left" w:pos="900"/>
                <w:tab w:val="left" w:pos="1080"/>
              </w:tabs>
              <w:autoSpaceDE w:val="0"/>
              <w:autoSpaceDN w:val="0"/>
              <w:adjustRightInd w:val="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(5) La modelarea proceselor de aprindere a acumulărilor de gaze naturale scăpate dintr-o conductă de distribuție a gazelor naturale din oțel/PE care a cedat (montată subteran) în cursul exploatării trebuiesc luate în considerare toate efectele generării exploziilor însoțite/urmate de incendii:</w:t>
            </w:r>
          </w:p>
          <w:p w14:paraId="3A2CAF65" w14:textId="77777777" w:rsidR="00B330DD" w:rsidRPr="00177FE8" w:rsidRDefault="00B330DD" w:rsidP="00464B96">
            <w:pPr>
              <w:numPr>
                <w:ilvl w:val="0"/>
                <w:numId w:val="92"/>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efectul distructiv al degajării de căldură (efectul termic); </w:t>
            </w:r>
          </w:p>
          <w:p w14:paraId="5F517D65" w14:textId="77777777" w:rsidR="00B330DD" w:rsidRPr="00177FE8" w:rsidRDefault="00B330DD" w:rsidP="00464B96">
            <w:pPr>
              <w:numPr>
                <w:ilvl w:val="0"/>
                <w:numId w:val="92"/>
              </w:numPr>
              <w:spacing w:after="160"/>
              <w:ind w:left="0" w:firstLine="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efectul distructiv, de natură mecanică, produs de unda de șoc; </w:t>
            </w:r>
          </w:p>
          <w:p w14:paraId="54448560" w14:textId="77777777" w:rsidR="00B330DD" w:rsidRPr="00177FE8" w:rsidRDefault="00B330DD" w:rsidP="00464B96">
            <w:pPr>
              <w:numPr>
                <w:ilvl w:val="0"/>
                <w:numId w:val="92"/>
              </w:numPr>
              <w:spacing w:after="160"/>
              <w:ind w:left="0" w:firstLine="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efectul distructiv datorat antrenării și expulzării de fragmente solide;</w:t>
            </w:r>
          </w:p>
          <w:p w14:paraId="63BD8D1D" w14:textId="77777777" w:rsidR="00B330DD" w:rsidRPr="00177FE8" w:rsidRDefault="00B330DD" w:rsidP="00464B96">
            <w:pPr>
              <w:numPr>
                <w:ilvl w:val="0"/>
                <w:numId w:val="92"/>
              </w:numPr>
              <w:spacing w:after="160"/>
              <w:ind w:left="0" w:firstLine="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efectul distructiv asupra oamenilor.</w:t>
            </w:r>
          </w:p>
          <w:p w14:paraId="79DB782F" w14:textId="77777777" w:rsidR="00B330DD" w:rsidRPr="00177FE8" w:rsidRDefault="00B330DD" w:rsidP="00464B96">
            <w:pPr>
              <w:numPr>
                <w:ilvl w:val="0"/>
                <w:numId w:val="81"/>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(1) Pentru evaluarea efectului termic al unei explozii urmată de un incendiu a unei conducte de distribuție a gazelor naturale din oțel/PE se poate utiliza orice model adecvat, cel mai simplu dintre acestea fiind modelul cu sursă punctuală (unică) de radiație termică, pentru care schema de calcul este prevăzută în Figura nr. 4;</w:t>
            </w:r>
          </w:p>
          <w:p w14:paraId="739E9D6E" w14:textId="77777777" w:rsidR="00B330DD" w:rsidRPr="00177FE8" w:rsidRDefault="00B330DD" w:rsidP="00464B96">
            <w:pPr>
              <w:autoSpaceDE w:val="0"/>
              <w:autoSpaceDN w:val="0"/>
              <w:adjustRightInd w:val="0"/>
              <w:jc w:val="both"/>
              <w:rPr>
                <w:rFonts w:ascii="Times New Roman" w:eastAsia="Times New Roman" w:hAnsi="Times New Roman" w:cs="Times New Roman"/>
                <w:sz w:val="24"/>
                <w:szCs w:val="24"/>
                <w:lang w:val="ro-RO"/>
              </w:rPr>
            </w:pPr>
            <w:r w:rsidRPr="00177FE8">
              <w:rPr>
                <w:noProof/>
              </w:rPr>
              <w:lastRenderedPageBreak/>
              <w:drawing>
                <wp:inline distT="0" distB="0" distL="0" distR="0" wp14:anchorId="4C48DE23" wp14:editId="227EC779">
                  <wp:extent cx="5414838" cy="5069149"/>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222222.png"/>
                          <pic:cNvPicPr/>
                        </pic:nvPicPr>
                        <pic:blipFill>
                          <a:blip r:embed="rId16">
                            <a:extLst>
                              <a:ext uri="{28A0092B-C50C-407E-A947-70E740481C1C}">
                                <a14:useLocalDpi xmlns:a14="http://schemas.microsoft.com/office/drawing/2010/main" val="0"/>
                              </a:ext>
                            </a:extLst>
                          </a:blip>
                          <a:stretch>
                            <a:fillRect/>
                          </a:stretch>
                        </pic:blipFill>
                        <pic:spPr>
                          <a:xfrm>
                            <a:off x="0" y="0"/>
                            <a:ext cx="5452355" cy="5104271"/>
                          </a:xfrm>
                          <a:prstGeom prst="rect">
                            <a:avLst/>
                          </a:prstGeom>
                        </pic:spPr>
                      </pic:pic>
                    </a:graphicData>
                  </a:graphic>
                </wp:inline>
              </w:drawing>
            </w:r>
          </w:p>
          <w:p w14:paraId="270A76A1" w14:textId="77777777" w:rsidR="00B330DD" w:rsidRPr="00177FE8" w:rsidRDefault="00B330DD" w:rsidP="00464B96">
            <w:pPr>
              <w:autoSpaceDE w:val="0"/>
              <w:autoSpaceDN w:val="0"/>
              <w:adjustRightInd w:val="0"/>
              <w:jc w:val="both"/>
              <w:rPr>
                <w:rFonts w:ascii="Times New Roman" w:eastAsia="Times New Roman" w:hAnsi="Times New Roman" w:cs="Times New Roman"/>
                <w:sz w:val="24"/>
                <w:szCs w:val="24"/>
                <w:lang w:val="ro-RO"/>
              </w:rPr>
            </w:pPr>
            <w:r w:rsidRPr="0050170D">
              <w:rPr>
                <w:rFonts w:ascii="Times New Roman" w:eastAsia="Times New Roman" w:hAnsi="Times New Roman" w:cs="Times New Roman"/>
                <w:sz w:val="24"/>
                <w:szCs w:val="24"/>
                <w:lang w:val="ro-RO"/>
              </w:rPr>
              <w:t>Figura nr. 4 - Schematizarea zonei cu efecte termice cauzat</w:t>
            </w:r>
            <w:r w:rsidRPr="00177FE8">
              <w:rPr>
                <w:rFonts w:ascii="Times New Roman" w:eastAsia="Times New Roman" w:hAnsi="Times New Roman" w:cs="Times New Roman"/>
                <w:sz w:val="24"/>
                <w:szCs w:val="24"/>
                <w:lang w:val="ro-RO"/>
              </w:rPr>
              <w:t xml:space="preserve">e de explozia urmată de un incendiu a unei conducte de distribuție a gazelor naturale din oțel/PE </w:t>
            </w:r>
          </w:p>
          <w:p w14:paraId="5775C718" w14:textId="77777777" w:rsidR="00B330DD" w:rsidRPr="00177FE8" w:rsidRDefault="00B330DD" w:rsidP="00464B96">
            <w:pPr>
              <w:autoSpaceDE w:val="0"/>
              <w:autoSpaceDN w:val="0"/>
              <w:adjustRightInd w:val="0"/>
              <w:jc w:val="both"/>
              <w:rPr>
                <w:rFonts w:ascii="Times New Roman" w:eastAsia="Times New Roman" w:hAnsi="Times New Roman" w:cs="Times New Roman"/>
                <w:sz w:val="24"/>
                <w:szCs w:val="24"/>
                <w:lang w:val="ro-RO"/>
              </w:rPr>
            </w:pPr>
          </w:p>
          <w:p w14:paraId="5C63BDEE" w14:textId="77777777" w:rsidR="00B330DD" w:rsidRPr="00177FE8" w:rsidRDefault="00B330DD" w:rsidP="00464B96">
            <w:pPr>
              <w:autoSpaceDE w:val="0"/>
              <w:autoSpaceDN w:val="0"/>
              <w:adjustRightInd w:val="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(2) Folosind formule de calcul potrivite se determină intensitatea expunerii oricărui obiectiv amplasat la o distanță </w:t>
            </w:r>
            <m:oMath>
              <m:r>
                <w:rPr>
                  <w:rFonts w:ascii="Cambria Math" w:hAnsi="Cambria Math"/>
                  <w:lang w:val="ro-RO"/>
                </w:rPr>
                <m:t>„r”</m:t>
              </m:r>
              <m:r>
                <m:rPr>
                  <m:sty m:val="p"/>
                </m:rPr>
                <w:rPr>
                  <w:rFonts w:ascii="Cambria Math" w:hAnsi="Cambria Math"/>
                  <w:lang w:val="ro-RO"/>
                </w:rPr>
                <m:t xml:space="preserve"> </m:t>
              </m:r>
            </m:oMath>
            <w:r w:rsidRPr="00177FE8">
              <w:rPr>
                <w:rFonts w:ascii="Times New Roman" w:eastAsia="Times New Roman" w:hAnsi="Times New Roman" w:cs="Times New Roman"/>
                <w:sz w:val="24"/>
                <w:szCs w:val="24"/>
                <w:lang w:val="ro-RO"/>
              </w:rPr>
              <w:t xml:space="preserve"> fața de locul în care s-a produs o explozie urmată de un incendiu. Considerând efectele diferitelor niveluri ale expunerii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q</m:t>
                  </m:r>
                </m:e>
                <m:sub>
                  <m:r>
                    <w:rPr>
                      <w:rFonts w:ascii="Cambria Math" w:eastAsia="Times New Roman" w:hAnsi="Cambria Math" w:cs="Times New Roman"/>
                      <w:sz w:val="24"/>
                      <w:szCs w:val="24"/>
                      <w:lang w:val="ro-RO"/>
                    </w:rPr>
                    <m:t>ps</m:t>
                  </m:r>
                </m:sub>
              </m:sSub>
            </m:oMath>
            <w:r w:rsidRPr="00177FE8">
              <w:rPr>
                <w:rFonts w:ascii="Times New Roman" w:eastAsia="Times New Roman" w:hAnsi="Times New Roman" w:cs="Times New Roman"/>
                <w:sz w:val="24"/>
                <w:szCs w:val="24"/>
                <w:lang w:val="ro-RO"/>
              </w:rPr>
              <w:t xml:space="preserve"> asupra diverselor tipur</w:t>
            </w:r>
            <w:r w:rsidRPr="0050170D">
              <w:rPr>
                <w:rFonts w:ascii="Times New Roman" w:eastAsia="Times New Roman" w:hAnsi="Times New Roman" w:cs="Times New Roman"/>
                <w:sz w:val="24"/>
                <w:szCs w:val="24"/>
                <w:lang w:val="ro-RO"/>
              </w:rPr>
              <w:t xml:space="preserve">i de obiective, respectiv oameni, animale, clădiri, hale, arbori, vegetație de talie mică etc., din vecinătatea locului în care s-a </w:t>
            </w:r>
            <w:r w:rsidRPr="00177FE8">
              <w:rPr>
                <w:rFonts w:ascii="Times New Roman" w:eastAsia="Times New Roman" w:hAnsi="Times New Roman" w:cs="Times New Roman"/>
                <w:sz w:val="24"/>
                <w:szCs w:val="24"/>
                <w:lang w:val="ro-RO"/>
              </w:rPr>
              <w:t xml:space="preserve">produs o explozie urmată de un incendiu, se definește zona de influență a exploziei, stabilind valoarea minimă a razei </w:t>
            </w:r>
            <m:oMath>
              <m:r>
                <w:rPr>
                  <w:rFonts w:ascii="Cambria Math" w:eastAsia="Times New Roman" w:hAnsi="Cambria Math" w:cs="Times New Roman"/>
                  <w:sz w:val="24"/>
                  <w:szCs w:val="24"/>
                  <w:lang w:val="ro-RO"/>
                </w:rPr>
                <m:t xml:space="preserve"> </m:t>
              </m:r>
              <m:r>
                <w:rPr>
                  <w:rFonts w:ascii="Cambria Math" w:hAnsi="Cambria Math"/>
                  <w:lang w:val="ro-RO"/>
                </w:rPr>
                <m:t>„r”</m:t>
              </m:r>
              <m:r>
                <m:rPr>
                  <m:sty m:val="p"/>
                </m:rPr>
                <w:rPr>
                  <w:rFonts w:ascii="Cambria Math" w:hAnsi="Cambria Math"/>
                  <w:lang w:val="ro-RO"/>
                </w:rPr>
                <m:t xml:space="preserve"> </m:t>
              </m:r>
            </m:oMath>
            <w:r w:rsidRPr="00177FE8">
              <w:rPr>
                <w:rFonts w:ascii="Times New Roman" w:eastAsia="Times New Roman" w:hAnsi="Times New Roman" w:cs="Times New Roman"/>
                <w:sz w:val="24"/>
                <w:szCs w:val="24"/>
                <w:lang w:val="ro-RO"/>
              </w:rPr>
              <w:t xml:space="preserve"> pentru care intensitatea expunerii obiectivelor este acceptabilă, nu are efecte distructive sau de degradare inadmisibile; </w:t>
            </w:r>
          </w:p>
          <w:p w14:paraId="797A47F9" w14:textId="77777777" w:rsidR="00B330DD" w:rsidRPr="00177FE8" w:rsidRDefault="00B330DD" w:rsidP="00464B96">
            <w:pPr>
              <w:tabs>
                <w:tab w:val="left" w:pos="720"/>
              </w:tabs>
              <w:autoSpaceDE w:val="0"/>
              <w:autoSpaceDN w:val="0"/>
              <w:adjustRightInd w:val="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(3) Dacă se prescrie o valoare admisibilă a intensității expunerii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q</m:t>
                  </m:r>
                </m:e>
                <m:sub>
                  <m:r>
                    <w:rPr>
                      <w:rFonts w:ascii="Cambria Math" w:eastAsia="Times New Roman" w:hAnsi="Cambria Math" w:cs="Times New Roman"/>
                      <w:sz w:val="24"/>
                      <w:szCs w:val="24"/>
                      <w:lang w:val="ro-RO"/>
                    </w:rPr>
                    <m:t>psa</m:t>
                  </m:r>
                </m:sub>
              </m:sSub>
            </m:oMath>
            <w:r w:rsidRPr="00177FE8">
              <w:rPr>
                <w:rFonts w:ascii="Times New Roman" w:eastAsia="Times New Roman" w:hAnsi="Times New Roman" w:cs="Times New Roman"/>
                <w:sz w:val="24"/>
                <w:szCs w:val="24"/>
                <w:lang w:val="ro-RO"/>
              </w:rPr>
              <w:t xml:space="preserve">, se poate determina mărimea </w:t>
            </w:r>
            <m:oMath>
              <m:r>
                <w:rPr>
                  <w:rFonts w:ascii="Cambria Math" w:eastAsia="Times New Roman" w:hAnsi="Cambria Math" w:cs="Times New Roman"/>
                  <w:sz w:val="24"/>
                  <w:szCs w:val="24"/>
                  <w:lang w:val="ro-RO"/>
                </w:rPr>
                <m:t>r</m:t>
              </m:r>
            </m:oMath>
            <w:r w:rsidRPr="00177FE8">
              <w:rPr>
                <w:rFonts w:ascii="Times New Roman" w:eastAsia="Times New Roman" w:hAnsi="Times New Roman" w:cs="Times New Roman"/>
                <w:sz w:val="24"/>
                <w:szCs w:val="24"/>
                <w:lang w:val="ro-RO"/>
              </w:rPr>
              <w:t xml:space="preserve"> a razei zonei de influe</w:t>
            </w:r>
            <w:r w:rsidRPr="0050170D">
              <w:rPr>
                <w:rFonts w:ascii="Times New Roman" w:eastAsia="Times New Roman" w:hAnsi="Times New Roman" w:cs="Times New Roman"/>
                <w:sz w:val="24"/>
                <w:szCs w:val="24"/>
                <w:lang w:val="ro-RO"/>
              </w:rPr>
              <w:t xml:space="preserve">nță a exploziei urmată de un incendiu, aceste calcule necesitând însă cunoașterea valorilor a două mărimi importante: presiunea </w:t>
            </w:r>
            <m:oMath>
              <m:r>
                <w:rPr>
                  <w:rFonts w:ascii="Cambria Math" w:eastAsia="Times New Roman" w:hAnsi="Cambria Math" w:cs="Times New Roman"/>
                  <w:sz w:val="24"/>
                  <w:szCs w:val="24"/>
                  <w:lang w:val="ro-RO"/>
                </w:rPr>
                <m:t>p</m:t>
              </m:r>
            </m:oMath>
            <w:r w:rsidRPr="00177FE8">
              <w:rPr>
                <w:rFonts w:ascii="Times New Roman" w:eastAsia="Times New Roman" w:hAnsi="Times New Roman" w:cs="Times New Roman"/>
                <w:sz w:val="24"/>
                <w:szCs w:val="24"/>
                <w:lang w:val="ro-RO"/>
              </w:rPr>
              <w:t xml:space="preserve"> a gazelor naturale din conducta de distribuție din oțel/PE la momentul în care s-a produs explozia, și aria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A</m:t>
                  </m:r>
                </m:e>
                <m:sub>
                  <m:r>
                    <w:rPr>
                      <w:rFonts w:ascii="Cambria Math" w:eastAsia="Times New Roman" w:hAnsi="Cambria Math" w:cs="Times New Roman"/>
                      <w:sz w:val="24"/>
                      <w:szCs w:val="24"/>
                      <w:lang w:val="ro-RO"/>
                    </w:rPr>
                    <m:t>sg</m:t>
                  </m:r>
                </m:sub>
              </m:sSub>
            </m:oMath>
            <w:r w:rsidRPr="00177FE8">
              <w:rPr>
                <w:rFonts w:ascii="Times New Roman" w:eastAsia="Times New Roman" w:hAnsi="Times New Roman" w:cs="Times New Roman"/>
                <w:sz w:val="24"/>
                <w:szCs w:val="24"/>
                <w:lang w:val="ro-RO"/>
              </w:rPr>
              <w:t xml:space="preserve"> a deschide</w:t>
            </w:r>
            <w:r w:rsidRPr="0050170D">
              <w:rPr>
                <w:rFonts w:ascii="Times New Roman" w:eastAsia="Times New Roman" w:hAnsi="Times New Roman" w:cs="Times New Roman"/>
                <w:sz w:val="24"/>
                <w:szCs w:val="24"/>
                <w:lang w:val="ro-RO"/>
              </w:rPr>
              <w:t xml:space="preserve">rii produse prin cedarea conductei de </w:t>
            </w:r>
            <w:r w:rsidRPr="0050170D">
              <w:rPr>
                <w:rFonts w:ascii="Times New Roman" w:eastAsia="Times New Roman" w:hAnsi="Times New Roman" w:cs="Times New Roman"/>
                <w:sz w:val="24"/>
                <w:szCs w:val="24"/>
                <w:lang w:val="ro-RO"/>
              </w:rPr>
              <w:lastRenderedPageBreak/>
              <w:t>distribuție a gazelor naturale (prin care au scăpat gazele naturale care s-au aprins); d</w:t>
            </w:r>
            <w:r w:rsidRPr="00177FE8">
              <w:rPr>
                <w:rFonts w:ascii="Times New Roman" w:eastAsia="Times New Roman" w:hAnsi="Times New Roman" w:cs="Times New Roman"/>
                <w:sz w:val="24"/>
                <w:szCs w:val="24"/>
                <w:lang w:val="ro-RO"/>
              </w:rPr>
              <w:t xml:space="preserve">eoarece estimarea valorii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A</m:t>
                  </m:r>
                </m:e>
                <m:sub>
                  <m:r>
                    <w:rPr>
                      <w:rFonts w:ascii="Cambria Math" w:eastAsia="Times New Roman" w:hAnsi="Cambria Math" w:cs="Times New Roman"/>
                      <w:sz w:val="24"/>
                      <w:szCs w:val="24"/>
                      <w:lang w:val="ro-RO"/>
                    </w:rPr>
                    <m:t>sg</m:t>
                  </m:r>
                </m:sub>
              </m:sSub>
            </m:oMath>
            <w:r w:rsidRPr="00177FE8">
              <w:rPr>
                <w:rFonts w:ascii="Times New Roman" w:eastAsia="Times New Roman" w:hAnsi="Times New Roman" w:cs="Times New Roman"/>
                <w:sz w:val="24"/>
                <w:szCs w:val="24"/>
                <w:lang w:val="ro-RO"/>
              </w:rPr>
              <w:t xml:space="preserve"> pentru diversele scenarii care se pot imagina pentru cedarea unei conducte de distribuție a gazel</w:t>
            </w:r>
            <w:r w:rsidRPr="0050170D">
              <w:rPr>
                <w:rFonts w:ascii="Times New Roman" w:eastAsia="Times New Roman" w:hAnsi="Times New Roman" w:cs="Times New Roman"/>
                <w:sz w:val="24"/>
                <w:szCs w:val="24"/>
                <w:lang w:val="ro-RO"/>
              </w:rPr>
              <w:t>or naturale este dificilă, acest mod de lucru se recomandă pentru analizele de la locurile evenimentelor tehnice și care se</w:t>
            </w:r>
            <w:r w:rsidRPr="00177FE8">
              <w:rPr>
                <w:rFonts w:ascii="Times New Roman" w:eastAsia="Times New Roman" w:hAnsi="Times New Roman" w:cs="Times New Roman"/>
                <w:sz w:val="24"/>
                <w:szCs w:val="24"/>
                <w:lang w:val="ro-RO"/>
              </w:rPr>
              <w:t xml:space="preserve"> efectuează după producerea acestora (când se cunosc tipul cedării și valoarea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A</m:t>
                  </m:r>
                </m:e>
                <m:sub>
                  <m:r>
                    <w:rPr>
                      <w:rFonts w:ascii="Cambria Math" w:eastAsia="Times New Roman" w:hAnsi="Cambria Math" w:cs="Times New Roman"/>
                      <w:sz w:val="24"/>
                      <w:szCs w:val="24"/>
                      <w:lang w:val="ro-RO"/>
                    </w:rPr>
                    <m:t>sg</m:t>
                  </m:r>
                </m:sub>
              </m:sSub>
            </m:oMath>
            <w:r w:rsidRPr="00177FE8">
              <w:rPr>
                <w:rFonts w:ascii="Times New Roman" w:eastAsia="Times New Roman" w:hAnsi="Times New Roman" w:cs="Times New Roman"/>
                <w:sz w:val="24"/>
                <w:szCs w:val="24"/>
                <w:lang w:val="ro-RO"/>
              </w:rPr>
              <w:t xml:space="preserve">, care se poate măsura/estima, după caz). </w:t>
            </w:r>
          </w:p>
          <w:p w14:paraId="6328069A" w14:textId="77777777" w:rsidR="00B330DD" w:rsidRPr="00177FE8" w:rsidRDefault="00B330DD" w:rsidP="00464B96">
            <w:pPr>
              <w:widowControl w:val="0"/>
              <w:autoSpaceDE w:val="0"/>
              <w:autoSpaceDN w:val="0"/>
              <w:adjustRightInd w:val="0"/>
              <w:jc w:val="both"/>
              <w:rPr>
                <w:rFonts w:ascii="Times New Roman" w:eastAsia="Times New Roman" w:hAnsi="Times New Roman" w:cs="Times New Roman"/>
                <w:sz w:val="24"/>
                <w:szCs w:val="24"/>
                <w:lang w:val="ro-RO"/>
              </w:rPr>
            </w:pPr>
            <w:r w:rsidRPr="0050170D">
              <w:rPr>
                <w:rFonts w:ascii="Times New Roman" w:eastAsia="Times New Roman" w:hAnsi="Times New Roman" w:cs="Times New Roman"/>
                <w:sz w:val="24"/>
                <w:szCs w:val="24"/>
                <w:lang w:val="ro-RO"/>
              </w:rPr>
              <w:t>(4) Pentru analizele de risc care se efectuează în vederea stabilirii distanței de siguranță, se recomandă utilizarea următoa</w:t>
            </w:r>
            <w:r w:rsidRPr="00177FE8">
              <w:rPr>
                <w:rFonts w:ascii="Times New Roman" w:eastAsia="Times New Roman" w:hAnsi="Times New Roman" w:cs="Times New Roman"/>
                <w:sz w:val="24"/>
                <w:szCs w:val="24"/>
                <w:lang w:val="ro-RO"/>
              </w:rPr>
              <w:t xml:space="preserve">rei relații de determinare a razei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r</m:t>
                  </m:r>
                </m:e>
                <m:sub>
                  <m:r>
                    <w:rPr>
                      <w:rFonts w:ascii="Cambria Math" w:eastAsia="Times New Roman" w:hAnsi="Cambria Math" w:cs="Times New Roman"/>
                      <w:sz w:val="24"/>
                      <w:szCs w:val="24"/>
                      <w:lang w:val="ro-RO"/>
                    </w:rPr>
                    <m:t>ie</m:t>
                  </m:r>
                </m:sub>
              </m:sSub>
            </m:oMath>
            <w:r w:rsidRPr="00177FE8">
              <w:rPr>
                <w:rFonts w:ascii="Times New Roman" w:eastAsia="Times New Roman" w:hAnsi="Times New Roman" w:cs="Times New Roman"/>
                <w:sz w:val="24"/>
                <w:szCs w:val="24"/>
                <w:lang w:val="ro-RO"/>
              </w:rPr>
              <w:t xml:space="preserve"> a zonei de influență a exploziei urmată de un incendiu, respectiv a distanței de siguranță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L</m:t>
                  </m:r>
                </m:e>
                <m:sub>
                  <m:r>
                    <w:rPr>
                      <w:rFonts w:ascii="Cambria Math" w:eastAsia="Times New Roman" w:hAnsi="Cambria Math" w:cs="Times New Roman"/>
                      <w:sz w:val="24"/>
                      <w:szCs w:val="24"/>
                      <w:lang w:val="ro-RO"/>
                    </w:rPr>
                    <m:t>sg</m:t>
                  </m:r>
                </m:sub>
              </m:sSub>
            </m:oMath>
            <w:r w:rsidRPr="00177FE8">
              <w:rPr>
                <w:rFonts w:ascii="Times New Roman" w:eastAsia="Times New Roman" w:hAnsi="Times New Roman" w:cs="Times New Roman"/>
                <w:sz w:val="24"/>
                <w:szCs w:val="24"/>
                <w:lang w:val="ro-RO"/>
              </w:rPr>
              <w:t xml:space="preserve"> :</w:t>
            </w:r>
          </w:p>
          <w:p w14:paraId="1192388F" w14:textId="77777777" w:rsidR="00B330DD" w:rsidRPr="00177FE8" w:rsidRDefault="00B330DD" w:rsidP="00464B96">
            <w:pPr>
              <w:autoSpaceDE w:val="0"/>
              <w:autoSpaceDN w:val="0"/>
              <w:adjustRightInd w:val="0"/>
              <w:jc w:val="both"/>
              <w:rPr>
                <w:rFonts w:ascii="Times New Roman" w:eastAsia="Times New Roman" w:hAnsi="Times New Roman" w:cs="Times New Roman"/>
                <w:sz w:val="24"/>
                <w:szCs w:val="24"/>
                <w:lang w:val="ro-RO"/>
              </w:rPr>
            </w:pPr>
            <m:oMathPara>
              <m:oMathParaPr>
                <m:jc m:val="center"/>
              </m:oMathPara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r</m:t>
                    </m:r>
                  </m:e>
                  <m:sub>
                    <m:r>
                      <w:rPr>
                        <w:rFonts w:ascii="Cambria Math" w:eastAsia="Times New Roman" w:hAnsi="Cambria Math" w:cs="Times New Roman"/>
                        <w:sz w:val="24"/>
                        <w:szCs w:val="24"/>
                        <w:lang w:val="ro-RO"/>
                      </w:rPr>
                      <m:t>ie</m:t>
                    </m:r>
                  </m:sub>
                </m:sSub>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L</m:t>
                    </m:r>
                  </m:e>
                  <m:sub>
                    <m:r>
                      <w:rPr>
                        <w:rFonts w:ascii="Cambria Math" w:eastAsia="Times New Roman" w:hAnsi="Cambria Math" w:cs="Times New Roman"/>
                        <w:sz w:val="24"/>
                        <w:szCs w:val="24"/>
                        <w:lang w:val="ro-RO"/>
                      </w:rPr>
                      <m:t>sg</m:t>
                    </m:r>
                  </m:sub>
                </m:sSub>
                <m:r>
                  <w:rPr>
                    <w:rFonts w:ascii="Cambria Math" w:eastAsia="Times New Roman" w:hAnsi="Cambria Math" w:cs="Times New Roman"/>
                    <w:sz w:val="24"/>
                    <w:szCs w:val="24"/>
                    <w:lang w:val="ro-RO"/>
                  </w:rPr>
                  <m:t>=0,3933×</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D</m:t>
                    </m:r>
                  </m:e>
                  <m:sub>
                    <m:r>
                      <w:rPr>
                        <w:rFonts w:ascii="Cambria Math" w:eastAsia="Times New Roman" w:hAnsi="Cambria Math" w:cs="Times New Roman"/>
                        <w:sz w:val="24"/>
                        <w:szCs w:val="24"/>
                        <w:lang w:val="ro-RO"/>
                      </w:rPr>
                      <m:t>e</m:t>
                    </m:r>
                  </m:sub>
                </m:sSub>
                <m:r>
                  <w:rPr>
                    <w:rFonts w:ascii="Cambria Math" w:eastAsia="Times New Roman" w:hAnsi="Cambria Math" w:cs="Times New Roman"/>
                    <w:sz w:val="24"/>
                    <w:szCs w:val="24"/>
                    <w:lang w:val="ro-RO"/>
                  </w:rPr>
                  <m:t>×</m:t>
                </m:r>
                <m:rad>
                  <m:radPr>
                    <m:degHide m:val="1"/>
                    <m:ctrlPr>
                      <w:rPr>
                        <w:rFonts w:ascii="Cambria Math" w:eastAsia="Times New Roman" w:hAnsi="Cambria Math" w:cs="Times New Roman"/>
                        <w:i/>
                        <w:sz w:val="24"/>
                        <w:szCs w:val="24"/>
                        <w:lang w:val="ro-RO"/>
                      </w:rPr>
                    </m:ctrlPr>
                  </m:radPr>
                  <m:deg/>
                  <m:e>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p</m:t>
                        </m:r>
                      </m:num>
                      <m:den>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q</m:t>
                            </m:r>
                          </m:e>
                          <m:sub>
                            <m:r>
                              <w:rPr>
                                <w:rFonts w:ascii="Cambria Math" w:eastAsia="Times New Roman" w:hAnsi="Cambria Math" w:cs="Times New Roman"/>
                                <w:sz w:val="24"/>
                                <w:szCs w:val="24"/>
                                <w:lang w:val="ro-RO"/>
                              </w:rPr>
                              <m:t>psa</m:t>
                            </m:r>
                          </m:sub>
                        </m:sSub>
                      </m:den>
                    </m:f>
                  </m:e>
                </m:rad>
                <m:r>
                  <w:rPr>
                    <w:rFonts w:ascii="Cambria Math" w:eastAsia="Times New Roman" w:hAnsi="Cambria Math" w:cs="Times New Roman"/>
                    <w:sz w:val="24"/>
                    <w:szCs w:val="24"/>
                    <w:lang w:val="ro-RO"/>
                  </w:rPr>
                  <m:t xml:space="preserve"> ,  (1)</m:t>
                </m:r>
              </m:oMath>
            </m:oMathPara>
          </w:p>
          <w:p w14:paraId="31908E08" w14:textId="77777777" w:rsidR="00B330DD" w:rsidRPr="0050170D" w:rsidRDefault="00B330DD" w:rsidP="00464B96">
            <w:pPr>
              <w:autoSpaceDE w:val="0"/>
              <w:autoSpaceDN w:val="0"/>
              <w:adjustRightInd w:val="0"/>
              <w:jc w:val="both"/>
              <w:rPr>
                <w:rFonts w:ascii="Times New Roman" w:eastAsia="Times New Roman" w:hAnsi="Times New Roman" w:cs="Times New Roman"/>
                <w:sz w:val="24"/>
                <w:szCs w:val="24"/>
                <w:lang w:val="ro-RO"/>
              </w:rPr>
            </w:pPr>
            <w:r w:rsidRPr="0050170D">
              <w:rPr>
                <w:rFonts w:ascii="Times New Roman" w:eastAsia="Times New Roman" w:hAnsi="Times New Roman" w:cs="Times New Roman"/>
                <w:sz w:val="24"/>
                <w:szCs w:val="24"/>
                <w:lang w:val="ro-RO"/>
              </w:rPr>
              <w:t>unde:</w:t>
            </w:r>
          </w:p>
          <w:p w14:paraId="11A598B5" w14:textId="77777777" w:rsidR="00B330DD" w:rsidRPr="0050170D" w:rsidRDefault="00B330DD" w:rsidP="00464B96">
            <w:pPr>
              <w:numPr>
                <w:ilvl w:val="0"/>
                <w:numId w:val="76"/>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r</m:t>
                  </m:r>
                </m:e>
                <m:sub>
                  <m:r>
                    <w:rPr>
                      <w:rFonts w:ascii="Cambria Math" w:eastAsia="Times New Roman" w:hAnsi="Cambria Math" w:cs="Times New Roman"/>
                      <w:sz w:val="24"/>
                      <w:szCs w:val="24"/>
                      <w:lang w:val="ro-RO"/>
                    </w:rPr>
                    <m:t>ie</m:t>
                  </m:r>
                </m:sub>
              </m:sSub>
            </m:oMath>
            <w:r w:rsidRPr="00177FE8">
              <w:rPr>
                <w:rFonts w:ascii="Times New Roman" w:eastAsia="Times New Roman" w:hAnsi="Times New Roman" w:cs="Times New Roman"/>
                <w:sz w:val="24"/>
                <w:szCs w:val="24"/>
                <w:lang w:val="ro-RO"/>
              </w:rPr>
              <w:t xml:space="preserve"> – raza zonei de influență a exploziei urmată de incendiu, [m];</w:t>
            </w:r>
          </w:p>
          <w:p w14:paraId="18E01C64" w14:textId="77777777" w:rsidR="00B330DD" w:rsidRPr="00177FE8" w:rsidRDefault="00B330DD" w:rsidP="00464B96">
            <w:pPr>
              <w:numPr>
                <w:ilvl w:val="0"/>
                <w:numId w:val="76"/>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L</m:t>
                  </m:r>
                </m:e>
                <m:sub>
                  <m:r>
                    <w:rPr>
                      <w:rFonts w:ascii="Cambria Math" w:eastAsia="Times New Roman" w:hAnsi="Cambria Math" w:cs="Times New Roman"/>
                      <w:sz w:val="24"/>
                      <w:szCs w:val="24"/>
                      <w:lang w:val="ro-RO"/>
                    </w:rPr>
                    <m:t>sg</m:t>
                  </m:r>
                </m:sub>
              </m:sSub>
            </m:oMath>
            <w:r w:rsidRPr="00177FE8">
              <w:rPr>
                <w:rFonts w:ascii="Times New Roman" w:eastAsia="Times New Roman" w:hAnsi="Times New Roman" w:cs="Times New Roman"/>
                <w:sz w:val="24"/>
                <w:szCs w:val="24"/>
                <w:lang w:val="ro-RO"/>
              </w:rPr>
              <w:t xml:space="preserve"> – distanța de siguranță, [m];</w:t>
            </w:r>
          </w:p>
          <w:p w14:paraId="68ADEA7D" w14:textId="77777777" w:rsidR="00B330DD" w:rsidRPr="00837BF2" w:rsidRDefault="00B330DD" w:rsidP="00464B96">
            <w:pPr>
              <w:numPr>
                <w:ilvl w:val="0"/>
                <w:numId w:val="76"/>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D</m:t>
                  </m:r>
                </m:e>
                <m:sub>
                  <m:r>
                    <w:rPr>
                      <w:rFonts w:ascii="Cambria Math" w:eastAsia="Times New Roman" w:hAnsi="Cambria Math" w:cs="Times New Roman"/>
                      <w:sz w:val="24"/>
                      <w:szCs w:val="24"/>
                      <w:lang w:val="ro-RO"/>
                    </w:rPr>
                    <m:t>e</m:t>
                  </m:r>
                </m:sub>
              </m:sSub>
            </m:oMath>
            <w:r w:rsidRPr="00177FE8">
              <w:rPr>
                <w:rFonts w:ascii="Times New Roman" w:eastAsia="Times New Roman" w:hAnsi="Times New Roman" w:cs="Times New Roman"/>
                <w:sz w:val="24"/>
                <w:szCs w:val="24"/>
                <w:lang w:val="ro-RO"/>
              </w:rPr>
              <w:t xml:space="preserve"> – diametrul exterior al conductei de distribuție a gazelor naturale din oțel, sau D</w:t>
            </w:r>
            <w:r w:rsidRPr="0050170D">
              <w:rPr>
                <w:rFonts w:ascii="Times New Roman" w:eastAsia="Times New Roman" w:hAnsi="Times New Roman" w:cs="Times New Roman"/>
                <w:sz w:val="24"/>
                <w:szCs w:val="24"/>
                <w:vertAlign w:val="subscript"/>
                <w:lang w:val="ro-RO"/>
              </w:rPr>
              <w:t>n</w:t>
            </w:r>
            <w:r w:rsidRPr="00837BF2">
              <w:rPr>
                <w:rFonts w:ascii="Times New Roman" w:eastAsia="Times New Roman" w:hAnsi="Times New Roman" w:cs="Times New Roman"/>
                <w:sz w:val="24"/>
                <w:szCs w:val="24"/>
                <w:lang w:val="ro-RO"/>
              </w:rPr>
              <w:t xml:space="preserve"> diametrul nominal al conductei de distribuție a gazelor naturale din PE, [mm];</w:t>
            </w:r>
          </w:p>
          <w:p w14:paraId="7309A628" w14:textId="77777777" w:rsidR="00B330DD" w:rsidRPr="00177FE8" w:rsidRDefault="00B330DD" w:rsidP="00464B96">
            <w:pPr>
              <w:numPr>
                <w:ilvl w:val="0"/>
                <w:numId w:val="76"/>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m:oMath>
              <m:r>
                <w:rPr>
                  <w:rFonts w:ascii="Cambria Math" w:eastAsia="Times New Roman" w:hAnsi="Cambria Math" w:cs="Times New Roman"/>
                  <w:sz w:val="24"/>
                  <w:szCs w:val="24"/>
                  <w:lang w:val="ro-RO"/>
                </w:rPr>
                <m:t>p</m:t>
              </m:r>
            </m:oMath>
            <w:r w:rsidRPr="00177FE8">
              <w:rPr>
                <w:rFonts w:ascii="Times New Roman" w:eastAsia="Times New Roman" w:hAnsi="Times New Roman" w:cs="Times New Roman"/>
                <w:sz w:val="24"/>
                <w:szCs w:val="24"/>
                <w:lang w:val="ro-RO"/>
              </w:rPr>
              <w:t xml:space="preserve"> – presiunea gazelor naturale din conducta de distribuție a gazelor naturale din oțel/PE, [MPa];</w:t>
            </w:r>
          </w:p>
          <w:p w14:paraId="54384A2F" w14:textId="77777777" w:rsidR="00B330DD" w:rsidRPr="00177FE8" w:rsidRDefault="00B330DD" w:rsidP="00464B96">
            <w:pPr>
              <w:numPr>
                <w:ilvl w:val="0"/>
                <w:numId w:val="76"/>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q</m:t>
                  </m:r>
                </m:e>
                <m:sub>
                  <m:r>
                    <w:rPr>
                      <w:rFonts w:ascii="Cambria Math" w:eastAsia="Times New Roman" w:hAnsi="Cambria Math" w:cs="Times New Roman"/>
                      <w:sz w:val="24"/>
                      <w:szCs w:val="24"/>
                      <w:lang w:val="ro-RO"/>
                    </w:rPr>
                    <m:t>psa</m:t>
                  </m:r>
                </m:sub>
              </m:sSub>
            </m:oMath>
            <w:r w:rsidRPr="00177FE8">
              <w:rPr>
                <w:rFonts w:ascii="Times New Roman" w:eastAsia="Times New Roman" w:hAnsi="Times New Roman" w:cs="Times New Roman"/>
                <w:sz w:val="24"/>
                <w:szCs w:val="24"/>
                <w:lang w:val="ro-RO"/>
              </w:rPr>
              <w:t xml:space="preserve"> – intensitate expunere, [kW/m</w:t>
            </w:r>
            <w:r w:rsidRPr="00177FE8">
              <w:rPr>
                <w:rFonts w:ascii="Times New Roman" w:eastAsia="Times New Roman" w:hAnsi="Times New Roman" w:cs="Times New Roman"/>
                <w:sz w:val="24"/>
                <w:szCs w:val="24"/>
                <w:vertAlign w:val="superscript"/>
                <w:lang w:val="ro-RO"/>
              </w:rPr>
              <w:t>2</w:t>
            </w:r>
            <w:r w:rsidRPr="00177FE8">
              <w:rPr>
                <w:rFonts w:ascii="Times New Roman" w:eastAsia="Times New Roman" w:hAnsi="Times New Roman" w:cs="Times New Roman"/>
                <w:sz w:val="24"/>
                <w:szCs w:val="24"/>
                <w:lang w:val="ro-RO"/>
              </w:rPr>
              <w:t>];</w:t>
            </w:r>
          </w:p>
          <w:p w14:paraId="0E82DE72" w14:textId="77777777" w:rsidR="00B330DD" w:rsidRPr="0050170D" w:rsidRDefault="00B330DD" w:rsidP="00464B96">
            <w:pPr>
              <w:autoSpaceDE w:val="0"/>
              <w:autoSpaceDN w:val="0"/>
              <w:adjustRightInd w:val="0"/>
              <w:jc w:val="both"/>
              <w:rPr>
                <w:rFonts w:ascii="Times New Roman" w:eastAsia="Times New Roman" w:hAnsi="Times New Roman" w:cs="Times New Roman"/>
                <w:sz w:val="24"/>
                <w:szCs w:val="24"/>
                <w:lang w:val="ro-RO"/>
              </w:rPr>
            </w:pPr>
            <w:r w:rsidRPr="0050170D">
              <w:rPr>
                <w:rFonts w:ascii="Times New Roman" w:eastAsia="Times New Roman" w:hAnsi="Times New Roman" w:cs="Times New Roman"/>
                <w:sz w:val="24"/>
                <w:szCs w:val="24"/>
                <w:lang w:val="ro-RO"/>
              </w:rPr>
              <w:t>(5) Formula (1) prevăzută la alin. (4) este obținută considerând următorul scenariu acoperitor de evaluare a riscului:</w:t>
            </w:r>
          </w:p>
          <w:p w14:paraId="4D9C6812" w14:textId="77777777" w:rsidR="00B330DD" w:rsidRPr="0050170D" w:rsidRDefault="00B330DD" w:rsidP="00464B96">
            <w:pPr>
              <w:numPr>
                <w:ilvl w:val="0"/>
                <w:numId w:val="93"/>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se produce cedarea conductei de distribuție a gazelor naturale din oțel/PE prin fracturarea completă a tubulaturii; aria deschiderii prin care se produc scăpările de gaze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A</m:t>
                  </m:r>
                </m:e>
                <m:sub>
                  <m:r>
                    <w:rPr>
                      <w:rFonts w:ascii="Cambria Math" w:eastAsia="Times New Roman" w:hAnsi="Cambria Math" w:cs="Times New Roman"/>
                      <w:sz w:val="24"/>
                      <w:szCs w:val="24"/>
                      <w:lang w:val="ro-RO"/>
                    </w:rPr>
                    <m:t>sg</m:t>
                  </m:r>
                </m:sub>
              </m:sSub>
            </m:oMath>
            <w:r w:rsidRPr="00177FE8">
              <w:rPr>
                <w:rFonts w:ascii="Times New Roman" w:eastAsia="Times New Roman" w:hAnsi="Times New Roman" w:cs="Times New Roman"/>
                <w:sz w:val="24"/>
                <w:szCs w:val="24"/>
                <w:lang w:val="ro-RO"/>
              </w:rPr>
              <w:t xml:space="preserve"> corespunde unui orificiu cu diametrul echivalent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d</m:t>
                  </m:r>
                </m:e>
                <m:sub>
                  <m:r>
                    <w:rPr>
                      <w:rFonts w:ascii="Cambria Math" w:eastAsia="Times New Roman" w:hAnsi="Cambria Math" w:cs="Times New Roman"/>
                      <w:sz w:val="24"/>
                      <w:szCs w:val="24"/>
                      <w:lang w:val="ro-RO"/>
                    </w:rPr>
                    <m:t>oe</m:t>
                  </m:r>
                </m:sub>
              </m:sSub>
            </m:oMath>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z w:val="24"/>
                <w:szCs w:val="24"/>
                <w:lang w:val="ro-RO"/>
              </w:rPr>
              <w:sym w:font="Symbol" w:char="F0B3"/>
            </w:r>
            <w:r w:rsidRPr="00177FE8">
              <w:rPr>
                <w:rFonts w:ascii="Times New Roman" w:eastAsia="Times New Roman" w:hAnsi="Times New Roman" w:cs="Times New Roman"/>
                <w:sz w:val="24"/>
                <w:szCs w:val="24"/>
                <w:lang w:val="ro-RO"/>
              </w:rPr>
              <w:t xml:space="preserv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D</m:t>
                  </m:r>
                </m:e>
                <m:sub>
                  <m:r>
                    <w:rPr>
                      <w:rFonts w:ascii="Cambria Math" w:eastAsia="Times New Roman" w:hAnsi="Cambria Math" w:cs="Times New Roman"/>
                      <w:sz w:val="24"/>
                      <w:szCs w:val="24"/>
                      <w:lang w:val="ro-RO"/>
                    </w:rPr>
                    <m:t>e</m:t>
                  </m:r>
                </m:sub>
              </m:sSub>
            </m:oMath>
            <w:r w:rsidRPr="00177FE8">
              <w:rPr>
                <w:rFonts w:ascii="Times New Roman" w:eastAsia="Times New Roman" w:hAnsi="Times New Roman" w:cs="Times New Roman"/>
                <w:sz w:val="24"/>
                <w:szCs w:val="24"/>
                <w:lang w:val="ro-RO"/>
              </w:rPr>
              <w:t xml:space="preserve"> pentru conducta de distribuție a gazelor naturale din oțel sau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d</m:t>
                  </m:r>
                </m:e>
                <m:sub>
                  <m:r>
                    <w:rPr>
                      <w:rFonts w:ascii="Cambria Math" w:eastAsia="Times New Roman" w:hAnsi="Cambria Math" w:cs="Times New Roman"/>
                      <w:sz w:val="24"/>
                      <w:szCs w:val="24"/>
                      <w:lang w:val="ro-RO"/>
                    </w:rPr>
                    <m:t>oe</m:t>
                  </m:r>
                </m:sub>
              </m:sSub>
            </m:oMath>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z w:val="24"/>
                <w:szCs w:val="24"/>
                <w:lang w:val="ro-RO"/>
              </w:rPr>
              <w:sym w:font="Symbol" w:char="F0B3"/>
            </w:r>
            <w:r w:rsidRPr="00177FE8">
              <w:rPr>
                <w:rFonts w:ascii="Times New Roman" w:eastAsia="Times New Roman" w:hAnsi="Times New Roman" w:cs="Times New Roman"/>
                <w:sz w:val="24"/>
                <w:szCs w:val="24"/>
                <w:lang w:val="ro-RO"/>
              </w:rPr>
              <w:t xml:space="preserv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D</m:t>
                  </m:r>
                </m:e>
                <m:sub>
                  <m:r>
                    <w:rPr>
                      <w:rFonts w:ascii="Cambria Math" w:eastAsia="Times New Roman" w:hAnsi="Cambria Math" w:cs="Times New Roman"/>
                      <w:sz w:val="24"/>
                      <w:szCs w:val="24"/>
                      <w:lang w:val="ro-RO"/>
                    </w:rPr>
                    <m:t>n</m:t>
                  </m:r>
                </m:sub>
              </m:sSub>
            </m:oMath>
            <w:r w:rsidRPr="00177FE8">
              <w:rPr>
                <w:rFonts w:ascii="Times New Roman" w:eastAsia="Times New Roman" w:hAnsi="Times New Roman" w:cs="Times New Roman"/>
                <w:sz w:val="24"/>
                <w:szCs w:val="24"/>
                <w:lang w:val="ro-RO"/>
              </w:rPr>
              <w:t xml:space="preserve"> pentru conducta de distribuție a gazelor naturale din PE;</w:t>
            </w:r>
          </w:p>
          <w:p w14:paraId="04515E46" w14:textId="77777777" w:rsidR="00B330DD" w:rsidRPr="00177FE8" w:rsidRDefault="00B330DD" w:rsidP="00464B96">
            <w:pPr>
              <w:numPr>
                <w:ilvl w:val="0"/>
                <w:numId w:val="93"/>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gazele naturale scăpate se aprind în cel mult 60 de secunde de la cedarea conductei de distribuție a gazelor naturale din oțel/PE;</w:t>
            </w:r>
          </w:p>
          <w:p w14:paraId="409A4DD7" w14:textId="77777777" w:rsidR="00B330DD" w:rsidRPr="0050170D" w:rsidRDefault="00B330DD" w:rsidP="00464B96">
            <w:pPr>
              <w:numPr>
                <w:ilvl w:val="0"/>
                <w:numId w:val="93"/>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este cunoscut nivelul admisibil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q</m:t>
                  </m:r>
                </m:e>
                <m:sub>
                  <m:r>
                    <w:rPr>
                      <w:rFonts w:ascii="Cambria Math" w:eastAsia="Times New Roman" w:hAnsi="Cambria Math" w:cs="Times New Roman"/>
                      <w:sz w:val="24"/>
                      <w:szCs w:val="24"/>
                      <w:lang w:val="ro-RO"/>
                    </w:rPr>
                    <m:t>psa</m:t>
                  </m:r>
                </m:sub>
              </m:sSub>
            </m:oMath>
            <w:r w:rsidRPr="00177FE8">
              <w:rPr>
                <w:rFonts w:ascii="Times New Roman" w:eastAsia="Times New Roman" w:hAnsi="Times New Roman" w:cs="Times New Roman"/>
                <w:sz w:val="24"/>
                <w:szCs w:val="24"/>
                <w:lang w:val="ro-RO"/>
              </w:rPr>
              <w:t xml:space="preserve"> al intensității expunerii pentru obiectivele din vecinătatea locului de producere a cedării conductei de distribuție a gazelor naturale. </w:t>
            </w:r>
          </w:p>
          <w:p w14:paraId="7AA90399" w14:textId="77777777" w:rsidR="00B330DD" w:rsidRPr="00177FE8" w:rsidRDefault="00B330DD" w:rsidP="00464B96">
            <w:pPr>
              <w:autoSpaceDE w:val="0"/>
              <w:autoSpaceDN w:val="0"/>
              <w:adjustRightInd w:val="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Figura nr. 5 - Distanța de siguranță și raza zonei de influență a cedărilor urmate de incendiu în funcție de caracteristicile conductei de distribuție a gazelor naturale din oțel</w:t>
            </w:r>
          </w:p>
          <w:p w14:paraId="40FC0443" w14:textId="77777777" w:rsidR="00B330DD" w:rsidRPr="00177FE8" w:rsidRDefault="00B330DD" w:rsidP="00464B96">
            <w:pPr>
              <w:spacing w:after="270"/>
              <w:jc w:val="both"/>
              <w:rPr>
                <w:rFonts w:ascii="Times New Roman" w:eastAsia="Times New Roman" w:hAnsi="Times New Roman" w:cs="Times New Roman"/>
                <w:sz w:val="24"/>
                <w:szCs w:val="24"/>
                <w:lang w:val="ro-RO"/>
              </w:rPr>
            </w:pPr>
          </w:p>
          <w:p w14:paraId="1F3C4599" w14:textId="77777777" w:rsidR="00B330DD" w:rsidRPr="0050170D" w:rsidRDefault="00B330DD" w:rsidP="00464B96">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(7) Efectele termice ale exploziilor urmate de incendiu sunt dependente și de durata expunerii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i/>
                      <w:sz w:val="24"/>
                      <w:szCs w:val="24"/>
                      <w:lang w:val="ro-RO"/>
                    </w:rPr>
                    <w:sym w:font="Symbol" w:char="F074"/>
                  </m:r>
                </m:e>
                <m:sub>
                  <m:r>
                    <w:rPr>
                      <w:rFonts w:ascii="Cambria Math" w:eastAsia="Times New Roman" w:hAnsi="Cambria Math" w:cs="Times New Roman"/>
                      <w:sz w:val="24"/>
                      <w:szCs w:val="24"/>
                      <w:lang w:val="ro-RO"/>
                    </w:rPr>
                    <m:t>e</m:t>
                  </m:r>
                </m:sub>
              </m:sSub>
            </m:oMath>
            <w:r w:rsidRPr="00177FE8">
              <w:rPr>
                <w:rFonts w:ascii="Times New Roman" w:eastAsia="Times New Roman" w:hAnsi="Times New Roman" w:cs="Times New Roman"/>
                <w:sz w:val="24"/>
                <w:szCs w:val="24"/>
                <w:lang w:val="ro-RO"/>
              </w:rPr>
              <w:t xml:space="preserve">; ponderea cu care intensitatea expunerii admisibile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q</m:t>
                  </m:r>
                </m:e>
                <m:sub>
                  <m:r>
                    <w:rPr>
                      <w:rFonts w:ascii="Cambria Math" w:eastAsia="Times New Roman" w:hAnsi="Cambria Math" w:cs="Times New Roman"/>
                      <w:sz w:val="24"/>
                      <w:szCs w:val="24"/>
                      <w:lang w:val="ro-RO"/>
                    </w:rPr>
                    <m:t>psa</m:t>
                  </m:r>
                </m:sub>
              </m:sSub>
            </m:oMath>
            <w:r w:rsidRPr="00177FE8">
              <w:rPr>
                <w:rFonts w:ascii="Times New Roman" w:eastAsia="Times New Roman" w:hAnsi="Times New Roman" w:cs="Times New Roman"/>
                <w:sz w:val="24"/>
                <w:szCs w:val="24"/>
                <w:lang w:val="ro-RO"/>
              </w:rPr>
              <w:t xml:space="preserve"> și durata expunerii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i/>
                      <w:sz w:val="24"/>
                      <w:szCs w:val="24"/>
                      <w:lang w:val="ro-RO"/>
                    </w:rPr>
                    <w:sym w:font="Symbol" w:char="F074"/>
                  </m:r>
                </m:e>
                <m:sub>
                  <m:r>
                    <w:rPr>
                      <w:rFonts w:ascii="Cambria Math" w:eastAsia="Times New Roman" w:hAnsi="Cambria Math" w:cs="Times New Roman"/>
                      <w:sz w:val="24"/>
                      <w:szCs w:val="24"/>
                      <w:lang w:val="ro-RO"/>
                    </w:rPr>
                    <m:t>e</m:t>
                  </m:r>
                </m:sub>
              </m:sSub>
            </m:oMath>
            <w:r w:rsidRPr="00177FE8">
              <w:rPr>
                <w:rFonts w:ascii="Times New Roman" w:eastAsia="Times New Roman" w:hAnsi="Times New Roman" w:cs="Times New Roman"/>
                <w:sz w:val="24"/>
                <w:szCs w:val="24"/>
                <w:lang w:val="ro-RO"/>
              </w:rPr>
              <w:t xml:space="preserve"> influențează nivelul acestor efecte fiind descris de mărimea numită </w:t>
            </w:r>
            <w:r w:rsidRPr="00177FE8">
              <w:rPr>
                <w:rFonts w:ascii="Times New Roman" w:eastAsia="Times New Roman" w:hAnsi="Times New Roman" w:cs="Times New Roman"/>
                <w:i/>
                <w:sz w:val="24"/>
                <w:szCs w:val="24"/>
                <w:lang w:val="ro-RO"/>
              </w:rPr>
              <w:t>sarcină/doză termică</w:t>
            </w:r>
            <w:r w:rsidRPr="00177FE8">
              <w:rPr>
                <w:rFonts w:ascii="Times New Roman" w:eastAsia="Times New Roman" w:hAnsi="Times New Roman" w:cs="Times New Roman"/>
                <w:sz w:val="24"/>
                <w:szCs w:val="24"/>
                <w:lang w:val="ro-RO"/>
              </w:rPr>
              <w:t xml:space="preserve"> </w:t>
            </w:r>
            <m:oMath>
              <m:r>
                <w:rPr>
                  <w:rFonts w:ascii="Cambria Math" w:eastAsia="Times New Roman" w:hAnsi="Cambria Math" w:cs="Times New Roman"/>
                  <w:sz w:val="24"/>
                  <w:szCs w:val="24"/>
                  <w:lang w:val="ro-RO"/>
                </w:rPr>
                <m:t xml:space="preserve"> </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S</m:t>
                  </m:r>
                </m:e>
                <m:sub>
                  <m:r>
                    <w:rPr>
                      <w:rFonts w:ascii="Cambria Math" w:eastAsia="Times New Roman" w:hAnsi="Cambria Math" w:cs="Times New Roman"/>
                      <w:sz w:val="24"/>
                      <w:szCs w:val="24"/>
                      <w:lang w:val="ro-RO"/>
                    </w:rPr>
                    <m:t>to</m:t>
                  </m:r>
                </m:sub>
              </m:sSub>
            </m:oMath>
            <w:r w:rsidRPr="00177FE8">
              <w:rPr>
                <w:rFonts w:ascii="Times New Roman" w:eastAsia="Times New Roman" w:hAnsi="Times New Roman" w:cs="Times New Roman"/>
                <w:sz w:val="24"/>
                <w:szCs w:val="24"/>
                <w:lang w:val="ro-RO"/>
              </w:rPr>
              <w:t>, care se poate defini astfel:</w:t>
            </w:r>
          </w:p>
          <w:p w14:paraId="6646CE74" w14:textId="77777777" w:rsidR="00B330DD" w:rsidRPr="00177FE8" w:rsidRDefault="00B330DD" w:rsidP="00464B96">
            <w:pPr>
              <w:numPr>
                <w:ilvl w:val="0"/>
                <w:numId w:val="77"/>
              </w:numPr>
              <w:spacing w:after="160"/>
              <w:ind w:left="0" w:firstLine="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pentru evaluarea efectelor radiației termice asupra sănătății și vieții oamenilor, sarcina/doza termică se calculează cu formula:</w:t>
            </w:r>
          </w:p>
          <w:p w14:paraId="456B2A1B" w14:textId="77777777" w:rsidR="00B330DD" w:rsidRPr="00177FE8" w:rsidRDefault="00B330DD" w:rsidP="00464B96">
            <w:pPr>
              <w:jc w:val="both"/>
              <w:rPr>
                <w:rFonts w:ascii="Times New Roman" w:eastAsia="Times New Roman" w:hAnsi="Times New Roman" w:cs="Times New Roman"/>
                <w:sz w:val="24"/>
                <w:szCs w:val="24"/>
                <w:lang w:val="ro-RO"/>
              </w:rPr>
            </w:pPr>
            <m:oMathPara>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S</m:t>
                    </m:r>
                  </m:e>
                  <m:sub>
                    <m:r>
                      <w:rPr>
                        <w:rFonts w:ascii="Cambria Math" w:eastAsia="Times New Roman" w:hAnsi="Cambria Math" w:cs="Times New Roman"/>
                        <w:sz w:val="24"/>
                        <w:szCs w:val="24"/>
                        <w:lang w:val="ro-RO"/>
                      </w:rPr>
                      <m:t>to</m:t>
                    </m:r>
                  </m:sub>
                </m:sSub>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i/>
                        <w:sz w:val="24"/>
                        <w:szCs w:val="24"/>
                        <w:lang w:val="ro-RO"/>
                      </w:rPr>
                      <w:sym w:font="Symbol" w:char="F074"/>
                    </m:r>
                  </m:e>
                  <m:sub>
                    <m:r>
                      <w:rPr>
                        <w:rFonts w:ascii="Cambria Math" w:eastAsia="Times New Roman" w:hAnsi="Cambria Math" w:cs="Times New Roman"/>
                        <w:sz w:val="24"/>
                        <w:szCs w:val="24"/>
                        <w:lang w:val="ro-RO"/>
                      </w:rPr>
                      <m:t>e</m:t>
                    </m:r>
                  </m:sub>
                </m:sSub>
                <m:r>
                  <w:rPr>
                    <w:rFonts w:ascii="Cambria Math" w:eastAsia="Times New Roman" w:hAnsi="Cambria Math" w:cs="Times New Roman"/>
                    <w:sz w:val="24"/>
                    <w:szCs w:val="24"/>
                    <w:lang w:val="ro-RO"/>
                  </w:rPr>
                  <m:t>×</m:t>
                </m:r>
                <m:sSubSup>
                  <m:sSubSupPr>
                    <m:ctrlPr>
                      <w:rPr>
                        <w:rFonts w:ascii="Cambria Math" w:eastAsia="Times New Roman" w:hAnsi="Cambria Math" w:cs="Times New Roman"/>
                        <w:i/>
                        <w:sz w:val="24"/>
                        <w:szCs w:val="24"/>
                        <w:lang w:val="ro-RO"/>
                      </w:rPr>
                    </m:ctrlPr>
                  </m:sSubSupPr>
                  <m:e>
                    <m:r>
                      <w:rPr>
                        <w:rFonts w:ascii="Cambria Math" w:eastAsia="Times New Roman" w:hAnsi="Cambria Math" w:cs="Times New Roman"/>
                        <w:sz w:val="24"/>
                        <w:szCs w:val="24"/>
                        <w:lang w:val="ro-RO"/>
                      </w:rPr>
                      <m:t>q</m:t>
                    </m:r>
                  </m:e>
                  <m:sub>
                    <m:r>
                      <w:rPr>
                        <w:rFonts w:ascii="Cambria Math" w:eastAsia="Times New Roman" w:hAnsi="Cambria Math" w:cs="Times New Roman"/>
                        <w:sz w:val="24"/>
                        <w:szCs w:val="24"/>
                        <w:lang w:val="ro-RO"/>
                      </w:rPr>
                      <m:t>psa</m:t>
                    </m:r>
                  </m:sub>
                  <m:sup>
                    <m:r>
                      <w:rPr>
                        <w:rFonts w:ascii="Cambria Math" w:eastAsia="Times New Roman" w:hAnsi="Cambria Math" w:cs="Times New Roman"/>
                        <w:sz w:val="24"/>
                        <w:szCs w:val="24"/>
                        <w:lang w:val="ro-RO"/>
                      </w:rPr>
                      <m:t>4/3</m:t>
                    </m:r>
                  </m:sup>
                </m:sSubSup>
                <m:r>
                  <w:rPr>
                    <w:rFonts w:ascii="Cambria Math" w:eastAsia="Times New Roman" w:hAnsi="Cambria Math" w:cs="Times New Roman"/>
                    <w:sz w:val="24"/>
                    <w:szCs w:val="24"/>
                    <w:lang w:val="ro-RO"/>
                  </w:rPr>
                  <m:t xml:space="preserve"> ;        (2)</m:t>
                </m:r>
              </m:oMath>
            </m:oMathPara>
          </w:p>
          <w:p w14:paraId="3B3B3237" w14:textId="77777777" w:rsidR="00B330DD" w:rsidRPr="0050170D" w:rsidRDefault="00B330DD" w:rsidP="00464B96">
            <w:pPr>
              <w:jc w:val="both"/>
              <w:rPr>
                <w:rFonts w:ascii="Times New Roman" w:eastAsia="Times New Roman" w:hAnsi="Times New Roman" w:cs="Times New Roman"/>
                <w:sz w:val="24"/>
                <w:szCs w:val="24"/>
                <w:lang w:val="ro-RO"/>
              </w:rPr>
            </w:pPr>
            <w:r w:rsidRPr="0050170D">
              <w:rPr>
                <w:rFonts w:ascii="Times New Roman" w:eastAsia="Times New Roman" w:hAnsi="Times New Roman" w:cs="Times New Roman"/>
                <w:sz w:val="24"/>
                <w:szCs w:val="24"/>
                <w:lang w:val="ro-RO"/>
              </w:rPr>
              <w:lastRenderedPageBreak/>
              <w:t xml:space="preserve">unde: </w:t>
            </w:r>
          </w:p>
          <w:p w14:paraId="69022ABD" w14:textId="77777777" w:rsidR="00B330DD" w:rsidRPr="00177FE8" w:rsidRDefault="00B330DD" w:rsidP="00464B96">
            <w:pPr>
              <w:numPr>
                <w:ilvl w:val="0"/>
                <w:numId w:val="76"/>
              </w:numPr>
              <w:autoSpaceDE w:val="0"/>
              <w:autoSpaceDN w:val="0"/>
              <w:adjustRightInd w:val="0"/>
              <w:spacing w:after="160"/>
              <w:ind w:left="1134" w:hanging="425"/>
              <w:contextualSpacing/>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S</m:t>
                  </m:r>
                </m:e>
                <m:sub>
                  <m:r>
                    <w:rPr>
                      <w:rFonts w:ascii="Cambria Math" w:eastAsia="Times New Roman" w:hAnsi="Cambria Math" w:cs="Times New Roman"/>
                      <w:sz w:val="24"/>
                      <w:szCs w:val="24"/>
                      <w:lang w:val="ro-RO"/>
                    </w:rPr>
                    <m:t>to</m:t>
                  </m:r>
                </m:sub>
              </m:sSub>
            </m:oMath>
            <w:r w:rsidRPr="00177FE8">
              <w:rPr>
                <w:rFonts w:ascii="Times New Roman" w:eastAsia="Times New Roman" w:hAnsi="Times New Roman" w:cs="Times New Roman"/>
                <w:sz w:val="24"/>
                <w:szCs w:val="24"/>
                <w:lang w:val="ro-RO"/>
              </w:rPr>
              <w:t xml:space="preserve"> – sarcina/doza termică, [unități de doză termică -</w:t>
            </w:r>
            <m:oMath>
              <m:r>
                <w:rPr>
                  <w:rFonts w:ascii="Cambria Math" w:eastAsia="Times New Roman" w:hAnsi="Cambria Math" w:cs="Times New Roman"/>
                  <w:sz w:val="24"/>
                  <w:szCs w:val="24"/>
                  <w:lang w:val="ro-RO"/>
                </w:rPr>
                <m:t xml:space="preserve"> </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t</m:t>
                  </m:r>
                </m:e>
                <m:sub>
                  <m:r>
                    <w:rPr>
                      <w:rFonts w:ascii="Cambria Math" w:eastAsia="Times New Roman" w:hAnsi="Cambria Math" w:cs="Times New Roman"/>
                      <w:sz w:val="24"/>
                      <w:szCs w:val="24"/>
                      <w:lang w:val="ro-RO"/>
                    </w:rPr>
                    <m:t>du</m:t>
                  </m:r>
                </m:sub>
              </m:sSub>
            </m:oMath>
            <w:r w:rsidRPr="00177FE8">
              <w:rPr>
                <w:rFonts w:ascii="Times New Roman" w:eastAsia="Times New Roman" w:hAnsi="Times New Roman" w:cs="Times New Roman"/>
                <w:sz w:val="24"/>
                <w:szCs w:val="24"/>
                <w:lang w:val="ro-RO"/>
              </w:rPr>
              <w:t xml:space="preserve"> ];</w:t>
            </w:r>
          </w:p>
          <w:p w14:paraId="132E8ECC" w14:textId="77777777" w:rsidR="00B330DD" w:rsidRPr="00177FE8" w:rsidRDefault="00B330DD" w:rsidP="00464B96">
            <w:pPr>
              <w:numPr>
                <w:ilvl w:val="0"/>
                <w:numId w:val="76"/>
              </w:numPr>
              <w:autoSpaceDE w:val="0"/>
              <w:autoSpaceDN w:val="0"/>
              <w:adjustRightInd w:val="0"/>
              <w:spacing w:after="160"/>
              <w:ind w:left="1134" w:hanging="425"/>
              <w:contextualSpacing/>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i/>
                      <w:sz w:val="24"/>
                      <w:szCs w:val="24"/>
                      <w:lang w:val="ro-RO"/>
                    </w:rPr>
                    <w:sym w:font="Symbol" w:char="F074"/>
                  </m:r>
                </m:e>
                <m:sub>
                  <m:r>
                    <w:rPr>
                      <w:rFonts w:ascii="Cambria Math" w:eastAsia="Times New Roman" w:hAnsi="Cambria Math" w:cs="Times New Roman"/>
                      <w:sz w:val="24"/>
                      <w:szCs w:val="24"/>
                      <w:lang w:val="ro-RO"/>
                    </w:rPr>
                    <m:t>e</m:t>
                  </m:r>
                </m:sub>
              </m:sSub>
            </m:oMath>
            <w:r w:rsidRPr="00177FE8">
              <w:rPr>
                <w:rFonts w:ascii="Times New Roman" w:eastAsia="Times New Roman" w:hAnsi="Times New Roman" w:cs="Times New Roman"/>
                <w:sz w:val="24"/>
                <w:szCs w:val="24"/>
                <w:lang w:val="ro-RO"/>
              </w:rPr>
              <w:t xml:space="preserve"> - durata expunerii, [s];</w:t>
            </w:r>
          </w:p>
          <w:p w14:paraId="7C28DE6E" w14:textId="77777777" w:rsidR="00B330DD" w:rsidRPr="00837BF2" w:rsidRDefault="00B330DD" w:rsidP="00464B96">
            <w:pPr>
              <w:numPr>
                <w:ilvl w:val="0"/>
                <w:numId w:val="76"/>
              </w:numPr>
              <w:autoSpaceDE w:val="0"/>
              <w:autoSpaceDN w:val="0"/>
              <w:adjustRightInd w:val="0"/>
              <w:spacing w:after="160"/>
              <w:ind w:left="1134" w:hanging="425"/>
              <w:contextualSpacing/>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q</m:t>
                  </m:r>
                </m:e>
                <m:sub>
                  <m:r>
                    <w:rPr>
                      <w:rFonts w:ascii="Cambria Math" w:eastAsia="Times New Roman" w:hAnsi="Cambria Math" w:cs="Times New Roman"/>
                      <w:sz w:val="24"/>
                      <w:szCs w:val="24"/>
                      <w:lang w:val="ro-RO"/>
                    </w:rPr>
                    <m:t>psa</m:t>
                  </m:r>
                </m:sub>
              </m:sSub>
            </m:oMath>
            <w:r w:rsidRPr="00177FE8">
              <w:rPr>
                <w:rFonts w:ascii="Times New Roman" w:eastAsia="Times New Roman" w:hAnsi="Times New Roman" w:cs="Times New Roman"/>
                <w:sz w:val="24"/>
                <w:szCs w:val="24"/>
                <w:lang w:val="ro-RO"/>
              </w:rPr>
              <w:t xml:space="preserve"> - intensitatea expunerii admisibile, [kW/m</w:t>
            </w:r>
            <w:r w:rsidRPr="0050170D">
              <w:rPr>
                <w:rFonts w:ascii="Times New Roman" w:eastAsia="Times New Roman" w:hAnsi="Times New Roman" w:cs="Times New Roman"/>
                <w:sz w:val="24"/>
                <w:szCs w:val="24"/>
                <w:vertAlign w:val="superscript"/>
                <w:lang w:val="ro-RO"/>
              </w:rPr>
              <w:t>2</w:t>
            </w:r>
            <w:r w:rsidRPr="00837BF2">
              <w:rPr>
                <w:rFonts w:ascii="Times New Roman" w:eastAsia="Times New Roman" w:hAnsi="Times New Roman" w:cs="Times New Roman"/>
                <w:sz w:val="24"/>
                <w:szCs w:val="24"/>
                <w:lang w:val="ro-RO"/>
              </w:rPr>
              <w:t>].</w:t>
            </w:r>
          </w:p>
          <w:p w14:paraId="46EA1640" w14:textId="77777777" w:rsidR="00B330DD" w:rsidRPr="00177FE8" w:rsidRDefault="00B330DD" w:rsidP="00464B96">
            <w:pPr>
              <w:numPr>
                <w:ilvl w:val="0"/>
                <w:numId w:val="77"/>
              </w:numPr>
              <w:spacing w:after="160"/>
              <w:ind w:left="0" w:firstLine="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pentru evaluarea efectelor radiației termice asupra clădirilor de locuit și diverselor obiective din vecinătatea conductei de distribuție a gazelor naturale din oțel/PE, sarcina/doza termică se calculează cu formula:</w:t>
            </w:r>
          </w:p>
          <w:p w14:paraId="1D646B7F" w14:textId="77777777" w:rsidR="00B330DD" w:rsidRPr="00177FE8" w:rsidRDefault="00B330DD" w:rsidP="00464B96">
            <w:pPr>
              <w:jc w:val="both"/>
              <w:rPr>
                <w:rFonts w:ascii="Times New Roman" w:eastAsia="Times New Roman" w:hAnsi="Times New Roman" w:cs="Times New Roman"/>
                <w:sz w:val="24"/>
                <w:szCs w:val="24"/>
                <w:lang w:val="ro-RO"/>
              </w:rPr>
            </w:pPr>
            <m:oMathPara>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S</m:t>
                    </m:r>
                  </m:e>
                  <m:sub>
                    <m:r>
                      <w:rPr>
                        <w:rFonts w:ascii="Cambria Math" w:eastAsia="Times New Roman" w:hAnsi="Cambria Math" w:cs="Times New Roman"/>
                        <w:sz w:val="24"/>
                        <w:szCs w:val="24"/>
                        <w:lang w:val="ro-RO"/>
                      </w:rPr>
                      <m:t>to</m:t>
                    </m:r>
                  </m:sub>
                </m:sSub>
                <m:r>
                  <w:rPr>
                    <w:rFonts w:ascii="Cambria Math" w:eastAsia="Times New Roman" w:hAnsi="Cambria Math" w:cs="Times New Roman"/>
                    <w:sz w:val="24"/>
                    <w:szCs w:val="24"/>
                    <w:lang w:val="ro-RO"/>
                  </w:rPr>
                  <m:t>=</m:t>
                </m:r>
                <m:sSubSup>
                  <m:sSubSupPr>
                    <m:ctrlPr>
                      <w:rPr>
                        <w:rFonts w:ascii="Cambria Math" w:eastAsia="Times New Roman" w:hAnsi="Cambria Math" w:cs="Times New Roman"/>
                        <w:i/>
                        <w:sz w:val="24"/>
                        <w:szCs w:val="24"/>
                        <w:lang w:val="ro-RO"/>
                      </w:rPr>
                    </m:ctrlPr>
                  </m:sSubSupPr>
                  <m:e>
                    <m:r>
                      <w:rPr>
                        <w:rFonts w:ascii="Cambria Math" w:eastAsia="Times New Roman" w:hAnsi="Cambria Math" w:cs="Times New Roman"/>
                        <w:i/>
                        <w:sz w:val="24"/>
                        <w:szCs w:val="24"/>
                        <w:lang w:val="ro-RO"/>
                      </w:rPr>
                      <w:sym w:font="Symbol" w:char="F074"/>
                    </m:r>
                    <m:r>
                      <w:rPr>
                        <w:rFonts w:ascii="Cambria Math" w:eastAsia="Times New Roman" w:hAnsi="Cambria Math" w:cs="Times New Roman"/>
                        <w:sz w:val="24"/>
                        <w:szCs w:val="24"/>
                        <w:lang w:val="ro-RO"/>
                      </w:rPr>
                      <m:t xml:space="preserve"> </m:t>
                    </m:r>
                  </m:e>
                  <m:sub>
                    <m:r>
                      <w:rPr>
                        <w:rFonts w:ascii="Cambria Math" w:eastAsia="Times New Roman" w:hAnsi="Cambria Math" w:cs="Times New Roman"/>
                        <w:sz w:val="24"/>
                        <w:szCs w:val="24"/>
                        <w:lang w:val="ro-RO"/>
                      </w:rPr>
                      <m:t>e</m:t>
                    </m:r>
                  </m:sub>
                  <m:sup>
                    <m:r>
                      <w:rPr>
                        <w:rFonts w:ascii="Cambria Math" w:eastAsia="Times New Roman" w:hAnsi="Cambria Math" w:cs="Times New Roman"/>
                        <w:sz w:val="24"/>
                        <w:szCs w:val="24"/>
                        <w:lang w:val="ro-RO"/>
                      </w:rPr>
                      <m:t>n</m:t>
                    </m:r>
                  </m:sup>
                </m:sSubSup>
                <m:r>
                  <w:rPr>
                    <w:rFonts w:ascii="Cambria Math" w:eastAsia="Times New Roman" w:hAnsi="Cambria Math" w:cs="Times New Roman"/>
                    <w:sz w:val="24"/>
                    <w:szCs w:val="24"/>
                    <w:lang w:val="ro-RO"/>
                  </w:rPr>
                  <m:t>×</m:t>
                </m:r>
                <m:d>
                  <m:dPr>
                    <m:ctrlPr>
                      <w:rPr>
                        <w:rFonts w:ascii="Cambria Math" w:eastAsia="Times New Roman" w:hAnsi="Cambria Math" w:cs="Times New Roman"/>
                        <w:i/>
                        <w:sz w:val="24"/>
                        <w:szCs w:val="24"/>
                        <w:lang w:val="ro-RO"/>
                      </w:rPr>
                    </m:ctrlPr>
                  </m:dPr>
                  <m:e>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q</m:t>
                        </m:r>
                      </m:e>
                      <m:sub>
                        <m:r>
                          <w:rPr>
                            <w:rFonts w:ascii="Cambria Math" w:eastAsia="Times New Roman" w:hAnsi="Cambria Math" w:cs="Times New Roman"/>
                            <w:sz w:val="24"/>
                            <w:szCs w:val="24"/>
                            <w:lang w:val="ro-RO"/>
                          </w:rPr>
                          <m:t>psa</m:t>
                        </m:r>
                      </m:sub>
                    </m:sSub>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q</m:t>
                        </m:r>
                      </m:e>
                      <m:sub>
                        <m:r>
                          <w:rPr>
                            <w:rFonts w:ascii="Cambria Math" w:eastAsia="Times New Roman" w:hAnsi="Cambria Math" w:cs="Times New Roman"/>
                            <w:sz w:val="24"/>
                            <w:szCs w:val="24"/>
                            <w:lang w:val="ro-RO"/>
                          </w:rPr>
                          <m:t>li</m:t>
                        </m:r>
                      </m:sub>
                    </m:sSub>
                  </m:e>
                </m:d>
                <m:r>
                  <w:rPr>
                    <w:rFonts w:ascii="Cambria Math" w:eastAsia="Times New Roman" w:hAnsi="Cambria Math" w:cs="Times New Roman"/>
                    <w:sz w:val="24"/>
                    <w:szCs w:val="24"/>
                    <w:lang w:val="ro-RO"/>
                  </w:rPr>
                  <m:t xml:space="preserve"> ,       (3)</m:t>
                </m:r>
              </m:oMath>
            </m:oMathPara>
          </w:p>
          <w:p w14:paraId="307C9D3C" w14:textId="77777777" w:rsidR="00B330DD" w:rsidRPr="0050170D" w:rsidRDefault="00B330DD" w:rsidP="00464B96">
            <w:pPr>
              <w:jc w:val="both"/>
              <w:rPr>
                <w:rFonts w:ascii="Times New Roman" w:eastAsia="Times New Roman" w:hAnsi="Times New Roman" w:cs="Times New Roman"/>
                <w:sz w:val="24"/>
                <w:szCs w:val="24"/>
                <w:lang w:val="ro-RO"/>
              </w:rPr>
            </w:pPr>
            <w:r w:rsidRPr="0050170D">
              <w:rPr>
                <w:rFonts w:ascii="Times New Roman" w:eastAsia="Times New Roman" w:hAnsi="Times New Roman" w:cs="Times New Roman"/>
                <w:sz w:val="24"/>
                <w:szCs w:val="24"/>
                <w:lang w:val="ro-RO"/>
              </w:rPr>
              <w:t>unde:</w:t>
            </w:r>
          </w:p>
          <w:p w14:paraId="37A8E62E" w14:textId="77777777" w:rsidR="00B330DD" w:rsidRPr="00177FE8" w:rsidRDefault="00B330DD" w:rsidP="00464B96">
            <w:pPr>
              <w:numPr>
                <w:ilvl w:val="0"/>
                <w:numId w:val="76"/>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S</m:t>
                  </m:r>
                </m:e>
                <m:sub>
                  <m:r>
                    <w:rPr>
                      <w:rFonts w:ascii="Cambria Math" w:eastAsia="Times New Roman" w:hAnsi="Cambria Math" w:cs="Times New Roman"/>
                      <w:sz w:val="24"/>
                      <w:szCs w:val="24"/>
                      <w:lang w:val="ro-RO"/>
                    </w:rPr>
                    <m:t>to</m:t>
                  </m:r>
                </m:sub>
              </m:sSub>
            </m:oMath>
            <w:r w:rsidRPr="00177FE8">
              <w:rPr>
                <w:rFonts w:ascii="Times New Roman" w:eastAsia="Times New Roman" w:hAnsi="Times New Roman" w:cs="Times New Roman"/>
                <w:sz w:val="24"/>
                <w:szCs w:val="24"/>
                <w:lang w:val="ro-RO"/>
              </w:rPr>
              <w:t xml:space="preserve"> – sarcina/doza termică, [unități de doză termică -</w:t>
            </w:r>
            <m:oMath>
              <m:r>
                <w:rPr>
                  <w:rFonts w:ascii="Cambria Math" w:eastAsia="Times New Roman" w:hAnsi="Cambria Math" w:cs="Times New Roman"/>
                  <w:sz w:val="24"/>
                  <w:szCs w:val="24"/>
                  <w:lang w:val="ro-RO"/>
                </w:rPr>
                <m:t xml:space="preserve"> </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t</m:t>
                  </m:r>
                </m:e>
                <m:sub>
                  <m:r>
                    <w:rPr>
                      <w:rFonts w:ascii="Cambria Math" w:eastAsia="Times New Roman" w:hAnsi="Cambria Math" w:cs="Times New Roman"/>
                      <w:sz w:val="24"/>
                      <w:szCs w:val="24"/>
                      <w:lang w:val="ro-RO"/>
                    </w:rPr>
                    <m:t>du</m:t>
                  </m:r>
                </m:sub>
              </m:sSub>
            </m:oMath>
            <w:r w:rsidRPr="00177FE8">
              <w:rPr>
                <w:rFonts w:ascii="Times New Roman" w:eastAsia="Times New Roman" w:hAnsi="Times New Roman" w:cs="Times New Roman"/>
                <w:sz w:val="24"/>
                <w:szCs w:val="24"/>
                <w:lang w:val="ro-RO"/>
              </w:rPr>
              <w:t xml:space="preserve"> ];</w:t>
            </w:r>
          </w:p>
          <w:p w14:paraId="65935551" w14:textId="77777777" w:rsidR="00B330DD" w:rsidRPr="00177FE8" w:rsidRDefault="00B330DD" w:rsidP="00464B96">
            <w:pPr>
              <w:numPr>
                <w:ilvl w:val="0"/>
                <w:numId w:val="76"/>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i/>
                      <w:sz w:val="24"/>
                      <w:szCs w:val="24"/>
                      <w:lang w:val="ro-RO"/>
                    </w:rPr>
                    <w:sym w:font="Symbol" w:char="F074"/>
                  </m:r>
                </m:e>
                <m:sub>
                  <m:r>
                    <w:rPr>
                      <w:rFonts w:ascii="Cambria Math" w:eastAsia="Times New Roman" w:hAnsi="Cambria Math" w:cs="Times New Roman"/>
                      <w:sz w:val="24"/>
                      <w:szCs w:val="24"/>
                      <w:lang w:val="ro-RO"/>
                    </w:rPr>
                    <m:t>e</m:t>
                  </m:r>
                </m:sub>
              </m:sSub>
            </m:oMath>
            <w:r w:rsidRPr="00177FE8">
              <w:rPr>
                <w:rFonts w:ascii="Times New Roman" w:eastAsia="Times New Roman" w:hAnsi="Times New Roman" w:cs="Times New Roman"/>
                <w:sz w:val="24"/>
                <w:szCs w:val="24"/>
                <w:lang w:val="ro-RO"/>
              </w:rPr>
              <w:t xml:space="preserve"> - durata expunerii, [s];</w:t>
            </w:r>
          </w:p>
          <w:p w14:paraId="603CDFC3" w14:textId="77777777" w:rsidR="00B330DD" w:rsidRPr="00837BF2" w:rsidRDefault="00B330DD" w:rsidP="00464B96">
            <w:pPr>
              <w:numPr>
                <w:ilvl w:val="0"/>
                <w:numId w:val="76"/>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m:oMath>
              <m:r>
                <w:rPr>
                  <w:rFonts w:ascii="Cambria Math" w:eastAsia="Times New Roman" w:hAnsi="Cambria Math" w:cs="Times New Roman"/>
                  <w:sz w:val="24"/>
                  <w:szCs w:val="24"/>
                  <w:lang w:val="ro-RO"/>
                </w:rPr>
                <m:t>n</m:t>
              </m:r>
            </m:oMath>
            <w:r w:rsidRPr="00837BF2">
              <w:rPr>
                <w:rFonts w:ascii="Times New Roman" w:eastAsia="Times New Roman" w:hAnsi="Times New Roman" w:cs="Times New Roman"/>
                <w:sz w:val="24"/>
                <w:szCs w:val="24"/>
                <w:lang w:val="ro-RO"/>
              </w:rPr>
              <w:t xml:space="preserve"> - exponent determinat experimental;</w:t>
            </w:r>
          </w:p>
          <w:p w14:paraId="1A6125CB" w14:textId="77777777" w:rsidR="00B330DD" w:rsidRPr="00837BF2" w:rsidRDefault="00B330DD" w:rsidP="00464B96">
            <w:pPr>
              <w:numPr>
                <w:ilvl w:val="0"/>
                <w:numId w:val="76"/>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q</m:t>
                  </m:r>
                </m:e>
                <m:sub>
                  <m:r>
                    <w:rPr>
                      <w:rFonts w:ascii="Cambria Math" w:eastAsia="Times New Roman" w:hAnsi="Cambria Math" w:cs="Times New Roman"/>
                      <w:sz w:val="24"/>
                      <w:szCs w:val="24"/>
                      <w:lang w:val="ro-RO"/>
                    </w:rPr>
                    <m:t>psa</m:t>
                  </m:r>
                </m:sub>
              </m:sSub>
            </m:oMath>
            <w:r w:rsidRPr="00177FE8">
              <w:rPr>
                <w:rFonts w:ascii="Times New Roman" w:eastAsia="Times New Roman" w:hAnsi="Times New Roman" w:cs="Times New Roman"/>
                <w:sz w:val="24"/>
                <w:szCs w:val="24"/>
                <w:lang w:val="ro-RO"/>
              </w:rPr>
              <w:t xml:space="preserve"> - intensitatea expunerii admisibile, [kW/m</w:t>
            </w:r>
            <w:r w:rsidRPr="0050170D">
              <w:rPr>
                <w:rFonts w:ascii="Times New Roman" w:eastAsia="Times New Roman" w:hAnsi="Times New Roman" w:cs="Times New Roman"/>
                <w:sz w:val="24"/>
                <w:szCs w:val="24"/>
                <w:vertAlign w:val="superscript"/>
                <w:lang w:val="ro-RO"/>
              </w:rPr>
              <w:t>2</w:t>
            </w:r>
            <w:r w:rsidRPr="00837BF2">
              <w:rPr>
                <w:rFonts w:ascii="Times New Roman" w:eastAsia="Times New Roman" w:hAnsi="Times New Roman" w:cs="Times New Roman"/>
                <w:sz w:val="24"/>
                <w:szCs w:val="24"/>
                <w:lang w:val="ro-RO"/>
              </w:rPr>
              <w:t>];</w:t>
            </w:r>
          </w:p>
          <w:p w14:paraId="1BF38A15" w14:textId="77777777" w:rsidR="00B330DD" w:rsidRPr="00837BF2" w:rsidRDefault="00B330DD" w:rsidP="00464B96">
            <w:pPr>
              <w:numPr>
                <w:ilvl w:val="0"/>
                <w:numId w:val="76"/>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q</m:t>
                  </m:r>
                </m:e>
                <m:sub>
                  <m:r>
                    <w:rPr>
                      <w:rFonts w:ascii="Cambria Math" w:eastAsia="Times New Roman" w:hAnsi="Cambria Math" w:cs="Times New Roman"/>
                      <w:sz w:val="24"/>
                      <w:szCs w:val="24"/>
                      <w:lang w:val="ro-RO"/>
                    </w:rPr>
                    <m:t>li</m:t>
                  </m:r>
                </m:sub>
              </m:sSub>
            </m:oMath>
            <w:r w:rsidRPr="00177FE8">
              <w:rPr>
                <w:rFonts w:ascii="Times New Roman" w:eastAsia="Times New Roman" w:hAnsi="Times New Roman" w:cs="Times New Roman"/>
                <w:sz w:val="24"/>
                <w:szCs w:val="24"/>
                <w:lang w:val="ro-RO"/>
              </w:rPr>
              <w:t xml:space="preserve"> - intensitatea limită a expunerii pentru care nu se produce aprinderea, [kW/m</w:t>
            </w:r>
            <w:r w:rsidRPr="0050170D">
              <w:rPr>
                <w:rFonts w:ascii="Times New Roman" w:eastAsia="Times New Roman" w:hAnsi="Times New Roman" w:cs="Times New Roman"/>
                <w:sz w:val="24"/>
                <w:szCs w:val="24"/>
                <w:vertAlign w:val="superscript"/>
                <w:lang w:val="ro-RO"/>
              </w:rPr>
              <w:t>2</w:t>
            </w:r>
            <w:r w:rsidRPr="00837BF2">
              <w:rPr>
                <w:rFonts w:ascii="Times New Roman" w:eastAsia="Times New Roman" w:hAnsi="Times New Roman" w:cs="Times New Roman"/>
                <w:sz w:val="24"/>
                <w:szCs w:val="24"/>
                <w:lang w:val="ro-RO"/>
              </w:rPr>
              <w:t>].</w:t>
            </w:r>
          </w:p>
          <w:p w14:paraId="6904F6FB" w14:textId="77777777" w:rsidR="00B330DD" w:rsidRPr="00837BF2" w:rsidRDefault="00B330DD" w:rsidP="00464B96">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(8) În analizele de risc se aplică cu precădere criterii bazate pe nivelul sarcinii/dozei termice și corelațiile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q</m:t>
                  </m:r>
                </m:e>
                <m:sub>
                  <m:r>
                    <w:rPr>
                      <w:rFonts w:ascii="Cambria Math" w:eastAsia="Times New Roman" w:hAnsi="Cambria Math" w:cs="Times New Roman"/>
                      <w:sz w:val="24"/>
                      <w:szCs w:val="24"/>
                      <w:lang w:val="ro-RO"/>
                    </w:rPr>
                    <m:t>psa</m:t>
                  </m:r>
                </m:sub>
              </m:sSub>
              <m:r>
                <w:rPr>
                  <w:rFonts w:ascii="Cambria Math" w:eastAsia="Times New Roman" w:hAnsi="Cambria Math" w:cs="Times New Roman"/>
                  <w:sz w:val="24"/>
                  <w:szCs w:val="24"/>
                  <w:lang w:val="ro-RO"/>
                </w:rPr>
                <m:t>=f</m:t>
              </m:r>
              <m:d>
                <m:dPr>
                  <m:ctrlPr>
                    <w:rPr>
                      <w:rFonts w:ascii="Cambria Math" w:eastAsia="Times New Roman" w:hAnsi="Cambria Math" w:cs="Times New Roman"/>
                      <w:i/>
                      <w:sz w:val="24"/>
                      <w:szCs w:val="24"/>
                      <w:lang w:val="ro-RO"/>
                    </w:rPr>
                  </m:ctrlPr>
                </m:dPr>
                <m:e>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i/>
                          <w:sz w:val="24"/>
                          <w:szCs w:val="24"/>
                          <w:lang w:val="ro-RO"/>
                        </w:rPr>
                        <w:sym w:font="Symbol" w:char="F074"/>
                      </m:r>
                    </m:e>
                    <m:sub>
                      <m:r>
                        <w:rPr>
                          <w:rFonts w:ascii="Cambria Math" w:eastAsia="Times New Roman" w:hAnsi="Cambria Math" w:cs="Times New Roman"/>
                          <w:sz w:val="24"/>
                          <w:szCs w:val="24"/>
                          <w:lang w:val="ro-RO"/>
                        </w:rPr>
                        <m:t>e</m:t>
                      </m:r>
                    </m:sub>
                  </m:sSub>
                </m:e>
              </m:d>
            </m:oMath>
            <w:r w:rsidRPr="00177FE8">
              <w:rPr>
                <w:rFonts w:ascii="Times New Roman" w:eastAsia="Times New Roman" w:hAnsi="Times New Roman" w:cs="Times New Roman"/>
                <w:sz w:val="24"/>
                <w:szCs w:val="24"/>
                <w:lang w:val="ro-RO"/>
              </w:rPr>
              <w:t xml:space="preserve"> obținute folosind aceste criterii, efectele produse de unda de presiune generată de cedarea conductei de distribuție a gazelor naturale din oțel/PE și de lovirea cu fragmentele solide, desprinse din conducta care a cedat și/sau din materialele expulzate la formarea craterului în locul de cedare (î</w:t>
            </w:r>
            <w:r w:rsidRPr="0050170D">
              <w:rPr>
                <w:rFonts w:ascii="Times New Roman" w:eastAsia="Times New Roman" w:hAnsi="Times New Roman" w:cs="Times New Roman"/>
                <w:sz w:val="24"/>
                <w:szCs w:val="24"/>
                <w:lang w:val="ro-RO"/>
              </w:rPr>
              <w:t xml:space="preserve">n </w:t>
            </w:r>
            <w:r w:rsidRPr="00837BF2">
              <w:rPr>
                <w:rFonts w:ascii="Times New Roman" w:eastAsia="Times New Roman" w:hAnsi="Times New Roman" w:cs="Times New Roman"/>
                <w:sz w:val="24"/>
                <w:szCs w:val="24"/>
                <w:lang w:val="ro-RO"/>
              </w:rPr>
              <w:t xml:space="preserve">cazul conductelor montate subteran) luându-se în considerare numai în cazuri speciale. </w:t>
            </w:r>
          </w:p>
          <w:p w14:paraId="7E83F397" w14:textId="77777777" w:rsidR="00B330DD" w:rsidRPr="0050170D" w:rsidRDefault="00B330DD" w:rsidP="00464B96">
            <w:pPr>
              <w:numPr>
                <w:ilvl w:val="0"/>
                <w:numId w:val="81"/>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(1) Evaluările de risc utilizate pentru determinarea distanțelor de siguranță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L</m:t>
                  </m:r>
                </m:e>
                <m:sub>
                  <m:r>
                    <w:rPr>
                      <w:rFonts w:ascii="Cambria Math" w:eastAsia="Times New Roman" w:hAnsi="Cambria Math" w:cs="Times New Roman"/>
                      <w:sz w:val="24"/>
                      <w:szCs w:val="24"/>
                      <w:lang w:val="ro-RO"/>
                    </w:rPr>
                    <m:t>sg</m:t>
                  </m:r>
                </m:sub>
              </m:sSub>
            </m:oMath>
            <w:r w:rsidRPr="00177FE8">
              <w:rPr>
                <w:rFonts w:ascii="Times New Roman" w:eastAsia="Times New Roman" w:hAnsi="Times New Roman" w:cs="Times New Roman"/>
                <w:sz w:val="24"/>
                <w:szCs w:val="24"/>
                <w:lang w:val="ro-RO"/>
              </w:rPr>
              <w:t xml:space="preserve"> se bazează, de regulă, pe construirea profilului riscului individual</w:t>
            </w:r>
          </w:p>
          <w:p w14:paraId="2724E417" w14:textId="77777777" w:rsidR="00B330DD" w:rsidRPr="00177FE8" w:rsidRDefault="00B330DD" w:rsidP="00464B96">
            <w:pPr>
              <w:autoSpaceDE w:val="0"/>
              <w:autoSpaceDN w:val="0"/>
              <w:adjustRightInd w:val="0"/>
              <w:contextualSpacing/>
              <w:jc w:val="center"/>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ri</m:t>
                  </m:r>
                </m:sub>
              </m:sSub>
              <m:r>
                <w:rPr>
                  <w:rFonts w:ascii="Cambria Math" w:eastAsia="Times New Roman" w:hAnsi="Cambria Math" w:cs="Times New Roman"/>
                  <w:sz w:val="24"/>
                  <w:szCs w:val="24"/>
                  <w:lang w:val="ro-RO"/>
                </w:rPr>
                <m:t>=f</m:t>
              </m:r>
              <m:d>
                <m:dPr>
                  <m:ctrlPr>
                    <w:rPr>
                      <w:rFonts w:ascii="Cambria Math" w:eastAsia="Times New Roman" w:hAnsi="Cambria Math" w:cs="Times New Roman"/>
                      <w:i/>
                      <w:sz w:val="24"/>
                      <w:szCs w:val="24"/>
                      <w:lang w:val="ro-RO"/>
                    </w:rPr>
                  </m:ctrlPr>
                </m:dPr>
                <m:e>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y</m:t>
                      </m:r>
                    </m:e>
                    <m:sub>
                      <m:r>
                        <w:rPr>
                          <w:rFonts w:ascii="Cambria Math" w:eastAsia="Times New Roman" w:hAnsi="Cambria Math" w:cs="Times New Roman"/>
                          <w:sz w:val="24"/>
                          <w:szCs w:val="24"/>
                          <w:lang w:val="ro-RO"/>
                        </w:rPr>
                        <m:t>dc</m:t>
                      </m:r>
                    </m:sub>
                  </m:sSub>
                </m:e>
              </m:d>
            </m:oMath>
            <w:r w:rsidRPr="00177FE8">
              <w:rPr>
                <w:rFonts w:ascii="Times New Roman" w:eastAsia="Times New Roman" w:hAnsi="Times New Roman" w:cs="Times New Roman"/>
                <w:sz w:val="24"/>
                <w:szCs w:val="24"/>
                <w:lang w:val="ro-RO"/>
              </w:rPr>
              <w:t>.</w:t>
            </w:r>
          </w:p>
          <w:p w14:paraId="4D4F0020" w14:textId="77777777" w:rsidR="00B330DD" w:rsidRPr="0050170D" w:rsidRDefault="00B330DD" w:rsidP="00464B96">
            <w:pPr>
              <w:autoSpaceDE w:val="0"/>
              <w:autoSpaceDN w:val="0"/>
              <w:adjustRightInd w:val="0"/>
              <w:contextualSpacing/>
              <w:jc w:val="both"/>
              <w:rPr>
                <w:rFonts w:ascii="Times New Roman" w:eastAsia="Times New Roman" w:hAnsi="Times New Roman" w:cs="Times New Roman"/>
                <w:sz w:val="24"/>
                <w:szCs w:val="24"/>
                <w:lang w:val="ro-RO"/>
              </w:rPr>
            </w:pPr>
            <w:r w:rsidRPr="0050170D">
              <w:rPr>
                <w:rFonts w:ascii="Times New Roman" w:eastAsia="Times New Roman" w:hAnsi="Times New Roman" w:cs="Times New Roman"/>
                <w:sz w:val="24"/>
                <w:szCs w:val="24"/>
                <w:lang w:val="ro-RO"/>
              </w:rPr>
              <w:t>unde:</w:t>
            </w:r>
          </w:p>
          <w:p w14:paraId="6AC4A72F" w14:textId="77777777" w:rsidR="00B330DD" w:rsidRPr="00177FE8" w:rsidRDefault="00B330DD" w:rsidP="00464B96">
            <w:pPr>
              <w:numPr>
                <w:ilvl w:val="0"/>
                <w:numId w:val="76"/>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ri</m:t>
                  </m:r>
                </m:sub>
              </m:sSub>
            </m:oMath>
            <w:r w:rsidRPr="00177FE8">
              <w:rPr>
                <w:rFonts w:ascii="Times New Roman" w:eastAsia="Times New Roman" w:hAnsi="Times New Roman" w:cs="Times New Roman"/>
                <w:sz w:val="24"/>
                <w:szCs w:val="24"/>
                <w:lang w:val="ro-RO"/>
              </w:rPr>
              <w:t xml:space="preserve"> - riscul individual este definit prin probabilitatea ca un eveniment tehnic, produs ca urmare a cedării unei conducte de distribuție a gazelor naturale din oțel/PE, să aibă anumite efecte, precizate în fișa cu datele inițiale ale analize</w:t>
            </w:r>
            <w:r w:rsidRPr="0050170D">
              <w:rPr>
                <w:rFonts w:ascii="Times New Roman" w:eastAsia="Times New Roman" w:hAnsi="Times New Roman" w:cs="Times New Roman"/>
                <w:sz w:val="24"/>
                <w:szCs w:val="24"/>
                <w:lang w:val="ro-RO"/>
              </w:rPr>
              <w:t xml:space="preserve">i de risc, asupra unei persoane aflate în vecinătatea acesteia, la o anumită distanță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y</m:t>
                  </m:r>
                </m:e>
                <m:sub>
                  <m:r>
                    <w:rPr>
                      <w:rFonts w:ascii="Cambria Math" w:eastAsia="Times New Roman" w:hAnsi="Cambria Math" w:cs="Times New Roman"/>
                      <w:sz w:val="24"/>
                      <w:szCs w:val="24"/>
                      <w:lang w:val="ro-RO"/>
                    </w:rPr>
                    <m:t>dc</m:t>
                  </m:r>
                </m:sub>
              </m:sSub>
            </m:oMath>
          </w:p>
          <w:p w14:paraId="154EB4EE" w14:textId="77777777" w:rsidR="00B330DD" w:rsidRPr="0050170D" w:rsidRDefault="00B330DD" w:rsidP="00464B96">
            <w:pPr>
              <w:numPr>
                <w:ilvl w:val="0"/>
                <w:numId w:val="76"/>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y</m:t>
                  </m:r>
                </m:e>
                <m:sub>
                  <m:r>
                    <w:rPr>
                      <w:rFonts w:ascii="Cambria Math" w:eastAsia="Times New Roman" w:hAnsi="Cambria Math" w:cs="Times New Roman"/>
                      <w:sz w:val="24"/>
                      <w:szCs w:val="24"/>
                      <w:lang w:val="ro-RO"/>
                    </w:rPr>
                    <m:t>dc</m:t>
                  </m:r>
                </m:sub>
              </m:sSub>
            </m:oMath>
            <w:r w:rsidRPr="00177FE8">
              <w:rPr>
                <w:rFonts w:ascii="Times New Roman" w:eastAsia="Times New Roman" w:hAnsi="Times New Roman" w:cs="Times New Roman"/>
                <w:sz w:val="24"/>
                <w:szCs w:val="24"/>
                <w:lang w:val="ro-RO"/>
              </w:rPr>
              <w:t xml:space="preserve"> – distanța măsurată pe direcția normală la axa longitudinală a conductei de distribuție a gazelor naturale din oțel/PE. </w:t>
            </w:r>
          </w:p>
          <w:p w14:paraId="077FD5DF" w14:textId="77777777" w:rsidR="00B330DD" w:rsidRPr="0050170D" w:rsidRDefault="00B330DD" w:rsidP="00464B96">
            <w:pPr>
              <w:tabs>
                <w:tab w:val="left" w:pos="720"/>
              </w:tabs>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(2) Pentru construirea profilului riscului individual –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ri</m:t>
                  </m:r>
                </m:sub>
              </m:sSub>
            </m:oMath>
            <w:r w:rsidRPr="00177FE8">
              <w:rPr>
                <w:rFonts w:ascii="Times New Roman" w:eastAsia="Times New Roman" w:hAnsi="Times New Roman" w:cs="Times New Roman"/>
                <w:sz w:val="24"/>
                <w:szCs w:val="24"/>
                <w:lang w:val="ro-RO"/>
              </w:rPr>
              <w:t xml:space="preserve"> se consideră, de obicei, probabilitatea de producere și efectele asupra factorului uman ale evenimentelor tehnice constând din cedarea conductei de distribuție a gazelor naturale din oțel/PE ur</w:t>
            </w:r>
            <w:r w:rsidRPr="0050170D">
              <w:rPr>
                <w:rFonts w:ascii="Times New Roman" w:eastAsia="Times New Roman" w:hAnsi="Times New Roman" w:cs="Times New Roman"/>
                <w:sz w:val="24"/>
                <w:szCs w:val="24"/>
                <w:lang w:val="ro-RO"/>
              </w:rPr>
              <w:t>mată de incendi</w:t>
            </w:r>
            <w:r w:rsidRPr="00837BF2">
              <w:rPr>
                <w:rFonts w:ascii="Times New Roman" w:eastAsia="Times New Roman" w:hAnsi="Times New Roman" w:cs="Times New Roman"/>
                <w:sz w:val="24"/>
                <w:szCs w:val="24"/>
                <w:lang w:val="ro-RO"/>
              </w:rPr>
              <w:t xml:space="preserve">u; datele inițiale necesare construirii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ri</m:t>
                  </m:r>
                </m:sub>
              </m:sSub>
            </m:oMath>
            <w:r w:rsidRPr="00177FE8">
              <w:rPr>
                <w:rFonts w:ascii="Times New Roman" w:eastAsia="Times New Roman" w:hAnsi="Times New Roman" w:cs="Times New Roman"/>
                <w:sz w:val="24"/>
                <w:szCs w:val="24"/>
                <w:lang w:val="ro-RO"/>
              </w:rPr>
              <w:t xml:space="preserve"> atașat unei conducte de distribuție a gazelor naturale din oțel/PE sunt:</w:t>
            </w:r>
          </w:p>
          <w:p w14:paraId="4E3C8375" w14:textId="77777777" w:rsidR="00B330DD" w:rsidRPr="00177FE8" w:rsidRDefault="00B330DD" w:rsidP="00464B96">
            <w:pPr>
              <w:numPr>
                <w:ilvl w:val="0"/>
                <w:numId w:val="99"/>
              </w:numPr>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caracteristicile constructive – funcționale ale conductei de distribuție a gazelor naturale: diametrul exterior De și presiunea gazelor naturale, măsurată manometric, din conducta de distribuție a gazelor naturale </w:t>
            </w:r>
            <m:oMath>
              <m:r>
                <w:rPr>
                  <w:rFonts w:ascii="Cambria Math" w:eastAsia="Times New Roman" w:hAnsi="Cambria Math" w:cs="Times New Roman"/>
                  <w:sz w:val="24"/>
                  <w:szCs w:val="24"/>
                  <w:lang w:val="ro-RO"/>
                </w:rPr>
                <m:t>p</m:t>
              </m:r>
            </m:oMath>
            <w:r w:rsidRPr="00177FE8">
              <w:rPr>
                <w:rFonts w:ascii="Times New Roman" w:eastAsia="Times New Roman" w:hAnsi="Times New Roman" w:cs="Times New Roman"/>
                <w:sz w:val="24"/>
                <w:szCs w:val="24"/>
                <w:lang w:val="ro-RO"/>
              </w:rPr>
              <w:t xml:space="preserve"> (</w:t>
            </w:r>
            <m:oMath>
              <m:r>
                <w:rPr>
                  <w:rFonts w:ascii="Cambria Math" w:eastAsia="Times New Roman" w:hAnsi="Cambria Math" w:cs="Times New Roman"/>
                  <w:sz w:val="24"/>
                  <w:szCs w:val="24"/>
                  <w:lang w:val="ro-RO"/>
                </w:rPr>
                <m:t>p</m:t>
              </m:r>
            </m:oMath>
            <w:r w:rsidRPr="00177FE8">
              <w:rPr>
                <w:rFonts w:ascii="Times New Roman" w:eastAsia="Times New Roman" w:hAnsi="Times New Roman" w:cs="Times New Roman"/>
                <w:sz w:val="24"/>
                <w:szCs w:val="24"/>
                <w:lang w:val="ro-RO"/>
              </w:rPr>
              <w:t>este presiunea de operare a gazelor naturale din conducta de distribuție din oțel/PE din momentul producerii evenimentului tehnic);</w:t>
            </w:r>
          </w:p>
          <w:p w14:paraId="028C093B" w14:textId="77777777" w:rsidR="00B330DD" w:rsidRPr="0050170D" w:rsidRDefault="00B330DD" w:rsidP="00464B96">
            <w:pPr>
              <w:numPr>
                <w:ilvl w:val="0"/>
                <w:numId w:val="99"/>
              </w:numPr>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lastRenderedPageBreak/>
              <w:t xml:space="preserve">durata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i/>
                      <w:sz w:val="24"/>
                      <w:szCs w:val="24"/>
                      <w:lang w:val="ro-RO"/>
                    </w:rPr>
                    <w:sym w:font="Symbol" w:char="F074"/>
                  </m:r>
                </m:e>
                <m:sub>
                  <m:r>
                    <w:rPr>
                      <w:rFonts w:ascii="Cambria Math" w:eastAsia="Times New Roman" w:hAnsi="Cambria Math" w:cs="Times New Roman"/>
                      <w:sz w:val="24"/>
                      <w:szCs w:val="24"/>
                      <w:lang w:val="ro-RO"/>
                    </w:rPr>
                    <m:t>e</m:t>
                  </m:r>
                </m:sub>
              </m:sSub>
            </m:oMath>
            <w:r w:rsidRPr="00177FE8">
              <w:rPr>
                <w:rFonts w:ascii="Times New Roman" w:eastAsia="Times New Roman" w:hAnsi="Times New Roman" w:cs="Times New Roman"/>
                <w:sz w:val="24"/>
                <w:szCs w:val="24"/>
                <w:lang w:val="ro-RO"/>
              </w:rPr>
              <w:t xml:space="preserve"> a expunerii persoanelor la acțiunea radiației termice generate de un eveniment tehnic constând din cedarea conductei de distribuție a gazelor naturale din oțel/PE urmată de un incendiu;</w:t>
            </w:r>
          </w:p>
          <w:p w14:paraId="514ADB39" w14:textId="77777777" w:rsidR="00B330DD" w:rsidRPr="0050170D" w:rsidRDefault="00B330DD" w:rsidP="00464B96">
            <w:pPr>
              <w:numPr>
                <w:ilvl w:val="0"/>
                <w:numId w:val="99"/>
              </w:numPr>
              <w:spacing w:after="160"/>
              <w:ind w:left="0" w:firstLine="0"/>
              <w:contextualSpacing/>
              <w:jc w:val="both"/>
              <w:rPr>
                <w:rFonts w:ascii="Times New Roman" w:eastAsia="Times New Roman" w:hAnsi="Times New Roman" w:cs="Times New Roman"/>
                <w:sz w:val="24"/>
                <w:szCs w:val="24"/>
                <w:lang w:val="ro-RO"/>
              </w:rPr>
            </w:pPr>
            <w:r w:rsidRPr="00837BF2">
              <w:rPr>
                <w:rFonts w:ascii="Times New Roman" w:eastAsia="Times New Roman" w:hAnsi="Times New Roman" w:cs="Times New Roman"/>
                <w:sz w:val="24"/>
                <w:szCs w:val="24"/>
                <w:lang w:val="ro-RO"/>
              </w:rPr>
              <w:t xml:space="preserve">sarcina/doza termică admisibilă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S</m:t>
                  </m:r>
                </m:e>
                <m:sub>
                  <m:r>
                    <w:rPr>
                      <w:rFonts w:ascii="Cambria Math" w:eastAsia="Times New Roman" w:hAnsi="Cambria Math" w:cs="Times New Roman"/>
                      <w:sz w:val="24"/>
                      <w:szCs w:val="24"/>
                      <w:lang w:val="ro-RO"/>
                    </w:rPr>
                    <m:t>toa</m:t>
                  </m:r>
                </m:sub>
              </m:sSub>
            </m:oMath>
            <w:r w:rsidRPr="00177FE8">
              <w:rPr>
                <w:rFonts w:ascii="Times New Roman" w:eastAsia="Times New Roman" w:hAnsi="Times New Roman" w:cs="Times New Roman"/>
                <w:sz w:val="24"/>
                <w:szCs w:val="24"/>
                <w:lang w:val="ro-RO"/>
              </w:rPr>
              <w:t>, reprezentând nivelul sarcinii, respectiv a</w:t>
            </w:r>
            <w:r w:rsidRPr="0050170D">
              <w:rPr>
                <w:rFonts w:ascii="Times New Roman" w:eastAsia="Times New Roman" w:hAnsi="Times New Roman" w:cs="Times New Roman"/>
                <w:sz w:val="24"/>
                <w:szCs w:val="24"/>
                <w:lang w:val="ro-RO"/>
              </w:rPr>
              <w:t xml:space="preserve"> dozei</w:t>
            </w:r>
            <w:r w:rsidRPr="00837BF2">
              <w:rPr>
                <w:rFonts w:ascii="Times New Roman" w:eastAsia="Times New Roman" w:hAnsi="Times New Roman" w:cs="Times New Roman"/>
                <w:sz w:val="24"/>
                <w:szCs w:val="24"/>
                <w:lang w:val="ro-RO"/>
              </w:rPr>
              <w:t xml:space="preserve"> termice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S</m:t>
                  </m:r>
                </m:e>
                <m:sub>
                  <m:r>
                    <w:rPr>
                      <w:rFonts w:ascii="Cambria Math" w:eastAsia="Times New Roman" w:hAnsi="Cambria Math" w:cs="Times New Roman"/>
                      <w:sz w:val="24"/>
                      <w:szCs w:val="24"/>
                      <w:lang w:val="ro-RO"/>
                    </w:rPr>
                    <m:t>to</m:t>
                  </m:r>
                </m:sub>
              </m:sSub>
            </m:oMath>
            <w:r w:rsidRPr="00177FE8">
              <w:rPr>
                <w:rFonts w:ascii="Times New Roman" w:eastAsia="Times New Roman" w:hAnsi="Times New Roman" w:cs="Times New Roman"/>
                <w:sz w:val="24"/>
                <w:szCs w:val="24"/>
                <w:lang w:val="ro-RO"/>
              </w:rPr>
              <w:t xml:space="preserve">, pentru care se consideră că efectele evenimentului tehnic asupra factorului uman sunt neglijabile; </w:t>
            </w:r>
          </w:p>
          <w:p w14:paraId="3FC8FBCA" w14:textId="77777777" w:rsidR="00B330DD" w:rsidRPr="00177FE8" w:rsidRDefault="00B330DD" w:rsidP="00464B96">
            <w:pPr>
              <w:numPr>
                <w:ilvl w:val="0"/>
                <w:numId w:val="99"/>
              </w:numPr>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dependența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el</m:t>
                  </m:r>
                </m:sub>
              </m:sSub>
              <m:r>
                <w:rPr>
                  <w:rFonts w:ascii="Cambria Math" w:eastAsia="Times New Roman" w:hAnsi="Cambria Math" w:cs="Times New Roman"/>
                  <w:sz w:val="24"/>
                  <w:szCs w:val="24"/>
                  <w:lang w:val="ro-RO"/>
                </w:rPr>
                <m:t>=g</m:t>
              </m:r>
              <m:d>
                <m:dPr>
                  <m:ctrlPr>
                    <w:rPr>
                      <w:rFonts w:ascii="Cambria Math" w:eastAsia="Times New Roman" w:hAnsi="Cambria Math" w:cs="Times New Roman"/>
                      <w:i/>
                      <w:sz w:val="24"/>
                      <w:szCs w:val="24"/>
                      <w:lang w:val="ro-RO"/>
                    </w:rPr>
                  </m:ctrlPr>
                </m:dPr>
                <m:e>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S</m:t>
                      </m:r>
                    </m:e>
                    <m:sub>
                      <m:r>
                        <w:rPr>
                          <w:rFonts w:ascii="Cambria Math" w:eastAsia="Times New Roman" w:hAnsi="Cambria Math" w:cs="Times New Roman"/>
                          <w:sz w:val="24"/>
                          <w:szCs w:val="24"/>
                          <w:lang w:val="ro-RO"/>
                        </w:rPr>
                        <m:t>to</m:t>
                      </m:r>
                    </m:sub>
                  </m:sSub>
                </m:e>
              </m:d>
            </m:oMath>
            <w:r w:rsidRPr="00177FE8">
              <w:rPr>
                <w:rFonts w:ascii="Times New Roman" w:eastAsia="Times New Roman" w:hAnsi="Times New Roman" w:cs="Times New Roman"/>
                <w:sz w:val="24"/>
                <w:szCs w:val="24"/>
                <w:lang w:val="ro-RO"/>
              </w:rPr>
              <w:t xml:space="preserve">, dintre probabilitatea producerii diverselor efecte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el</m:t>
                  </m:r>
                </m:sub>
              </m:sSub>
            </m:oMath>
            <w:r w:rsidRPr="00177FE8">
              <w:rPr>
                <w:rFonts w:ascii="Times New Roman" w:eastAsia="Times New Roman" w:hAnsi="Times New Roman" w:cs="Times New Roman"/>
                <w:sz w:val="24"/>
                <w:szCs w:val="24"/>
                <w:lang w:val="ro-RO"/>
              </w:rPr>
              <w:t xml:space="preserve"> și nivelul sarcinii, respectiv a dozei termice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S</m:t>
                  </m:r>
                </m:e>
                <m:sub>
                  <m:r>
                    <w:rPr>
                      <w:rFonts w:ascii="Cambria Math" w:eastAsia="Times New Roman" w:hAnsi="Cambria Math" w:cs="Times New Roman"/>
                      <w:sz w:val="24"/>
                      <w:szCs w:val="24"/>
                      <w:lang w:val="ro-RO"/>
                    </w:rPr>
                    <m:t>to</m:t>
                  </m:r>
                </m:sub>
              </m:sSub>
            </m:oMath>
            <w:r w:rsidRPr="00177FE8">
              <w:rPr>
                <w:rFonts w:ascii="Times New Roman" w:eastAsia="Times New Roman" w:hAnsi="Times New Roman" w:cs="Times New Roman"/>
                <w:sz w:val="24"/>
                <w:szCs w:val="24"/>
                <w:lang w:val="ro-RO"/>
              </w:rPr>
              <w:t xml:space="preserve">; </w:t>
            </w:r>
          </w:p>
          <w:p w14:paraId="1C705C50" w14:textId="77777777" w:rsidR="00B330DD" w:rsidRPr="00177FE8" w:rsidRDefault="00B330DD" w:rsidP="00464B96">
            <w:pPr>
              <w:numPr>
                <w:ilvl w:val="0"/>
                <w:numId w:val="99"/>
              </w:numPr>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frecvența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f</m:t>
                  </m:r>
                </m:e>
                <m:sub>
                  <m:r>
                    <w:rPr>
                      <w:rFonts w:ascii="Cambria Math" w:eastAsia="Times New Roman" w:hAnsi="Cambria Math" w:cs="Times New Roman"/>
                      <w:sz w:val="24"/>
                      <w:szCs w:val="24"/>
                      <w:lang w:val="ro-RO"/>
                    </w:rPr>
                    <m:t>cc</m:t>
                  </m:r>
                </m:sub>
              </m:sSub>
            </m:oMath>
            <w:r w:rsidRPr="00177FE8">
              <w:rPr>
                <w:rFonts w:ascii="Times New Roman" w:eastAsia="Times New Roman" w:hAnsi="Times New Roman" w:cs="Times New Roman"/>
                <w:sz w:val="24"/>
                <w:szCs w:val="24"/>
                <w:lang w:val="ro-RO"/>
              </w:rPr>
              <w:t xml:space="preserve">, a cedărilor produse pe conductele sistemului din care face parte conducta de distribuție a gazelor naturale și ponderea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ci</m:t>
                  </m:r>
                </m:sub>
              </m:sSub>
            </m:oMath>
            <w:r w:rsidRPr="00177FE8">
              <w:rPr>
                <w:rFonts w:ascii="Times New Roman" w:eastAsia="Times New Roman" w:hAnsi="Times New Roman" w:cs="Times New Roman"/>
                <w:sz w:val="24"/>
                <w:szCs w:val="24"/>
                <w:lang w:val="ro-RO"/>
              </w:rPr>
              <w:t xml:space="preserve"> a cedărilor urmate de incendiu pe conductele sistemului din care face parte conducta de distribuție a </w:t>
            </w:r>
            <w:r w:rsidRPr="0050170D">
              <w:rPr>
                <w:rFonts w:ascii="Times New Roman" w:eastAsia="Times New Roman" w:hAnsi="Times New Roman" w:cs="Times New Roman"/>
                <w:sz w:val="24"/>
                <w:szCs w:val="24"/>
                <w:lang w:val="ro-RO"/>
              </w:rPr>
              <w:t xml:space="preserve">gazelor naturale; pentru conducta de distribuție a gazelor naturale din oțel/PE aparținând SD se poate considera (acoperitor)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f</m:t>
                  </m:r>
                </m:e>
                <m:sub>
                  <m:r>
                    <w:rPr>
                      <w:rFonts w:ascii="Cambria Math" w:eastAsia="Times New Roman" w:hAnsi="Cambria Math" w:cs="Times New Roman"/>
                      <w:sz w:val="24"/>
                      <w:szCs w:val="24"/>
                      <w:lang w:val="ro-RO"/>
                    </w:rPr>
                    <m:t>cc</m:t>
                  </m:r>
                </m:sub>
              </m:sSub>
              <m:r>
                <w:rPr>
                  <w:rFonts w:ascii="Cambria Math" w:eastAsia="Times New Roman" w:hAnsi="Cambria Math" w:cs="Times New Roman"/>
                  <w:sz w:val="24"/>
                  <w:szCs w:val="24"/>
                  <w:lang w:val="ro-RO"/>
                </w:rPr>
                <m:t>=7,7×</m:t>
              </m:r>
              <m:sSup>
                <m:sSupPr>
                  <m:ctrlPr>
                    <w:rPr>
                      <w:rFonts w:ascii="Cambria Math" w:eastAsia="Times New Roman" w:hAnsi="Cambria Math" w:cs="Times New Roman"/>
                      <w:i/>
                      <w:sz w:val="24"/>
                      <w:szCs w:val="24"/>
                      <w:lang w:val="ro-RO"/>
                    </w:rPr>
                  </m:ctrlPr>
                </m:sSupPr>
                <m:e>
                  <m:r>
                    <w:rPr>
                      <w:rFonts w:ascii="Cambria Math" w:eastAsia="Times New Roman" w:hAnsi="Cambria Math" w:cs="Times New Roman"/>
                      <w:sz w:val="24"/>
                      <w:szCs w:val="24"/>
                      <w:lang w:val="ro-RO"/>
                    </w:rPr>
                    <m:t>10</m:t>
                  </m:r>
                </m:e>
                <m:sup>
                  <m:r>
                    <w:rPr>
                      <w:rFonts w:ascii="Cambria Math" w:eastAsia="Times New Roman" w:hAnsi="Cambria Math" w:cs="Times New Roman"/>
                      <w:sz w:val="24"/>
                      <w:szCs w:val="24"/>
                      <w:lang w:val="ro-RO"/>
                    </w:rPr>
                    <m:t>-3</m:t>
                  </m:r>
                </m:sup>
              </m:sSup>
            </m:oMath>
            <w:r w:rsidRPr="00177FE8">
              <w:rPr>
                <w:rFonts w:ascii="Times New Roman" w:eastAsia="Times New Roman" w:hAnsi="Times New Roman" w:cs="Times New Roman"/>
                <w:sz w:val="24"/>
                <w:szCs w:val="24"/>
                <w:lang w:val="ro-RO"/>
              </w:rPr>
              <w:t xml:space="preserve"> cedări/(km x an) și valorile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ci</m:t>
                  </m:r>
                </m:sub>
              </m:sSub>
            </m:oMath>
            <w:r w:rsidRPr="00177FE8">
              <w:rPr>
                <w:rFonts w:ascii="Times New Roman" w:eastAsia="Times New Roman" w:hAnsi="Times New Roman" w:cs="Times New Roman"/>
                <w:sz w:val="24"/>
                <w:szCs w:val="24"/>
                <w:lang w:val="ro-RO"/>
              </w:rPr>
              <w:t xml:space="preserve"> prevăzute în Figura nr. 3.</w:t>
            </w:r>
          </w:p>
          <w:p w14:paraId="1D921A11" w14:textId="77777777" w:rsidR="00B330DD" w:rsidRPr="0050170D" w:rsidRDefault="00B330DD" w:rsidP="00464B96">
            <w:pPr>
              <w:tabs>
                <w:tab w:val="left" w:pos="1080"/>
              </w:tabs>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(3) Procedura de construire a riscului individual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ri</m:t>
                  </m:r>
                </m:sub>
              </m:sSub>
            </m:oMath>
            <w:r w:rsidRPr="00177FE8">
              <w:rPr>
                <w:rFonts w:ascii="Times New Roman" w:eastAsia="Times New Roman" w:hAnsi="Times New Roman" w:cs="Times New Roman"/>
                <w:sz w:val="24"/>
                <w:szCs w:val="24"/>
                <w:lang w:val="ro-RO"/>
              </w:rPr>
              <w:t xml:space="preserve"> pentru o conductă de distribuție a gazelor naturale din oțel/PE cuprinde următoarele etape:</w:t>
            </w:r>
          </w:p>
          <w:p w14:paraId="08FED013" w14:textId="77777777" w:rsidR="00B330DD" w:rsidRPr="0050170D" w:rsidRDefault="00B330DD" w:rsidP="00464B96">
            <w:pPr>
              <w:numPr>
                <w:ilvl w:val="0"/>
                <w:numId w:val="100"/>
              </w:numPr>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se întocmește schema de calcul al riscului individual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ri</m:t>
                  </m:r>
                </m:sub>
              </m:sSub>
            </m:oMath>
            <w:r w:rsidRPr="00177FE8">
              <w:rPr>
                <w:rFonts w:ascii="Times New Roman" w:eastAsia="Times New Roman" w:hAnsi="Times New Roman" w:cs="Times New Roman"/>
                <w:sz w:val="24"/>
                <w:szCs w:val="24"/>
                <w:lang w:val="ro-RO"/>
              </w:rPr>
              <w:t xml:space="preserve">, corespunzător unei persoane situate la o distanță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y</m:t>
                  </m:r>
                </m:e>
                <m:sub>
                  <m:r>
                    <w:rPr>
                      <w:rFonts w:ascii="Cambria Math" w:eastAsia="Times New Roman" w:hAnsi="Cambria Math" w:cs="Times New Roman"/>
                      <w:sz w:val="24"/>
                      <w:szCs w:val="24"/>
                      <w:lang w:val="ro-RO"/>
                    </w:rPr>
                    <m:t>dc</m:t>
                  </m:r>
                </m:sub>
              </m:sSub>
            </m:oMath>
            <w:r w:rsidRPr="00177FE8">
              <w:rPr>
                <w:rFonts w:ascii="Times New Roman" w:eastAsia="Times New Roman" w:hAnsi="Times New Roman" w:cs="Times New Roman"/>
                <w:sz w:val="24"/>
                <w:szCs w:val="24"/>
                <w:lang w:val="ro-RO"/>
              </w:rPr>
              <w:t xml:space="preserve"> față de o conductă de distribuție a gaz</w:t>
            </w:r>
            <w:r w:rsidRPr="0050170D">
              <w:rPr>
                <w:rFonts w:ascii="Times New Roman" w:eastAsia="Times New Roman" w:hAnsi="Times New Roman" w:cs="Times New Roman"/>
                <w:sz w:val="24"/>
                <w:szCs w:val="24"/>
                <w:lang w:val="ro-RO"/>
              </w:rPr>
              <w:t>elor naturale din oțel/PE cu datele inițiale cunoscute; schema de calcul are aspectul prevăzut în Figura nr. 6;</w:t>
            </w:r>
          </w:p>
          <w:p w14:paraId="328130D6" w14:textId="77777777" w:rsidR="00B330DD" w:rsidRPr="0050170D" w:rsidRDefault="00B330DD" w:rsidP="00464B96">
            <w:pPr>
              <w:numPr>
                <w:ilvl w:val="0"/>
                <w:numId w:val="100"/>
              </w:numPr>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se calculează valorile razei de influență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r</m:t>
                  </m:r>
                </m:e>
                <m:sub>
                  <m:r>
                    <w:rPr>
                      <w:rFonts w:ascii="Cambria Math" w:eastAsia="Times New Roman" w:hAnsi="Cambria Math" w:cs="Times New Roman"/>
                      <w:sz w:val="24"/>
                      <w:szCs w:val="24"/>
                      <w:lang w:val="ro-RO"/>
                    </w:rPr>
                    <m:t>ie</m:t>
                  </m:r>
                </m:sub>
              </m:sSub>
            </m:oMath>
            <w:r w:rsidRPr="00177FE8">
              <w:rPr>
                <w:rFonts w:ascii="Times New Roman" w:eastAsia="Times New Roman" w:hAnsi="Times New Roman" w:cs="Times New Roman"/>
                <w:sz w:val="24"/>
                <w:szCs w:val="24"/>
                <w:lang w:val="ro-RO"/>
              </w:rPr>
              <w:t xml:space="preserve">, aplicând formula (1) și distanței de influență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d</m:t>
                  </m:r>
                </m:e>
                <m:sub>
                  <m:r>
                    <w:rPr>
                      <w:rFonts w:ascii="Cambria Math" w:eastAsia="Times New Roman" w:hAnsi="Cambria Math" w:cs="Times New Roman"/>
                      <w:sz w:val="24"/>
                      <w:szCs w:val="24"/>
                      <w:lang w:val="ro-RO"/>
                    </w:rPr>
                    <m:t>ie</m:t>
                  </m:r>
                </m:sub>
              </m:sSub>
            </m:oMath>
            <w:r w:rsidRPr="00177FE8">
              <w:rPr>
                <w:rFonts w:ascii="Times New Roman" w:eastAsia="Times New Roman" w:hAnsi="Times New Roman" w:cs="Times New Roman"/>
                <w:sz w:val="24"/>
                <w:szCs w:val="24"/>
                <w:lang w:val="ro-RO"/>
              </w:rPr>
              <w:t>, folosind formula:</w:t>
            </w:r>
          </w:p>
          <w:p w14:paraId="213B439B" w14:textId="77777777" w:rsidR="00B330DD" w:rsidRPr="00177FE8" w:rsidRDefault="00B330DD" w:rsidP="00464B96">
            <w:pPr>
              <w:tabs>
                <w:tab w:val="left" w:pos="540"/>
                <w:tab w:val="left" w:pos="720"/>
              </w:tabs>
              <w:jc w:val="both"/>
              <w:rPr>
                <w:rFonts w:ascii="Times New Roman" w:eastAsia="Times New Roman" w:hAnsi="Times New Roman" w:cs="Times New Roman"/>
                <w:sz w:val="24"/>
                <w:szCs w:val="24"/>
                <w:lang w:val="ro-RO"/>
              </w:rPr>
            </w:pPr>
            <m:oMathPara>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d</m:t>
                    </m:r>
                  </m:e>
                  <m:sub>
                    <m:r>
                      <w:rPr>
                        <w:rFonts w:ascii="Cambria Math" w:eastAsia="Times New Roman" w:hAnsi="Cambria Math" w:cs="Times New Roman"/>
                        <w:sz w:val="24"/>
                        <w:szCs w:val="24"/>
                        <w:lang w:val="ro-RO"/>
                      </w:rPr>
                      <m:t>ie</m:t>
                    </m:r>
                  </m:sub>
                </m:sSub>
                <m:r>
                  <w:rPr>
                    <w:rFonts w:ascii="Cambria Math" w:eastAsia="Times New Roman" w:hAnsi="Cambria Math" w:cs="Times New Roman"/>
                    <w:sz w:val="24"/>
                    <w:szCs w:val="24"/>
                    <w:lang w:val="ro-RO"/>
                  </w:rPr>
                  <m:t>=2×</m:t>
                </m:r>
                <m:rad>
                  <m:radPr>
                    <m:degHide m:val="1"/>
                    <m:ctrlPr>
                      <w:rPr>
                        <w:rFonts w:ascii="Cambria Math" w:eastAsia="Times New Roman" w:hAnsi="Cambria Math" w:cs="Times New Roman"/>
                        <w:i/>
                        <w:sz w:val="24"/>
                        <w:szCs w:val="24"/>
                        <w:lang w:val="ro-RO"/>
                      </w:rPr>
                    </m:ctrlPr>
                  </m:radPr>
                  <m:deg/>
                  <m:e>
                    <m:sSubSup>
                      <m:sSubSupPr>
                        <m:ctrlPr>
                          <w:rPr>
                            <w:rFonts w:ascii="Cambria Math" w:eastAsia="Times New Roman" w:hAnsi="Cambria Math" w:cs="Times New Roman"/>
                            <w:i/>
                            <w:sz w:val="24"/>
                            <w:szCs w:val="24"/>
                            <w:lang w:val="ro-RO"/>
                          </w:rPr>
                        </m:ctrlPr>
                      </m:sSubSupPr>
                      <m:e>
                        <m:r>
                          <w:rPr>
                            <w:rFonts w:ascii="Cambria Math" w:eastAsia="Times New Roman" w:hAnsi="Cambria Math" w:cs="Times New Roman"/>
                            <w:sz w:val="24"/>
                            <w:szCs w:val="24"/>
                            <w:lang w:val="ro-RO"/>
                          </w:rPr>
                          <m:t>r</m:t>
                        </m:r>
                      </m:e>
                      <m:sub>
                        <m:r>
                          <w:rPr>
                            <w:rFonts w:ascii="Cambria Math" w:eastAsia="Times New Roman" w:hAnsi="Cambria Math" w:cs="Times New Roman"/>
                            <w:sz w:val="24"/>
                            <w:szCs w:val="24"/>
                            <w:lang w:val="ro-RO"/>
                          </w:rPr>
                          <m:t>ie</m:t>
                        </m:r>
                      </m:sub>
                      <m:sup>
                        <m:r>
                          <w:rPr>
                            <w:rFonts w:ascii="Cambria Math" w:eastAsia="Times New Roman" w:hAnsi="Cambria Math" w:cs="Times New Roman"/>
                            <w:sz w:val="24"/>
                            <w:szCs w:val="24"/>
                            <w:lang w:val="ro-RO"/>
                          </w:rPr>
                          <m:t>2</m:t>
                        </m:r>
                      </m:sup>
                    </m:sSubSup>
                    <m:r>
                      <w:rPr>
                        <w:rFonts w:ascii="Cambria Math" w:eastAsia="Times New Roman" w:hAnsi="Cambria Math" w:cs="Times New Roman"/>
                        <w:sz w:val="24"/>
                        <w:szCs w:val="24"/>
                        <w:lang w:val="ro-RO"/>
                      </w:rPr>
                      <m:t>-</m:t>
                    </m:r>
                    <m:sSubSup>
                      <m:sSubSupPr>
                        <m:ctrlPr>
                          <w:rPr>
                            <w:rFonts w:ascii="Cambria Math" w:eastAsia="Times New Roman" w:hAnsi="Cambria Math" w:cs="Times New Roman"/>
                            <w:i/>
                            <w:sz w:val="24"/>
                            <w:szCs w:val="24"/>
                            <w:lang w:val="ro-RO"/>
                          </w:rPr>
                        </m:ctrlPr>
                      </m:sSubSupPr>
                      <m:e>
                        <m:r>
                          <w:rPr>
                            <w:rFonts w:ascii="Cambria Math" w:eastAsia="Times New Roman" w:hAnsi="Cambria Math" w:cs="Times New Roman"/>
                            <w:sz w:val="24"/>
                            <w:szCs w:val="24"/>
                            <w:lang w:val="ro-RO"/>
                          </w:rPr>
                          <m:t>y</m:t>
                        </m:r>
                      </m:e>
                      <m:sub>
                        <m:r>
                          <w:rPr>
                            <w:rFonts w:ascii="Cambria Math" w:eastAsia="Times New Roman" w:hAnsi="Cambria Math" w:cs="Times New Roman"/>
                            <w:sz w:val="24"/>
                            <w:szCs w:val="24"/>
                            <w:lang w:val="ro-RO"/>
                          </w:rPr>
                          <m:t>dc</m:t>
                        </m:r>
                      </m:sub>
                      <m:sup>
                        <m:r>
                          <w:rPr>
                            <w:rFonts w:ascii="Cambria Math" w:eastAsia="Times New Roman" w:hAnsi="Cambria Math" w:cs="Times New Roman"/>
                            <w:sz w:val="24"/>
                            <w:szCs w:val="24"/>
                            <w:lang w:val="ro-RO"/>
                          </w:rPr>
                          <m:t>2</m:t>
                        </m:r>
                      </m:sup>
                    </m:sSubSup>
                  </m:e>
                </m:rad>
                <m:r>
                  <w:rPr>
                    <w:rFonts w:ascii="Cambria Math" w:eastAsia="Times New Roman" w:hAnsi="Cambria Math" w:cs="Times New Roman"/>
                    <w:sz w:val="24"/>
                    <w:szCs w:val="24"/>
                    <w:lang w:val="ro-RO"/>
                  </w:rPr>
                  <m:t xml:space="preserve"> ;                  (4)</m:t>
                </m:r>
              </m:oMath>
            </m:oMathPara>
          </w:p>
          <w:p w14:paraId="799D5E2F" w14:textId="77777777" w:rsidR="00B330DD" w:rsidRPr="0050170D" w:rsidRDefault="00B330DD" w:rsidP="00464B96">
            <w:pPr>
              <w:tabs>
                <w:tab w:val="left" w:pos="540"/>
                <w:tab w:val="left" w:pos="720"/>
              </w:tabs>
              <w:jc w:val="both"/>
              <w:rPr>
                <w:rFonts w:ascii="Times New Roman" w:eastAsia="Times New Roman" w:hAnsi="Times New Roman" w:cs="Times New Roman"/>
                <w:sz w:val="24"/>
                <w:szCs w:val="24"/>
                <w:lang w:val="ro-RO"/>
              </w:rPr>
            </w:pPr>
            <w:r w:rsidRPr="0050170D">
              <w:rPr>
                <w:rFonts w:ascii="Times New Roman" w:eastAsia="Times New Roman" w:hAnsi="Times New Roman" w:cs="Times New Roman"/>
                <w:sz w:val="24"/>
                <w:szCs w:val="24"/>
                <w:lang w:val="ro-RO"/>
              </w:rPr>
              <w:t>unde:</w:t>
            </w:r>
          </w:p>
          <w:p w14:paraId="253318DA" w14:textId="77777777" w:rsidR="00B330DD" w:rsidRPr="0050170D" w:rsidRDefault="00B330DD" w:rsidP="00464B96">
            <w:pPr>
              <w:numPr>
                <w:ilvl w:val="0"/>
                <w:numId w:val="57"/>
              </w:numPr>
              <w:tabs>
                <w:tab w:val="left" w:pos="540"/>
              </w:tabs>
              <w:spacing w:after="160"/>
              <w:contextualSpacing/>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d</m:t>
                  </m:r>
                </m:e>
                <m:sub>
                  <m:r>
                    <w:rPr>
                      <w:rFonts w:ascii="Cambria Math" w:eastAsia="Times New Roman" w:hAnsi="Cambria Math" w:cs="Times New Roman"/>
                      <w:sz w:val="24"/>
                      <w:szCs w:val="24"/>
                      <w:lang w:val="ro-RO"/>
                    </w:rPr>
                    <m:t>ie</m:t>
                  </m:r>
                </m:sub>
              </m:sSub>
            </m:oMath>
            <w:r w:rsidRPr="00177FE8">
              <w:rPr>
                <w:rFonts w:ascii="Times New Roman" w:eastAsia="Times New Roman" w:hAnsi="Times New Roman" w:cs="Times New Roman"/>
                <w:sz w:val="24"/>
                <w:szCs w:val="24"/>
                <w:lang w:val="ro-RO"/>
              </w:rPr>
              <w:t xml:space="preserve"> – distanța de influență unde poate avea loc cedarea conductei de distribuție a gazelor naturale din oțel/PE în orice loc situat între punctele A și B; cedarea conductei determină un efect periculos asupra unei persoane aflate în punctul P;</w:t>
            </w:r>
          </w:p>
          <w:p w14:paraId="344D2CB3" w14:textId="77777777" w:rsidR="00B330DD" w:rsidRPr="00177FE8" w:rsidRDefault="00B330DD" w:rsidP="00464B96">
            <w:pPr>
              <w:numPr>
                <w:ilvl w:val="0"/>
                <w:numId w:val="57"/>
              </w:numPr>
              <w:tabs>
                <w:tab w:val="left" w:pos="540"/>
              </w:tabs>
              <w:spacing w:after="160"/>
              <w:contextualSpacing/>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r</m:t>
                  </m:r>
                </m:e>
                <m:sub>
                  <m:r>
                    <w:rPr>
                      <w:rFonts w:ascii="Cambria Math" w:eastAsia="Times New Roman" w:hAnsi="Cambria Math" w:cs="Times New Roman"/>
                      <w:sz w:val="24"/>
                      <w:szCs w:val="24"/>
                      <w:lang w:val="ro-RO"/>
                    </w:rPr>
                    <m:t>ie</m:t>
                  </m:r>
                </m:sub>
              </m:sSub>
            </m:oMath>
            <w:r w:rsidRPr="00177FE8">
              <w:rPr>
                <w:rFonts w:ascii="Times New Roman" w:eastAsia="Times New Roman" w:hAnsi="Times New Roman" w:cs="Times New Roman"/>
                <w:sz w:val="24"/>
                <w:szCs w:val="24"/>
                <w:lang w:val="ro-RO"/>
              </w:rPr>
              <w:t xml:space="preserve"> – raza de influență dintre locul în care a cedat conducta de distribuție a gazelor naturale și punctul P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y</m:t>
                  </m:r>
                </m:e>
                <m:sub>
                  <m:r>
                    <w:rPr>
                      <w:rFonts w:ascii="Cambria Math" w:eastAsia="Times New Roman" w:hAnsi="Cambria Math" w:cs="Times New Roman"/>
                      <w:sz w:val="24"/>
                      <w:szCs w:val="24"/>
                      <w:lang w:val="ro-RO"/>
                    </w:rPr>
                    <m:t>dc</m:t>
                  </m:r>
                </m:sub>
              </m:sSub>
            </m:oMath>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z w:val="24"/>
                <w:szCs w:val="24"/>
                <w:lang w:val="ro-RO"/>
              </w:rPr>
              <w:sym w:font="Symbol" w:char="F0A3"/>
            </w:r>
            <w:r w:rsidRPr="00177FE8">
              <w:rPr>
                <w:rFonts w:ascii="Times New Roman" w:eastAsia="Times New Roman" w:hAnsi="Times New Roman" w:cs="Times New Roman"/>
                <w:sz w:val="24"/>
                <w:szCs w:val="24"/>
                <w:lang w:val="ro-RO"/>
              </w:rPr>
              <w:t xml:space="preserv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r</m:t>
                  </m:r>
                </m:e>
                <m:sub>
                  <m:r>
                    <w:rPr>
                      <w:rFonts w:ascii="Cambria Math" w:eastAsia="Times New Roman" w:hAnsi="Cambria Math" w:cs="Times New Roman"/>
                      <w:sz w:val="24"/>
                      <w:szCs w:val="24"/>
                      <w:lang w:val="ro-RO"/>
                    </w:rPr>
                    <m:t>ie,j</m:t>
                  </m:r>
                </m:sub>
              </m:sSub>
            </m:oMath>
            <w:r w:rsidRPr="00177FE8">
              <w:rPr>
                <w:rFonts w:ascii="Times New Roman" w:eastAsia="Times New Roman" w:hAnsi="Times New Roman" w:cs="Times New Roman"/>
                <w:sz w:val="24"/>
                <w:szCs w:val="24"/>
                <w:lang w:val="ro-RO"/>
              </w:rPr>
              <w:t xml:space="preserve"> &lt;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r</m:t>
                  </m:r>
                </m:e>
                <m:sub>
                  <m:r>
                    <w:rPr>
                      <w:rFonts w:ascii="Cambria Math" w:eastAsia="Times New Roman" w:hAnsi="Cambria Math" w:cs="Times New Roman"/>
                      <w:sz w:val="24"/>
                      <w:szCs w:val="24"/>
                      <w:lang w:val="ro-RO"/>
                    </w:rPr>
                    <m:t>ie</m:t>
                  </m:r>
                </m:sub>
              </m:sSub>
            </m:oMath>
            <w:r w:rsidRPr="00177FE8">
              <w:rPr>
                <w:rFonts w:ascii="Times New Roman" w:eastAsia="Times New Roman" w:hAnsi="Times New Roman" w:cs="Times New Roman"/>
                <w:sz w:val="24"/>
                <w:szCs w:val="24"/>
                <w:lang w:val="ro-RO"/>
              </w:rPr>
              <w:t>);</w:t>
            </w:r>
          </w:p>
          <w:p w14:paraId="0FB8B023" w14:textId="77777777" w:rsidR="00B330DD" w:rsidRPr="0050170D" w:rsidRDefault="00B330DD" w:rsidP="00464B96">
            <w:pPr>
              <w:numPr>
                <w:ilvl w:val="0"/>
                <w:numId w:val="57"/>
              </w:numPr>
              <w:tabs>
                <w:tab w:val="left" w:pos="540"/>
              </w:tabs>
              <w:spacing w:after="160"/>
              <w:contextualSpacing/>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y</m:t>
                  </m:r>
                </m:e>
                <m:sub>
                  <m:r>
                    <w:rPr>
                      <w:rFonts w:ascii="Cambria Math" w:eastAsia="Times New Roman" w:hAnsi="Cambria Math" w:cs="Times New Roman"/>
                      <w:sz w:val="24"/>
                      <w:szCs w:val="24"/>
                      <w:lang w:val="ro-RO"/>
                    </w:rPr>
                    <m:t>dc</m:t>
                  </m:r>
                </m:sub>
              </m:sSub>
            </m:oMath>
            <w:r w:rsidRPr="00177FE8">
              <w:rPr>
                <w:rFonts w:ascii="Times New Roman" w:eastAsia="Times New Roman" w:hAnsi="Times New Roman" w:cs="Times New Roman"/>
                <w:sz w:val="24"/>
                <w:szCs w:val="24"/>
                <w:lang w:val="ro-RO"/>
              </w:rPr>
              <w:t xml:space="preserve"> – distanța dintre persoanele situate în punctul P și o conductă de distribuție a gazelor naturale din oțel/PE;</w:t>
            </w:r>
          </w:p>
          <w:p w14:paraId="3B49F1C7" w14:textId="77777777" w:rsidR="00B330DD" w:rsidRPr="0050170D" w:rsidRDefault="00B330DD" w:rsidP="00464B96">
            <w:pPr>
              <w:numPr>
                <w:ilvl w:val="0"/>
                <w:numId w:val="100"/>
              </w:numPr>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se divide segmentul </w:t>
            </w:r>
            <w:r w:rsidRPr="00177FE8">
              <w:rPr>
                <w:rFonts w:ascii="Times New Roman" w:eastAsia="Times New Roman" w:hAnsi="Times New Roman" w:cs="Times New Roman"/>
                <w:sz w:val="24"/>
                <w:szCs w:val="24"/>
                <w:lang w:val="ro-RO"/>
              </w:rPr>
              <w:object w:dxaOrig="360" w:dyaOrig="270" w14:anchorId="69A7FE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6" type="#_x0000_t75" style="width:18pt;height:12.75pt" o:ole="">
                  <v:imagedata r:id="rId17" o:title=""/>
                </v:shape>
                <o:OLEObject Type="Embed" ProgID="Equation.3" ShapeID="_x0000_i1276" DrawAspect="Content" ObjectID="_1757999276" r:id="rId18"/>
              </w:object>
            </w:r>
            <w:r w:rsidRPr="00177FE8">
              <w:rPr>
                <w:rFonts w:ascii="Times New Roman" w:eastAsia="Times New Roman" w:hAnsi="Times New Roman" w:cs="Times New Roman"/>
                <w:sz w:val="24"/>
                <w:szCs w:val="24"/>
                <w:lang w:val="ro-RO"/>
              </w:rPr>
              <w:t xml:space="preserve"> într-un număr 2n de segmente cu lungimea </w:t>
            </w:r>
            <m:oMath>
              <m:r>
                <w:rPr>
                  <w:rFonts w:ascii="Cambria Math" w:eastAsia="Times New Roman" w:hAnsi="Cambria Math" w:cs="Times New Roman"/>
                  <w:i/>
                  <w:sz w:val="24"/>
                  <w:szCs w:val="24"/>
                  <w:lang w:val="ro-RO"/>
                </w:rPr>
                <w:sym w:font="Symbol" w:char="F044"/>
              </m:r>
              <m:r>
                <w:rPr>
                  <w:rFonts w:ascii="Cambria Math" w:eastAsia="Times New Roman" w:hAnsi="Cambria Math" w:cs="Times New Roman"/>
                  <w:sz w:val="24"/>
                  <w:szCs w:val="24"/>
                  <w:lang w:val="ro-RO"/>
                </w:rPr>
                <m:t>d=0,5×</m:t>
              </m:r>
              <m:f>
                <m:fPr>
                  <m:ctrlPr>
                    <w:rPr>
                      <w:rFonts w:ascii="Cambria Math" w:eastAsia="Times New Roman" w:hAnsi="Cambria Math" w:cs="Times New Roman"/>
                      <w:i/>
                      <w:sz w:val="24"/>
                      <w:szCs w:val="24"/>
                      <w:lang w:val="ro-RO"/>
                    </w:rPr>
                  </m:ctrlPr>
                </m:fPr>
                <m:num>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d</m:t>
                      </m:r>
                    </m:e>
                    <m:sub>
                      <m:r>
                        <w:rPr>
                          <w:rFonts w:ascii="Cambria Math" w:eastAsia="Times New Roman" w:hAnsi="Cambria Math" w:cs="Times New Roman"/>
                          <w:sz w:val="24"/>
                          <w:szCs w:val="24"/>
                          <w:lang w:val="ro-RO"/>
                        </w:rPr>
                        <m:t>ie</m:t>
                      </m:r>
                    </m:sub>
                  </m:sSub>
                </m:num>
                <m:den>
                  <m:r>
                    <w:rPr>
                      <w:rFonts w:ascii="Cambria Math" w:eastAsia="Times New Roman" w:hAnsi="Cambria Math" w:cs="Times New Roman"/>
                      <w:sz w:val="24"/>
                      <w:szCs w:val="24"/>
                      <w:lang w:val="ro-RO"/>
                    </w:rPr>
                    <m:t>n</m:t>
                  </m:r>
                </m:den>
              </m:f>
            </m:oMath>
            <w:r w:rsidRPr="00177FE8">
              <w:rPr>
                <w:rFonts w:ascii="Times New Roman" w:eastAsia="Times New Roman" w:hAnsi="Times New Roman" w:cs="Times New Roman"/>
                <w:sz w:val="24"/>
                <w:szCs w:val="24"/>
                <w:lang w:val="ro-RO"/>
              </w:rPr>
              <w:t xml:space="preserve">, se calculează valorile razelor de influență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r</m:t>
                  </m:r>
                </m:e>
                <m:sub>
                  <m:r>
                    <w:rPr>
                      <w:rFonts w:ascii="Cambria Math" w:eastAsia="Times New Roman" w:hAnsi="Cambria Math" w:cs="Times New Roman"/>
                      <w:sz w:val="24"/>
                      <w:szCs w:val="24"/>
                      <w:lang w:val="ro-RO"/>
                    </w:rPr>
                    <m:t>ie,j</m:t>
                  </m:r>
                </m:sub>
              </m:sSub>
            </m:oMath>
            <w:r w:rsidRPr="00177FE8">
              <w:rPr>
                <w:rFonts w:ascii="Times New Roman" w:eastAsia="Times New Roman" w:hAnsi="Times New Roman" w:cs="Times New Roman"/>
                <w:sz w:val="24"/>
                <w:szCs w:val="24"/>
                <w:lang w:val="ro-RO"/>
              </w:rPr>
              <w:t>, j = 1...n, aplicând formula:</w:t>
            </w:r>
          </w:p>
          <w:p w14:paraId="1ECD2893" w14:textId="77777777" w:rsidR="00B330DD" w:rsidRPr="00177FE8" w:rsidRDefault="00B330DD" w:rsidP="00464B96">
            <w:pPr>
              <w:jc w:val="both"/>
              <w:rPr>
                <w:rFonts w:ascii="Times New Roman" w:eastAsia="Times New Roman" w:hAnsi="Times New Roman" w:cs="Times New Roman"/>
                <w:sz w:val="24"/>
                <w:szCs w:val="24"/>
                <w:lang w:val="ro-RO"/>
              </w:rPr>
            </w:pPr>
            <m:oMathPara>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r</m:t>
                    </m:r>
                  </m:e>
                  <m:sub>
                    <m:r>
                      <w:rPr>
                        <w:rFonts w:ascii="Cambria Math" w:eastAsia="Times New Roman" w:hAnsi="Cambria Math" w:cs="Times New Roman"/>
                        <w:sz w:val="24"/>
                        <w:szCs w:val="24"/>
                        <w:lang w:val="ro-RO"/>
                      </w:rPr>
                      <m:t>ie,j</m:t>
                    </m:r>
                  </m:sub>
                </m:sSub>
                <m:r>
                  <w:rPr>
                    <w:rFonts w:ascii="Cambria Math" w:eastAsia="Times New Roman" w:hAnsi="Cambria Math" w:cs="Times New Roman"/>
                    <w:sz w:val="24"/>
                    <w:szCs w:val="24"/>
                    <w:lang w:val="ro-RO"/>
                  </w:rPr>
                  <m:t>=</m:t>
                </m:r>
                <m:rad>
                  <m:radPr>
                    <m:degHide m:val="1"/>
                    <m:ctrlPr>
                      <w:rPr>
                        <w:rFonts w:ascii="Cambria Math" w:eastAsia="Times New Roman" w:hAnsi="Cambria Math" w:cs="Times New Roman"/>
                        <w:i/>
                        <w:sz w:val="24"/>
                        <w:szCs w:val="24"/>
                        <w:lang w:val="ro-RO"/>
                      </w:rPr>
                    </m:ctrlPr>
                  </m:radPr>
                  <m:deg/>
                  <m:e>
                    <m:sSubSup>
                      <m:sSubSupPr>
                        <m:ctrlPr>
                          <w:rPr>
                            <w:rFonts w:ascii="Cambria Math" w:eastAsia="Times New Roman" w:hAnsi="Cambria Math" w:cs="Times New Roman"/>
                            <w:i/>
                            <w:sz w:val="24"/>
                            <w:szCs w:val="24"/>
                            <w:lang w:val="ro-RO"/>
                          </w:rPr>
                        </m:ctrlPr>
                      </m:sSubSupPr>
                      <m:e>
                        <m:r>
                          <w:rPr>
                            <w:rFonts w:ascii="Cambria Math" w:eastAsia="Times New Roman" w:hAnsi="Cambria Math" w:cs="Times New Roman"/>
                            <w:sz w:val="24"/>
                            <w:szCs w:val="24"/>
                            <w:lang w:val="ro-RO"/>
                          </w:rPr>
                          <m:t>y</m:t>
                        </m:r>
                      </m:e>
                      <m:sub>
                        <m:r>
                          <w:rPr>
                            <w:rFonts w:ascii="Cambria Math" w:eastAsia="Times New Roman" w:hAnsi="Cambria Math" w:cs="Times New Roman"/>
                            <w:sz w:val="24"/>
                            <w:szCs w:val="24"/>
                            <w:lang w:val="ro-RO"/>
                          </w:rPr>
                          <m:t>dc</m:t>
                        </m:r>
                      </m:sub>
                      <m:sup>
                        <m:r>
                          <w:rPr>
                            <w:rFonts w:ascii="Cambria Math" w:eastAsia="Times New Roman" w:hAnsi="Cambria Math" w:cs="Times New Roman"/>
                            <w:sz w:val="24"/>
                            <w:szCs w:val="24"/>
                            <w:lang w:val="ro-RO"/>
                          </w:rPr>
                          <m:t>2</m:t>
                        </m:r>
                      </m:sup>
                    </m:sSubSup>
                    <m:r>
                      <w:rPr>
                        <w:rFonts w:ascii="Cambria Math" w:eastAsia="Times New Roman" w:hAnsi="Cambria Math" w:cs="Times New Roman"/>
                        <w:sz w:val="24"/>
                        <w:szCs w:val="24"/>
                        <w:lang w:val="ro-RO"/>
                      </w:rPr>
                      <m:t>+</m:t>
                    </m:r>
                    <m:sSup>
                      <m:sSupPr>
                        <m:ctrlPr>
                          <w:rPr>
                            <w:rFonts w:ascii="Cambria Math" w:eastAsia="Times New Roman" w:hAnsi="Cambria Math" w:cs="Times New Roman"/>
                            <w:i/>
                            <w:sz w:val="24"/>
                            <w:szCs w:val="24"/>
                            <w:lang w:val="ro-RO"/>
                          </w:rPr>
                        </m:ctrlPr>
                      </m:sSupPr>
                      <m:e>
                        <m:d>
                          <m:dPr>
                            <m:begChr m:val="["/>
                            <m:endChr m:val="]"/>
                            <m:ctrlPr>
                              <w:rPr>
                                <w:rFonts w:ascii="Cambria Math" w:eastAsia="Times New Roman" w:hAnsi="Cambria Math" w:cs="Times New Roman"/>
                                <w:i/>
                                <w:sz w:val="24"/>
                                <w:szCs w:val="24"/>
                                <w:lang w:val="ro-RO"/>
                              </w:rPr>
                            </m:ctrlPr>
                          </m:dPr>
                          <m:e>
                            <m:d>
                              <m:dPr>
                                <m:ctrlPr>
                                  <w:rPr>
                                    <w:rFonts w:ascii="Cambria Math" w:eastAsia="Times New Roman" w:hAnsi="Cambria Math" w:cs="Times New Roman"/>
                                    <w:i/>
                                    <w:sz w:val="24"/>
                                    <w:szCs w:val="24"/>
                                    <w:lang w:val="ro-RO"/>
                                  </w:rPr>
                                </m:ctrlPr>
                              </m:dPr>
                              <m:e>
                                <m:r>
                                  <w:rPr>
                                    <w:rFonts w:ascii="Cambria Math" w:eastAsia="Times New Roman" w:hAnsi="Cambria Math" w:cs="Times New Roman"/>
                                    <w:sz w:val="24"/>
                                    <w:szCs w:val="24"/>
                                    <w:lang w:val="ro-RO"/>
                                  </w:rPr>
                                  <m:t>j-1</m:t>
                                </m:r>
                              </m:e>
                            </m:d>
                            <m:r>
                              <w:rPr>
                                <w:rFonts w:ascii="Cambria Math" w:eastAsia="Times New Roman" w:hAnsi="Cambria Math" w:cs="Times New Roman"/>
                                <w:sz w:val="24"/>
                                <w:szCs w:val="24"/>
                                <w:lang w:val="ro-RO"/>
                              </w:rPr>
                              <m:t>×</m:t>
                            </m:r>
                            <m:r>
                              <w:rPr>
                                <w:rFonts w:ascii="Cambria Math" w:eastAsia="Times New Roman" w:hAnsi="Cambria Math" w:cs="Times New Roman"/>
                                <w:i/>
                                <w:sz w:val="24"/>
                                <w:szCs w:val="24"/>
                                <w:lang w:val="ro-RO"/>
                              </w:rPr>
                              <w:sym w:font="Symbol" w:char="F044"/>
                            </m:r>
                            <m:r>
                              <w:rPr>
                                <w:rFonts w:ascii="Cambria Math" w:eastAsia="Times New Roman" w:hAnsi="Cambria Math" w:cs="Times New Roman"/>
                                <w:sz w:val="24"/>
                                <w:szCs w:val="24"/>
                                <w:lang w:val="ro-RO"/>
                              </w:rPr>
                              <m:t>d</m:t>
                            </m:r>
                          </m:e>
                        </m:d>
                      </m:e>
                      <m:sup>
                        <m:r>
                          <w:rPr>
                            <w:rFonts w:ascii="Cambria Math" w:eastAsia="Times New Roman" w:hAnsi="Cambria Math" w:cs="Times New Roman"/>
                            <w:sz w:val="24"/>
                            <w:szCs w:val="24"/>
                            <w:lang w:val="ro-RO"/>
                          </w:rPr>
                          <m:t>2</m:t>
                        </m:r>
                      </m:sup>
                    </m:sSup>
                  </m:e>
                </m:rad>
                <m:r>
                  <w:rPr>
                    <w:rFonts w:ascii="Cambria Math" w:eastAsia="Times New Roman" w:hAnsi="Cambria Math" w:cs="Times New Roman"/>
                    <w:sz w:val="24"/>
                    <w:szCs w:val="24"/>
                    <w:lang w:val="ro-RO"/>
                  </w:rPr>
                  <m:t xml:space="preserve"> ;        (5)</m:t>
                </m:r>
              </m:oMath>
            </m:oMathPara>
          </w:p>
          <w:p w14:paraId="3F9A5B9B" w14:textId="77777777" w:rsidR="00B330DD" w:rsidRPr="0050170D" w:rsidRDefault="00B330DD" w:rsidP="00464B96">
            <w:pPr>
              <w:numPr>
                <w:ilvl w:val="0"/>
                <w:numId w:val="100"/>
              </w:numPr>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se calculează, pentru fiecare rază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r</m:t>
                  </m:r>
                </m:e>
                <m:sub>
                  <m:r>
                    <w:rPr>
                      <w:rFonts w:ascii="Cambria Math" w:eastAsia="Times New Roman" w:hAnsi="Cambria Math" w:cs="Times New Roman"/>
                      <w:sz w:val="24"/>
                      <w:szCs w:val="24"/>
                      <w:lang w:val="ro-RO"/>
                    </w:rPr>
                    <m:t>ie,j</m:t>
                  </m:r>
                </m:sub>
              </m:sSub>
            </m:oMath>
            <w:r w:rsidRPr="00177FE8">
              <w:rPr>
                <w:rFonts w:ascii="Times New Roman" w:eastAsia="Times New Roman" w:hAnsi="Times New Roman" w:cs="Times New Roman"/>
                <w:sz w:val="24"/>
                <w:szCs w:val="24"/>
                <w:lang w:val="ro-RO"/>
              </w:rPr>
              <w:t xml:space="preserve">, cu j =1...n, valoarea intensității expunerii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q</m:t>
                  </m:r>
                </m:e>
                <m:sub>
                  <m:r>
                    <w:rPr>
                      <w:rFonts w:ascii="Cambria Math" w:eastAsia="Times New Roman" w:hAnsi="Cambria Math" w:cs="Times New Roman"/>
                      <w:sz w:val="24"/>
                      <w:szCs w:val="24"/>
                      <w:lang w:val="ro-RO"/>
                    </w:rPr>
                    <m:t>ps,j</m:t>
                  </m:r>
                </m:sub>
              </m:sSub>
            </m:oMath>
            <w:r w:rsidRPr="00177FE8">
              <w:rPr>
                <w:rFonts w:ascii="Times New Roman" w:eastAsia="Times New Roman" w:hAnsi="Times New Roman" w:cs="Times New Roman"/>
                <w:sz w:val="24"/>
                <w:szCs w:val="24"/>
                <w:lang w:val="ro-RO"/>
              </w:rPr>
              <w:t>, cu j = 1...n, folosind formula:</w:t>
            </w:r>
          </w:p>
          <w:p w14:paraId="1FB918BC" w14:textId="77777777" w:rsidR="00B330DD" w:rsidRPr="00177FE8" w:rsidRDefault="00B330DD" w:rsidP="00464B96">
            <w:pPr>
              <w:contextualSpacing/>
              <w:jc w:val="both"/>
              <w:rPr>
                <w:rFonts w:ascii="Times New Roman" w:eastAsia="Times New Roman" w:hAnsi="Times New Roman" w:cs="Times New Roman"/>
                <w:sz w:val="24"/>
                <w:szCs w:val="24"/>
                <w:lang w:val="ro-RO"/>
              </w:rPr>
            </w:pPr>
            <m:oMathPara>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q</m:t>
                    </m:r>
                  </m:e>
                  <m:sub>
                    <m:r>
                      <w:rPr>
                        <w:rFonts w:ascii="Cambria Math" w:eastAsia="Times New Roman" w:hAnsi="Cambria Math" w:cs="Times New Roman"/>
                        <w:sz w:val="24"/>
                        <w:szCs w:val="24"/>
                        <w:lang w:val="ro-RO"/>
                      </w:rPr>
                      <m:t>ps,j</m:t>
                    </m:r>
                  </m:sub>
                </m:sSub>
                <m:r>
                  <w:rPr>
                    <w:rFonts w:ascii="Cambria Math" w:eastAsia="Times New Roman" w:hAnsi="Cambria Math" w:cs="Times New Roman"/>
                    <w:sz w:val="24"/>
                    <w:szCs w:val="24"/>
                    <w:lang w:val="ro-RO"/>
                  </w:rPr>
                  <m:t>=0,15445×p×</m:t>
                </m:r>
                <m:sSup>
                  <m:sSupPr>
                    <m:ctrlPr>
                      <w:rPr>
                        <w:rFonts w:ascii="Cambria Math" w:eastAsia="Times New Roman" w:hAnsi="Cambria Math" w:cs="Times New Roman"/>
                        <w:i/>
                        <w:sz w:val="24"/>
                        <w:szCs w:val="24"/>
                        <w:lang w:val="ro-RO"/>
                      </w:rPr>
                    </m:ctrlPr>
                  </m:sSupPr>
                  <m:e>
                    <m:d>
                      <m:dPr>
                        <m:begChr m:val="["/>
                        <m:endChr m:val="]"/>
                        <m:ctrlPr>
                          <w:rPr>
                            <w:rFonts w:ascii="Cambria Math" w:eastAsia="Times New Roman" w:hAnsi="Cambria Math" w:cs="Times New Roman"/>
                            <w:i/>
                            <w:sz w:val="24"/>
                            <w:szCs w:val="24"/>
                            <w:lang w:val="ro-RO"/>
                          </w:rPr>
                        </m:ctrlPr>
                      </m:dPr>
                      <m:e>
                        <m:f>
                          <m:fPr>
                            <m:ctrlPr>
                              <w:rPr>
                                <w:rFonts w:ascii="Cambria Math" w:eastAsia="Times New Roman" w:hAnsi="Cambria Math" w:cs="Times New Roman"/>
                                <w:i/>
                                <w:sz w:val="24"/>
                                <w:szCs w:val="24"/>
                                <w:lang w:val="ro-RO"/>
                              </w:rPr>
                            </m:ctrlPr>
                          </m:fPr>
                          <m:num>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D</m:t>
                                </m:r>
                              </m:e>
                              <m:sub>
                                <m:r>
                                  <w:rPr>
                                    <w:rFonts w:ascii="Cambria Math" w:eastAsia="Times New Roman" w:hAnsi="Cambria Math" w:cs="Times New Roman"/>
                                    <w:sz w:val="24"/>
                                    <w:szCs w:val="24"/>
                                    <w:lang w:val="ro-RO"/>
                                  </w:rPr>
                                  <m:t>e</m:t>
                                </m:r>
                              </m:sub>
                            </m:sSub>
                          </m:num>
                          <m:den>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r</m:t>
                                </m:r>
                              </m:e>
                              <m:sub>
                                <m:r>
                                  <w:rPr>
                                    <w:rFonts w:ascii="Cambria Math" w:eastAsia="Times New Roman" w:hAnsi="Cambria Math" w:cs="Times New Roman"/>
                                    <w:sz w:val="24"/>
                                    <w:szCs w:val="24"/>
                                    <w:lang w:val="ro-RO"/>
                                  </w:rPr>
                                  <m:t>ie,j</m:t>
                                </m:r>
                              </m:sub>
                            </m:sSub>
                          </m:den>
                        </m:f>
                      </m:e>
                    </m:d>
                  </m:e>
                  <m:sup>
                    <m:r>
                      <w:rPr>
                        <w:rFonts w:ascii="Cambria Math" w:eastAsia="Times New Roman" w:hAnsi="Cambria Math" w:cs="Times New Roman"/>
                        <w:sz w:val="24"/>
                        <w:szCs w:val="24"/>
                        <w:lang w:val="ro-RO"/>
                      </w:rPr>
                      <m:t>2</m:t>
                    </m:r>
                  </m:sup>
                </m:sSup>
                <m:r>
                  <w:rPr>
                    <w:rFonts w:ascii="Cambria Math" w:eastAsia="Times New Roman" w:hAnsi="Cambria Math" w:cs="Times New Roman"/>
                    <w:sz w:val="24"/>
                    <w:szCs w:val="24"/>
                    <w:lang w:val="ro-RO"/>
                  </w:rPr>
                  <m:t>;        (6)</m:t>
                </m:r>
              </m:oMath>
            </m:oMathPara>
          </w:p>
          <w:p w14:paraId="1AF6AC75" w14:textId="77777777" w:rsidR="00B330DD" w:rsidRPr="00177FE8" w:rsidRDefault="00B330DD" w:rsidP="00464B96">
            <w:pPr>
              <w:numPr>
                <w:ilvl w:val="0"/>
                <w:numId w:val="100"/>
              </w:numPr>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pentru fiecare valoare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q</m:t>
                  </m:r>
                </m:e>
                <m:sub>
                  <m:r>
                    <w:rPr>
                      <w:rFonts w:ascii="Cambria Math" w:eastAsia="Times New Roman" w:hAnsi="Cambria Math" w:cs="Times New Roman"/>
                      <w:sz w:val="24"/>
                      <w:szCs w:val="24"/>
                      <w:lang w:val="ro-RO"/>
                    </w:rPr>
                    <m:t>ps,j</m:t>
                  </m:r>
                </m:sub>
              </m:sSub>
            </m:oMath>
            <w:r w:rsidRPr="00177FE8">
              <w:rPr>
                <w:rFonts w:ascii="Times New Roman" w:eastAsia="Times New Roman" w:hAnsi="Times New Roman" w:cs="Times New Roman"/>
                <w:sz w:val="24"/>
                <w:szCs w:val="24"/>
                <w:lang w:val="ro-RO"/>
              </w:rPr>
              <w:t xml:space="preserve">, cu j = 1...n se calculează, aplicând formula (2), doza termică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S</m:t>
                  </m:r>
                </m:e>
                <m:sub>
                  <m:r>
                    <w:rPr>
                      <w:rFonts w:ascii="Cambria Math" w:eastAsia="Times New Roman" w:hAnsi="Cambria Math" w:cs="Times New Roman"/>
                      <w:sz w:val="24"/>
                      <w:szCs w:val="24"/>
                      <w:lang w:val="ro-RO"/>
                    </w:rPr>
                    <m:t>to,j</m:t>
                  </m:r>
                </m:sub>
              </m:sSub>
            </m:oMath>
            <w:r w:rsidRPr="00177FE8">
              <w:rPr>
                <w:rFonts w:ascii="Times New Roman" w:eastAsia="Times New Roman" w:hAnsi="Times New Roman" w:cs="Times New Roman"/>
                <w:sz w:val="24"/>
                <w:szCs w:val="24"/>
                <w:lang w:val="ro-RO"/>
              </w:rPr>
              <w:t xml:space="preserve">, cu j = 1...n și apoi, din dependența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el</m:t>
                  </m:r>
                </m:sub>
              </m:sSub>
              <m:r>
                <w:rPr>
                  <w:rFonts w:ascii="Cambria Math" w:eastAsia="Times New Roman" w:hAnsi="Cambria Math" w:cs="Times New Roman"/>
                  <w:sz w:val="24"/>
                  <w:szCs w:val="24"/>
                  <w:lang w:val="ro-RO"/>
                </w:rPr>
                <m:t>=g</m:t>
              </m:r>
              <m:d>
                <m:dPr>
                  <m:ctrlPr>
                    <w:rPr>
                      <w:rFonts w:ascii="Cambria Math" w:eastAsia="Times New Roman" w:hAnsi="Cambria Math" w:cs="Times New Roman"/>
                      <w:i/>
                      <w:sz w:val="24"/>
                      <w:szCs w:val="24"/>
                      <w:lang w:val="ro-RO"/>
                    </w:rPr>
                  </m:ctrlPr>
                </m:dPr>
                <m:e>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S</m:t>
                      </m:r>
                    </m:e>
                    <m:sub>
                      <m:r>
                        <w:rPr>
                          <w:rFonts w:ascii="Cambria Math" w:eastAsia="Times New Roman" w:hAnsi="Cambria Math" w:cs="Times New Roman"/>
                          <w:sz w:val="24"/>
                          <w:szCs w:val="24"/>
                          <w:lang w:val="ro-RO"/>
                        </w:rPr>
                        <m:t>to</m:t>
                      </m:r>
                    </m:sub>
                  </m:sSub>
                </m:e>
              </m:d>
            </m:oMath>
            <w:r w:rsidRPr="00177FE8">
              <w:rPr>
                <w:rFonts w:ascii="Times New Roman" w:eastAsia="Times New Roman" w:hAnsi="Times New Roman" w:cs="Times New Roman"/>
                <w:sz w:val="24"/>
                <w:szCs w:val="24"/>
                <w:lang w:val="ro-RO"/>
              </w:rPr>
              <w:t xml:space="preserve">, se determină valorile </w:t>
            </w:r>
            <w:r w:rsidRPr="00177FE8">
              <w:rPr>
                <w:rFonts w:ascii="Times New Roman" w:eastAsia="Times New Roman" w:hAnsi="Times New Roman" w:cs="Times New Roman"/>
                <w:sz w:val="24"/>
                <w:szCs w:val="24"/>
                <w:lang w:val="ro-RO"/>
              </w:rPr>
              <w:lastRenderedPageBreak/>
              <w:t xml:space="preserve">probabilităților de producere a diverselor efecte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el,j</m:t>
                  </m:r>
                </m:sub>
              </m:sSub>
            </m:oMath>
            <w:r w:rsidRPr="00177FE8">
              <w:rPr>
                <w:rFonts w:ascii="Times New Roman" w:eastAsia="Times New Roman" w:hAnsi="Times New Roman" w:cs="Times New Roman"/>
                <w:sz w:val="24"/>
                <w:szCs w:val="24"/>
                <w:lang w:val="ro-RO"/>
              </w:rPr>
              <w:t xml:space="preserve">, cu j = 1...n; dependența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el</m:t>
                  </m:r>
                </m:sub>
              </m:sSub>
              <m:r>
                <w:rPr>
                  <w:rFonts w:ascii="Cambria Math" w:eastAsia="Times New Roman" w:hAnsi="Cambria Math" w:cs="Times New Roman"/>
                  <w:sz w:val="24"/>
                  <w:szCs w:val="24"/>
                  <w:lang w:val="ro-RO"/>
                </w:rPr>
                <m:t>=g</m:t>
              </m:r>
              <m:d>
                <m:dPr>
                  <m:ctrlPr>
                    <w:rPr>
                      <w:rFonts w:ascii="Cambria Math" w:eastAsia="Times New Roman" w:hAnsi="Cambria Math" w:cs="Times New Roman"/>
                      <w:i/>
                      <w:sz w:val="24"/>
                      <w:szCs w:val="24"/>
                      <w:lang w:val="ro-RO"/>
                    </w:rPr>
                  </m:ctrlPr>
                </m:dPr>
                <m:e>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S</m:t>
                      </m:r>
                    </m:e>
                    <m:sub>
                      <m:r>
                        <w:rPr>
                          <w:rFonts w:ascii="Cambria Math" w:eastAsia="Times New Roman" w:hAnsi="Cambria Math" w:cs="Times New Roman"/>
                          <w:sz w:val="24"/>
                          <w:szCs w:val="24"/>
                          <w:lang w:val="ro-RO"/>
                        </w:rPr>
                        <m:t>to</m:t>
                      </m:r>
                    </m:sub>
                  </m:sSub>
                </m:e>
              </m:d>
            </m:oMath>
            <w:r w:rsidRPr="00177FE8">
              <w:rPr>
                <w:rFonts w:ascii="Times New Roman" w:eastAsia="Times New Roman" w:hAnsi="Times New Roman" w:cs="Times New Roman"/>
                <w:sz w:val="24"/>
                <w:szCs w:val="24"/>
                <w:lang w:val="ro-RO"/>
              </w:rPr>
              <w:t xml:space="preserve"> are expresia analitică:</w:t>
            </w:r>
          </w:p>
          <w:p w14:paraId="0442B4E9" w14:textId="77777777" w:rsidR="00B330DD" w:rsidRPr="00177FE8" w:rsidRDefault="00B330DD" w:rsidP="00464B96">
            <w:pPr>
              <w:jc w:val="both"/>
              <w:rPr>
                <w:rFonts w:ascii="Times New Roman" w:eastAsia="Times New Roman" w:hAnsi="Times New Roman" w:cs="Times New Roman"/>
                <w:sz w:val="24"/>
                <w:szCs w:val="24"/>
                <w:lang w:val="ro-RO"/>
              </w:rPr>
            </w:pPr>
            <m:oMathPara>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el</m:t>
                    </m:r>
                  </m:sub>
                </m:sSub>
                <m:r>
                  <w:rPr>
                    <w:rFonts w:ascii="Cambria Math" w:eastAsia="Times New Roman" w:hAnsi="Cambria Math" w:cs="Times New Roman"/>
                    <w:sz w:val="24"/>
                    <w:szCs w:val="24"/>
                    <w:lang w:val="ro-RO"/>
                  </w:rPr>
                  <m:t>=</m:t>
                </m:r>
                <m:nary>
                  <m:naryPr>
                    <m:limLoc m:val="undOvr"/>
                    <m:ctrlPr>
                      <w:rPr>
                        <w:rFonts w:ascii="Cambria Math" w:eastAsia="Times New Roman" w:hAnsi="Cambria Math" w:cs="Times New Roman"/>
                        <w:i/>
                        <w:sz w:val="24"/>
                        <w:szCs w:val="24"/>
                        <w:lang w:val="ro-RO"/>
                      </w:rPr>
                    </m:ctrlPr>
                  </m:naryPr>
                  <m:sub>
                    <m:r>
                      <w:rPr>
                        <w:rFonts w:ascii="Cambria Math" w:eastAsia="Times New Roman" w:hAnsi="Cambria Math" w:cs="Times New Roman"/>
                        <w:sz w:val="24"/>
                        <w:szCs w:val="24"/>
                        <w:lang w:val="ro-RO"/>
                      </w:rPr>
                      <m:t>0</m:t>
                    </m:r>
                  </m:sub>
                  <m:sup>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S</m:t>
                        </m:r>
                      </m:e>
                      <m:sub>
                        <m:r>
                          <w:rPr>
                            <w:rFonts w:ascii="Cambria Math" w:eastAsia="Times New Roman" w:hAnsi="Cambria Math" w:cs="Times New Roman"/>
                            <w:sz w:val="24"/>
                            <w:szCs w:val="24"/>
                            <w:lang w:val="ro-RO"/>
                          </w:rPr>
                          <m:t>to</m:t>
                        </m:r>
                      </m:sub>
                    </m:sSub>
                  </m:sup>
                  <m:e>
                    <m:f>
                      <m:fPr>
                        <m:ctrlPr>
                          <w:rPr>
                            <w:rFonts w:ascii="Cambria Math" w:eastAsia="Times New Roman" w:hAnsi="Cambria Math" w:cs="Times New Roman"/>
                            <w:i/>
                            <w:sz w:val="24"/>
                            <w:szCs w:val="24"/>
                            <w:lang w:val="ro-RO"/>
                          </w:rPr>
                        </m:ctrlPr>
                      </m:fPr>
                      <m:num>
                        <m:r>
                          <w:rPr>
                            <w:rFonts w:ascii="Cambria Math" w:eastAsia="Times New Roman" w:hAnsi="Cambria Math" w:cs="Times New Roman"/>
                            <w:sz w:val="24"/>
                            <w:szCs w:val="24"/>
                            <w:lang w:val="ro-RO"/>
                          </w:rPr>
                          <m:t>1</m:t>
                        </m:r>
                      </m:num>
                      <m:den>
                        <m:rad>
                          <m:radPr>
                            <m:degHide m:val="1"/>
                            <m:ctrlPr>
                              <w:rPr>
                                <w:rFonts w:ascii="Cambria Math" w:eastAsia="Times New Roman" w:hAnsi="Cambria Math" w:cs="Times New Roman"/>
                                <w:i/>
                                <w:sz w:val="24"/>
                                <w:szCs w:val="24"/>
                                <w:lang w:val="ro-RO"/>
                              </w:rPr>
                            </m:ctrlPr>
                          </m:radPr>
                          <m:deg/>
                          <m:e>
                            <m:r>
                              <w:rPr>
                                <w:rFonts w:ascii="Cambria Math" w:eastAsia="Times New Roman" w:hAnsi="Cambria Math" w:cs="Times New Roman"/>
                                <w:sz w:val="24"/>
                                <w:szCs w:val="24"/>
                                <w:lang w:val="ro-RO"/>
                              </w:rPr>
                              <m:t>2×π</m:t>
                            </m:r>
                          </m:e>
                        </m:rad>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σ</m:t>
                            </m:r>
                          </m:e>
                          <m:sub>
                            <m:r>
                              <w:rPr>
                                <w:rFonts w:ascii="Cambria Math" w:eastAsia="Times New Roman" w:hAnsi="Cambria Math" w:cs="Times New Roman"/>
                                <w:sz w:val="24"/>
                                <w:szCs w:val="24"/>
                                <w:lang w:val="ro-RO"/>
                              </w:rPr>
                              <m:t>p</m:t>
                            </m:r>
                          </m:sub>
                        </m:sSub>
                      </m:den>
                    </m:f>
                  </m:e>
                </m:nary>
                <m:r>
                  <w:rPr>
                    <w:rFonts w:ascii="Cambria Math" w:eastAsia="Times New Roman" w:hAnsi="Cambria Math" w:cs="Times New Roman"/>
                    <w:sz w:val="24"/>
                    <w:szCs w:val="24"/>
                    <w:lang w:val="ro-RO"/>
                  </w:rPr>
                  <m:t>exp</m:t>
                </m:r>
                <m:d>
                  <m:dPr>
                    <m:begChr m:val="["/>
                    <m:endChr m:val="]"/>
                    <m:ctrlPr>
                      <w:rPr>
                        <w:rFonts w:ascii="Cambria Math" w:eastAsia="Times New Roman" w:hAnsi="Cambria Math" w:cs="Times New Roman"/>
                        <w:i/>
                        <w:sz w:val="24"/>
                        <w:szCs w:val="24"/>
                        <w:lang w:val="ro-RO"/>
                      </w:rPr>
                    </m:ctrlPr>
                  </m:dPr>
                  <m:e>
                    <m:r>
                      <w:rPr>
                        <w:rFonts w:ascii="Cambria Math" w:eastAsia="Times New Roman" w:hAnsi="Cambria Math" w:cs="Times New Roman"/>
                        <w:sz w:val="24"/>
                        <w:szCs w:val="24"/>
                        <w:lang w:val="ro-RO"/>
                      </w:rPr>
                      <m:t>-</m:t>
                    </m:r>
                    <m:f>
                      <m:fPr>
                        <m:ctrlPr>
                          <w:rPr>
                            <w:rFonts w:ascii="Cambria Math" w:eastAsia="Times New Roman" w:hAnsi="Cambria Math" w:cs="Times New Roman"/>
                            <w:i/>
                            <w:sz w:val="24"/>
                            <w:szCs w:val="24"/>
                            <w:lang w:val="ro-RO"/>
                          </w:rPr>
                        </m:ctrlPr>
                      </m:fPr>
                      <m:num>
                        <m:sSup>
                          <m:sSupPr>
                            <m:ctrlPr>
                              <w:rPr>
                                <w:rFonts w:ascii="Cambria Math" w:eastAsia="Times New Roman" w:hAnsi="Cambria Math" w:cs="Times New Roman"/>
                                <w:i/>
                                <w:sz w:val="24"/>
                                <w:szCs w:val="24"/>
                                <w:lang w:val="ro-RO"/>
                              </w:rPr>
                            </m:ctrlPr>
                          </m:sSupPr>
                          <m:e>
                            <m:d>
                              <m:dPr>
                                <m:ctrlPr>
                                  <w:rPr>
                                    <w:rFonts w:ascii="Cambria Math" w:eastAsia="Times New Roman" w:hAnsi="Cambria Math" w:cs="Times New Roman"/>
                                    <w:i/>
                                    <w:sz w:val="24"/>
                                    <w:szCs w:val="24"/>
                                    <w:lang w:val="ro-RO"/>
                                  </w:rPr>
                                </m:ctrlPr>
                              </m:dPr>
                              <m:e>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S</m:t>
                                    </m:r>
                                  </m:e>
                                  <m:sub>
                                    <m:r>
                                      <w:rPr>
                                        <w:rFonts w:ascii="Cambria Math" w:eastAsia="Times New Roman" w:hAnsi="Cambria Math" w:cs="Times New Roman"/>
                                        <w:sz w:val="24"/>
                                        <w:szCs w:val="24"/>
                                        <w:lang w:val="ro-RO"/>
                                      </w:rPr>
                                      <m:t>t</m:t>
                                    </m:r>
                                  </m:sub>
                                </m:sSub>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S</m:t>
                                    </m:r>
                                  </m:e>
                                  <m:sub>
                                    <m:r>
                                      <w:rPr>
                                        <w:rFonts w:ascii="Cambria Math" w:eastAsia="Times New Roman" w:hAnsi="Cambria Math" w:cs="Times New Roman"/>
                                        <w:sz w:val="24"/>
                                        <w:szCs w:val="24"/>
                                        <w:lang w:val="ro-RO"/>
                                      </w:rPr>
                                      <m:t>tm</m:t>
                                    </m:r>
                                  </m:sub>
                                </m:sSub>
                              </m:e>
                            </m:d>
                          </m:e>
                          <m:sup>
                            <m:r>
                              <w:rPr>
                                <w:rFonts w:ascii="Cambria Math" w:eastAsia="Times New Roman" w:hAnsi="Cambria Math" w:cs="Times New Roman"/>
                                <w:sz w:val="24"/>
                                <w:szCs w:val="24"/>
                                <w:lang w:val="ro-RO"/>
                              </w:rPr>
                              <m:t>2</m:t>
                            </m:r>
                          </m:sup>
                        </m:sSup>
                      </m:num>
                      <m:den>
                        <m:r>
                          <w:rPr>
                            <w:rFonts w:ascii="Cambria Math" w:eastAsia="Times New Roman" w:hAnsi="Cambria Math" w:cs="Times New Roman"/>
                            <w:sz w:val="24"/>
                            <w:szCs w:val="24"/>
                            <w:lang w:val="ro-RO"/>
                          </w:rPr>
                          <m:t>2×</m:t>
                        </m:r>
                        <m:sSubSup>
                          <m:sSubSupPr>
                            <m:ctrlPr>
                              <w:rPr>
                                <w:rFonts w:ascii="Cambria Math" w:eastAsia="Times New Roman" w:hAnsi="Cambria Math" w:cs="Times New Roman"/>
                                <w:i/>
                                <w:sz w:val="24"/>
                                <w:szCs w:val="24"/>
                                <w:lang w:val="ro-RO"/>
                              </w:rPr>
                            </m:ctrlPr>
                          </m:sSubSupPr>
                          <m:e>
                            <m:r>
                              <w:rPr>
                                <w:rFonts w:ascii="Cambria Math" w:eastAsia="Times New Roman" w:hAnsi="Cambria Math" w:cs="Times New Roman"/>
                                <w:sz w:val="24"/>
                                <w:szCs w:val="24"/>
                                <w:lang w:val="ro-RO"/>
                              </w:rPr>
                              <m:t>σ</m:t>
                            </m:r>
                          </m:e>
                          <m:sub>
                            <m:r>
                              <w:rPr>
                                <w:rFonts w:ascii="Cambria Math" w:eastAsia="Times New Roman" w:hAnsi="Cambria Math" w:cs="Times New Roman"/>
                                <w:sz w:val="24"/>
                                <w:szCs w:val="24"/>
                                <w:lang w:val="ro-RO"/>
                              </w:rPr>
                              <m:t>p</m:t>
                            </m:r>
                          </m:sub>
                          <m:sup>
                            <m:r>
                              <w:rPr>
                                <w:rFonts w:ascii="Cambria Math" w:eastAsia="Times New Roman" w:hAnsi="Cambria Math" w:cs="Times New Roman"/>
                                <w:sz w:val="24"/>
                                <w:szCs w:val="24"/>
                                <w:lang w:val="ro-RO"/>
                              </w:rPr>
                              <m:t>2</m:t>
                            </m:r>
                          </m:sup>
                        </m:sSubSup>
                      </m:den>
                    </m:f>
                  </m:e>
                </m:d>
                <m:r>
                  <w:rPr>
                    <w:rFonts w:ascii="Cambria Math" w:eastAsia="Times New Roman" w:hAnsi="Cambria Math" w:cs="Times New Roman"/>
                    <w:sz w:val="24"/>
                    <w:szCs w:val="24"/>
                    <w:lang w:val="ro-RO"/>
                  </w:rPr>
                  <m:t>d</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S</m:t>
                    </m:r>
                  </m:e>
                  <m:sub>
                    <m:r>
                      <w:rPr>
                        <w:rFonts w:ascii="Cambria Math" w:eastAsia="Times New Roman" w:hAnsi="Cambria Math" w:cs="Times New Roman"/>
                        <w:sz w:val="24"/>
                        <w:szCs w:val="24"/>
                        <w:lang w:val="ro-RO"/>
                      </w:rPr>
                      <m:t>t</m:t>
                    </m:r>
                  </m:sub>
                </m:sSub>
                <m:r>
                  <w:rPr>
                    <w:rFonts w:ascii="Cambria Math" w:eastAsia="Times New Roman" w:hAnsi="Cambria Math" w:cs="Times New Roman"/>
                    <w:sz w:val="24"/>
                    <w:szCs w:val="24"/>
                    <w:lang w:val="ro-RO"/>
                  </w:rPr>
                  <m:t>,       (7)</m:t>
                </m:r>
              </m:oMath>
            </m:oMathPara>
          </w:p>
          <w:p w14:paraId="0E230F29" w14:textId="77777777" w:rsidR="00B330DD" w:rsidRPr="0050170D" w:rsidRDefault="00B330DD" w:rsidP="00464B96">
            <w:pPr>
              <w:jc w:val="both"/>
              <w:rPr>
                <w:rFonts w:ascii="Times New Roman" w:eastAsia="Times New Roman" w:hAnsi="Times New Roman" w:cs="Times New Roman"/>
                <w:sz w:val="24"/>
                <w:szCs w:val="24"/>
                <w:lang w:val="ro-RO"/>
              </w:rPr>
            </w:pPr>
          </w:p>
          <w:p w14:paraId="72095A6E" w14:textId="77777777" w:rsidR="00B330DD" w:rsidRPr="00177FE8" w:rsidRDefault="00B330DD" w:rsidP="00464B96">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în care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S</m:t>
                  </m:r>
                </m:e>
                <m:sub>
                  <m:r>
                    <w:rPr>
                      <w:rFonts w:ascii="Cambria Math" w:eastAsia="Times New Roman" w:hAnsi="Cambria Math" w:cs="Times New Roman"/>
                      <w:sz w:val="24"/>
                      <w:szCs w:val="24"/>
                      <w:lang w:val="ro-RO"/>
                    </w:rPr>
                    <m:t>tm</m:t>
                  </m:r>
                </m:sub>
              </m:sSub>
            </m:oMath>
            <w:r w:rsidRPr="00177FE8">
              <w:rPr>
                <w:rFonts w:ascii="Times New Roman" w:eastAsia="Times New Roman" w:hAnsi="Times New Roman" w:cs="Times New Roman"/>
                <w:sz w:val="24"/>
                <w:szCs w:val="24"/>
                <w:lang w:val="ro-RO"/>
              </w:rPr>
              <w:t xml:space="preserve"> = 1940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t</m:t>
                  </m:r>
                </m:e>
                <m:sub>
                  <m:r>
                    <w:rPr>
                      <w:rFonts w:ascii="Cambria Math" w:eastAsia="Times New Roman" w:hAnsi="Cambria Math" w:cs="Times New Roman"/>
                      <w:sz w:val="24"/>
                      <w:szCs w:val="24"/>
                      <w:lang w:val="ro-RO"/>
                    </w:rPr>
                    <m:t>du</m:t>
                  </m:r>
                </m:sub>
              </m:sSub>
            </m:oMath>
            <w:r w:rsidRPr="00177FE8">
              <w:rPr>
                <w:rFonts w:ascii="Times New Roman" w:eastAsia="Times New Roman" w:hAnsi="Times New Roman" w:cs="Times New Roman"/>
                <w:sz w:val="24"/>
                <w:szCs w:val="24"/>
                <w:lang w:val="ro-RO"/>
              </w:rPr>
              <w:t xml:space="preserve">, iar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σ</m:t>
                  </m:r>
                </m:e>
                <m:sub>
                  <m:r>
                    <w:rPr>
                      <w:rFonts w:ascii="Cambria Math" w:eastAsia="Times New Roman" w:hAnsi="Cambria Math" w:cs="Times New Roman"/>
                      <w:sz w:val="24"/>
                      <w:szCs w:val="24"/>
                      <w:lang w:val="ro-RO"/>
                    </w:rPr>
                    <m:t>p</m:t>
                  </m:r>
                </m:sub>
              </m:sSub>
            </m:oMath>
            <w:r w:rsidRPr="00177FE8">
              <w:rPr>
                <w:rFonts w:ascii="Times New Roman" w:eastAsia="Times New Roman" w:hAnsi="Times New Roman" w:cs="Times New Roman"/>
                <w:sz w:val="24"/>
                <w:szCs w:val="24"/>
                <w:lang w:val="ro-RO"/>
              </w:rPr>
              <w:t xml:space="preserve">= 445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t</m:t>
                  </m:r>
                </m:e>
                <m:sub>
                  <m:r>
                    <w:rPr>
                      <w:rFonts w:ascii="Cambria Math" w:eastAsia="Times New Roman" w:hAnsi="Cambria Math" w:cs="Times New Roman"/>
                      <w:sz w:val="24"/>
                      <w:szCs w:val="24"/>
                      <w:lang w:val="ro-RO"/>
                    </w:rPr>
                    <m:t>du</m:t>
                  </m:r>
                </m:sub>
              </m:sSub>
            </m:oMath>
            <w:r w:rsidRPr="00177FE8">
              <w:rPr>
                <w:rFonts w:ascii="Times New Roman" w:eastAsia="Times New Roman" w:hAnsi="Times New Roman" w:cs="Times New Roman"/>
                <w:sz w:val="24"/>
                <w:szCs w:val="24"/>
                <w:lang w:val="ro-RO"/>
              </w:rPr>
              <w:t>;</w:t>
            </w:r>
          </w:p>
          <w:p w14:paraId="6BDF1330" w14:textId="77777777" w:rsidR="00B330DD" w:rsidRPr="00177FE8" w:rsidRDefault="00B330DD" w:rsidP="00464B96">
            <w:pPr>
              <w:numPr>
                <w:ilvl w:val="0"/>
                <w:numId w:val="100"/>
              </w:numPr>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se determină riscul individual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ri</m:t>
                  </m:r>
                </m:sub>
              </m:sSub>
            </m:oMath>
            <w:r w:rsidRPr="00177FE8">
              <w:rPr>
                <w:rFonts w:ascii="Times New Roman" w:eastAsia="Times New Roman" w:hAnsi="Times New Roman" w:cs="Times New Roman"/>
                <w:sz w:val="24"/>
                <w:szCs w:val="24"/>
                <w:lang w:val="ro-RO"/>
              </w:rPr>
              <w:t xml:space="preserve"> corespunzător distanței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y</m:t>
                  </m:r>
                </m:e>
                <m:sub>
                  <m:r>
                    <w:rPr>
                      <w:rFonts w:ascii="Cambria Math" w:eastAsia="Times New Roman" w:hAnsi="Cambria Math" w:cs="Times New Roman"/>
                      <w:sz w:val="24"/>
                      <w:szCs w:val="24"/>
                      <w:lang w:val="ro-RO"/>
                    </w:rPr>
                    <m:t>dc</m:t>
                  </m:r>
                </m:sub>
              </m:sSub>
            </m:oMath>
            <w:r w:rsidRPr="00177FE8">
              <w:rPr>
                <w:rFonts w:ascii="Times New Roman" w:eastAsia="Times New Roman" w:hAnsi="Times New Roman" w:cs="Times New Roman"/>
                <w:sz w:val="24"/>
                <w:szCs w:val="24"/>
                <w:lang w:val="ro-RO"/>
              </w:rPr>
              <w:t>, aplicând formula:</w:t>
            </w:r>
          </w:p>
          <w:p w14:paraId="67F0018F" w14:textId="77777777" w:rsidR="00B330DD" w:rsidRPr="00177FE8" w:rsidRDefault="00B330DD" w:rsidP="00464B96">
            <w:pPr>
              <w:jc w:val="both"/>
              <w:rPr>
                <w:rFonts w:ascii="Times New Roman" w:eastAsia="Times New Roman" w:hAnsi="Times New Roman" w:cs="Times New Roman"/>
                <w:sz w:val="24"/>
                <w:szCs w:val="24"/>
                <w:lang w:val="ro-RO"/>
              </w:rPr>
            </w:pPr>
            <m:oMathPara>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ri</m:t>
                    </m:r>
                  </m:sub>
                </m:sSub>
                <m:r>
                  <w:rPr>
                    <w:rFonts w:ascii="Cambria Math" w:eastAsia="Times New Roman" w:hAnsi="Cambria Math" w:cs="Times New Roman"/>
                    <w:sz w:val="24"/>
                    <w:szCs w:val="24"/>
                    <w:lang w:val="ro-RO"/>
                  </w:rPr>
                  <m:t>=2×</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ci</m:t>
                    </m:r>
                  </m:sub>
                </m:sSub>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f</m:t>
                    </m:r>
                  </m:e>
                  <m:sub>
                    <m:r>
                      <w:rPr>
                        <w:rFonts w:ascii="Cambria Math" w:eastAsia="Times New Roman" w:hAnsi="Cambria Math" w:cs="Times New Roman"/>
                        <w:sz w:val="24"/>
                        <w:szCs w:val="24"/>
                        <w:lang w:val="ro-RO"/>
                      </w:rPr>
                      <m:t>cc</m:t>
                    </m:r>
                  </m:sub>
                </m:sSub>
                <m:r>
                  <w:rPr>
                    <w:rFonts w:ascii="Cambria Math" w:eastAsia="Times New Roman" w:hAnsi="Cambria Math" w:cs="Times New Roman"/>
                    <w:sz w:val="24"/>
                    <w:szCs w:val="24"/>
                    <w:lang w:val="ro-RO"/>
                  </w:rPr>
                  <m:t>×</m:t>
                </m:r>
                <m:r>
                  <w:rPr>
                    <w:rFonts w:ascii="Cambria Math" w:eastAsia="Times New Roman" w:hAnsi="Cambria Math" w:cs="Times New Roman"/>
                    <w:i/>
                    <w:sz w:val="24"/>
                    <w:szCs w:val="24"/>
                    <w:lang w:val="ro-RO"/>
                  </w:rPr>
                  <w:sym w:font="Symbol" w:char="F044"/>
                </m:r>
                <m:r>
                  <w:rPr>
                    <w:rFonts w:ascii="Cambria Math" w:eastAsia="Times New Roman" w:hAnsi="Cambria Math" w:cs="Times New Roman"/>
                    <w:sz w:val="24"/>
                    <w:szCs w:val="24"/>
                    <w:lang w:val="ro-RO"/>
                  </w:rPr>
                  <m:t>d×</m:t>
                </m:r>
                <m:nary>
                  <m:naryPr>
                    <m:chr m:val="∑"/>
                    <m:limLoc m:val="undOvr"/>
                    <m:ctrlPr>
                      <w:rPr>
                        <w:rFonts w:ascii="Cambria Math" w:eastAsia="Times New Roman" w:hAnsi="Cambria Math" w:cs="Times New Roman"/>
                        <w:i/>
                        <w:sz w:val="24"/>
                        <w:szCs w:val="24"/>
                        <w:lang w:val="ro-RO"/>
                      </w:rPr>
                    </m:ctrlPr>
                  </m:naryPr>
                  <m:sub>
                    <m:r>
                      <w:rPr>
                        <w:rFonts w:ascii="Cambria Math" w:eastAsia="Times New Roman" w:hAnsi="Cambria Math" w:cs="Times New Roman"/>
                        <w:sz w:val="24"/>
                        <w:szCs w:val="24"/>
                        <w:lang w:val="ro-RO"/>
                      </w:rPr>
                      <m:t>j=1</m:t>
                    </m:r>
                  </m:sub>
                  <m:sup>
                    <m:r>
                      <w:rPr>
                        <w:rFonts w:ascii="Cambria Math" w:eastAsia="Times New Roman" w:hAnsi="Cambria Math" w:cs="Times New Roman"/>
                        <w:sz w:val="24"/>
                        <w:szCs w:val="24"/>
                        <w:lang w:val="ro-RO"/>
                      </w:rPr>
                      <m:t>n</m:t>
                    </m:r>
                  </m:sup>
                  <m:e>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el,j</m:t>
                        </m:r>
                      </m:sub>
                    </m:sSub>
                  </m:e>
                </m:nary>
                <m:r>
                  <w:rPr>
                    <w:rFonts w:ascii="Cambria Math" w:eastAsia="Times New Roman" w:hAnsi="Cambria Math" w:cs="Times New Roman"/>
                    <w:sz w:val="24"/>
                    <w:szCs w:val="24"/>
                    <w:lang w:val="ro-RO"/>
                  </w:rPr>
                  <m:t xml:space="preserve"> ,         (8)</m:t>
                </m:r>
              </m:oMath>
            </m:oMathPara>
          </w:p>
          <w:p w14:paraId="7D78C527" w14:textId="77777777" w:rsidR="00B330DD" w:rsidRPr="0050170D" w:rsidRDefault="00B330DD" w:rsidP="00464B96">
            <w:pPr>
              <w:jc w:val="both"/>
              <w:rPr>
                <w:rFonts w:ascii="Times New Roman" w:eastAsia="Times New Roman" w:hAnsi="Times New Roman" w:cs="Times New Roman"/>
                <w:sz w:val="24"/>
                <w:szCs w:val="24"/>
                <w:lang w:val="ro-RO"/>
              </w:rPr>
            </w:pPr>
            <w:r w:rsidRPr="0050170D">
              <w:rPr>
                <w:rFonts w:ascii="Times New Roman" w:eastAsia="Times New Roman" w:hAnsi="Times New Roman" w:cs="Times New Roman"/>
                <w:sz w:val="24"/>
                <w:szCs w:val="24"/>
                <w:lang w:val="ro-RO"/>
              </w:rPr>
              <w:t>unde:</w:t>
            </w:r>
          </w:p>
          <w:p w14:paraId="1D307330" w14:textId="77777777" w:rsidR="00B330DD" w:rsidRPr="0050170D" w:rsidRDefault="00B330DD" w:rsidP="00464B96">
            <w:pPr>
              <w:numPr>
                <w:ilvl w:val="0"/>
                <w:numId w:val="79"/>
              </w:numPr>
              <w:spacing w:after="160"/>
              <w:ind w:left="0" w:firstLine="0"/>
              <w:contextualSpacing/>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ri</m:t>
                  </m:r>
                </m:sub>
              </m:sSub>
            </m:oMath>
            <w:r w:rsidRPr="00177FE8">
              <w:rPr>
                <w:rFonts w:ascii="Times New Roman" w:eastAsia="Times New Roman" w:hAnsi="Times New Roman" w:cs="Times New Roman"/>
                <w:sz w:val="24"/>
                <w:szCs w:val="24"/>
                <w:lang w:val="ro-RO"/>
              </w:rPr>
              <w:t xml:space="preserve"> – semnifică numărul anual de cazuri în care evenimentele tehnice pot avea efectele precizate în fișa cu datele inițiale ale analizei de risc asupra persoanelor situate la distanța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y</m:t>
                  </m:r>
                </m:e>
                <m:sub>
                  <m:r>
                    <w:rPr>
                      <w:rFonts w:ascii="Cambria Math" w:eastAsia="Times New Roman" w:hAnsi="Cambria Math" w:cs="Times New Roman"/>
                      <w:sz w:val="24"/>
                      <w:szCs w:val="24"/>
                      <w:lang w:val="ro-RO"/>
                    </w:rPr>
                    <m:t>dc</m:t>
                  </m:r>
                </m:sub>
              </m:sSub>
            </m:oMath>
            <w:r w:rsidRPr="00177FE8">
              <w:rPr>
                <w:rFonts w:ascii="Times New Roman" w:eastAsia="Times New Roman" w:hAnsi="Times New Roman" w:cs="Times New Roman"/>
                <w:sz w:val="24"/>
                <w:szCs w:val="24"/>
                <w:lang w:val="ro-RO"/>
              </w:rPr>
              <w:t xml:space="preserve"> față de conducta de distribuție gaze naturale analizată.  </w:t>
            </w:r>
          </w:p>
          <w:p w14:paraId="66BFC264" w14:textId="77777777" w:rsidR="00B330DD" w:rsidRPr="0050170D" w:rsidRDefault="00B330DD" w:rsidP="00464B96">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(4) Aplicând procedura prezentată anterior pentru diferite distanțe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y</m:t>
                  </m:r>
                </m:e>
                <m:sub>
                  <m:r>
                    <w:rPr>
                      <w:rFonts w:ascii="Cambria Math" w:eastAsia="Times New Roman" w:hAnsi="Cambria Math" w:cs="Times New Roman"/>
                      <w:sz w:val="24"/>
                      <w:szCs w:val="24"/>
                      <w:lang w:val="ro-RO"/>
                    </w:rPr>
                    <m:t>dc</m:t>
                  </m:r>
                </m:sub>
              </m:sSub>
            </m:oMath>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z w:val="24"/>
                <w:szCs w:val="24"/>
                <w:lang w:val="ro-RO"/>
              </w:rPr>
              <w:sym w:font="Symbol" w:char="F0CE"/>
            </w:r>
            <w:r w:rsidRPr="00177FE8">
              <w:rPr>
                <w:rFonts w:ascii="Times New Roman" w:eastAsia="Times New Roman" w:hAnsi="Times New Roman" w:cs="Times New Roman"/>
                <w:sz w:val="24"/>
                <w:szCs w:val="24"/>
                <w:lang w:val="ro-RO"/>
              </w:rPr>
              <w:t xml:space="preserve"> (0;</w:t>
            </w:r>
            <m:oMath>
              <m:r>
                <w:rPr>
                  <w:rFonts w:ascii="Cambria Math" w:eastAsia="Times New Roman" w:hAnsi="Cambria Math" w:cs="Times New Roman"/>
                  <w:sz w:val="24"/>
                  <w:szCs w:val="24"/>
                  <w:lang w:val="ro-RO"/>
                </w:rPr>
                <m:t xml:space="preserve"> </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r</m:t>
                  </m:r>
                </m:e>
                <m:sub>
                  <m:r>
                    <w:rPr>
                      <w:rFonts w:ascii="Cambria Math" w:eastAsia="Times New Roman" w:hAnsi="Cambria Math" w:cs="Times New Roman"/>
                      <w:sz w:val="24"/>
                      <w:szCs w:val="24"/>
                      <w:lang w:val="ro-RO"/>
                    </w:rPr>
                    <m:t>ie</m:t>
                  </m:r>
                </m:sub>
              </m:sSub>
            </m:oMath>
            <w:r w:rsidRPr="00177FE8">
              <w:rPr>
                <w:rFonts w:ascii="Times New Roman" w:eastAsia="Times New Roman" w:hAnsi="Times New Roman" w:cs="Times New Roman"/>
                <w:sz w:val="24"/>
                <w:szCs w:val="24"/>
                <w:lang w:val="ro-RO"/>
              </w:rPr>
              <w:t xml:space="preserve">], se poate reprezenta grafic dependența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ri</m:t>
                  </m:r>
                </m:sub>
              </m:sSub>
              <m:r>
                <w:rPr>
                  <w:rFonts w:ascii="Cambria Math" w:eastAsia="Times New Roman" w:hAnsi="Cambria Math" w:cs="Times New Roman"/>
                  <w:sz w:val="24"/>
                  <w:szCs w:val="24"/>
                  <w:lang w:val="ro-RO"/>
                </w:rPr>
                <m:t>=f</m:t>
              </m:r>
              <m:d>
                <m:dPr>
                  <m:ctrlPr>
                    <w:rPr>
                      <w:rFonts w:ascii="Cambria Math" w:eastAsia="Times New Roman" w:hAnsi="Cambria Math" w:cs="Times New Roman"/>
                      <w:i/>
                      <w:sz w:val="24"/>
                      <w:szCs w:val="24"/>
                      <w:lang w:val="ro-RO"/>
                    </w:rPr>
                  </m:ctrlPr>
                </m:dPr>
                <m:e>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y</m:t>
                      </m:r>
                    </m:e>
                    <m:sub>
                      <m:r>
                        <w:rPr>
                          <w:rFonts w:ascii="Cambria Math" w:eastAsia="Times New Roman" w:hAnsi="Cambria Math" w:cs="Times New Roman"/>
                          <w:sz w:val="24"/>
                          <w:szCs w:val="24"/>
                          <w:lang w:val="ro-RO"/>
                        </w:rPr>
                        <m:t>dc</m:t>
                      </m:r>
                    </m:sub>
                  </m:sSub>
                </m:e>
              </m:d>
            </m:oMath>
            <w:r w:rsidRPr="00177FE8">
              <w:rPr>
                <w:rFonts w:ascii="Times New Roman" w:eastAsia="Times New Roman" w:hAnsi="Times New Roman" w:cs="Times New Roman"/>
                <w:sz w:val="24"/>
                <w:szCs w:val="24"/>
                <w:lang w:val="ro-RO"/>
              </w:rPr>
              <w:t xml:space="preserve">, care reprezintă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ri</m:t>
                  </m:r>
                </m:sub>
              </m:sSub>
            </m:oMath>
            <w:r w:rsidRPr="00177FE8">
              <w:rPr>
                <w:rFonts w:ascii="Times New Roman" w:eastAsia="Times New Roman" w:hAnsi="Times New Roman" w:cs="Times New Roman"/>
                <w:sz w:val="24"/>
                <w:szCs w:val="24"/>
                <w:lang w:val="ro-RO"/>
              </w:rPr>
              <w:t xml:space="preserve"> pentru conducta de distribuție gaze naturale analizată. </w:t>
            </w:r>
          </w:p>
          <w:p w14:paraId="65915AE1" w14:textId="77777777" w:rsidR="00B330DD" w:rsidRPr="00177FE8" w:rsidRDefault="00B330DD" w:rsidP="00464B96">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(5) Influențele factorilor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D</m:t>
                  </m:r>
                </m:e>
                <m:sub>
                  <m:r>
                    <w:rPr>
                      <w:rFonts w:ascii="Cambria Math" w:eastAsia="Times New Roman" w:hAnsi="Cambria Math" w:cs="Times New Roman"/>
                      <w:sz w:val="24"/>
                      <w:szCs w:val="24"/>
                      <w:lang w:val="ro-RO"/>
                    </w:rPr>
                    <m:t>e</m:t>
                  </m:r>
                </m:sub>
              </m:sSub>
            </m:oMath>
            <w:r w:rsidRPr="00177FE8">
              <w:rPr>
                <w:rFonts w:ascii="Times New Roman" w:eastAsia="Times New Roman" w:hAnsi="Times New Roman" w:cs="Times New Roman"/>
                <w:sz w:val="24"/>
                <w:szCs w:val="24"/>
                <w:lang w:val="ro-RO"/>
              </w:rPr>
              <w:t xml:space="preserve">, </w:t>
            </w:r>
            <m:oMath>
              <m:r>
                <w:rPr>
                  <w:rFonts w:ascii="Cambria Math" w:eastAsia="Times New Roman" w:hAnsi="Cambria Math" w:cs="Times New Roman"/>
                  <w:sz w:val="24"/>
                  <w:szCs w:val="24"/>
                  <w:lang w:val="ro-RO"/>
                </w:rPr>
                <m:t>p</m:t>
              </m:r>
            </m:oMath>
            <w:r w:rsidRPr="00177FE8">
              <w:rPr>
                <w:rFonts w:ascii="Times New Roman" w:eastAsia="Times New Roman" w:hAnsi="Times New Roman" w:cs="Times New Roman"/>
                <w:sz w:val="24"/>
                <w:szCs w:val="24"/>
                <w:lang w:val="ro-RO"/>
              </w:rPr>
              <w:t xml:space="preserve"> și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S</m:t>
                  </m:r>
                </m:e>
                <m:sub>
                  <m:r>
                    <w:rPr>
                      <w:rFonts w:ascii="Cambria Math" w:eastAsia="Times New Roman" w:hAnsi="Cambria Math" w:cs="Times New Roman"/>
                      <w:sz w:val="24"/>
                      <w:szCs w:val="24"/>
                      <w:lang w:val="ro-RO"/>
                    </w:rPr>
                    <m:t>toa</m:t>
                  </m:r>
                </m:sub>
              </m:sSub>
            </m:oMath>
            <w:r w:rsidRPr="00177FE8">
              <w:rPr>
                <w:rFonts w:ascii="Times New Roman" w:eastAsia="Times New Roman" w:hAnsi="Times New Roman" w:cs="Times New Roman"/>
                <w:sz w:val="24"/>
                <w:szCs w:val="24"/>
                <w:lang w:val="ro-RO"/>
              </w:rPr>
              <w:t xml:space="preserve"> asupra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ri</m:t>
                  </m:r>
                </m:sub>
              </m:sSub>
            </m:oMath>
            <w:r w:rsidRPr="00177FE8">
              <w:rPr>
                <w:rFonts w:ascii="Times New Roman" w:eastAsia="Times New Roman" w:hAnsi="Times New Roman" w:cs="Times New Roman"/>
                <w:sz w:val="24"/>
                <w:szCs w:val="24"/>
                <w:lang w:val="ro-RO"/>
              </w:rPr>
              <w:t xml:space="preserve"> al conductei de distribuție a gazelor naturale din oțel sunt prevăzute în Figura nr. 7; din formula (8),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ri</m:t>
                  </m:r>
                </m:sub>
              </m:sSub>
            </m:oMath>
            <w:r w:rsidRPr="00177FE8">
              <w:rPr>
                <w:rFonts w:ascii="Times New Roman" w:eastAsia="Times New Roman" w:hAnsi="Times New Roman" w:cs="Times New Roman"/>
                <w:sz w:val="24"/>
                <w:szCs w:val="24"/>
                <w:lang w:val="ro-RO"/>
              </w:rPr>
              <w:t xml:space="preserve"> este influențat direct și de valorile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ci</m:t>
                  </m:r>
                </m:sub>
              </m:sSub>
            </m:oMath>
            <w:r w:rsidRPr="00177FE8">
              <w:rPr>
                <w:rFonts w:ascii="Times New Roman" w:eastAsia="Times New Roman" w:hAnsi="Times New Roman" w:cs="Times New Roman"/>
                <w:sz w:val="24"/>
                <w:szCs w:val="24"/>
                <w:lang w:val="ro-RO"/>
              </w:rPr>
              <w:t xml:space="preserve"> și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f</m:t>
                  </m:r>
                </m:e>
                <m:sub>
                  <m:r>
                    <w:rPr>
                      <w:rFonts w:ascii="Cambria Math" w:eastAsia="Times New Roman" w:hAnsi="Cambria Math" w:cs="Times New Roman"/>
                      <w:sz w:val="24"/>
                      <w:szCs w:val="24"/>
                      <w:lang w:val="ro-RO"/>
                    </w:rPr>
                    <m:t>cc</m:t>
                  </m:r>
                </m:sub>
              </m:sSub>
            </m:oMath>
            <w:r w:rsidRPr="00177FE8">
              <w:rPr>
                <w:rFonts w:ascii="Times New Roman" w:eastAsia="Times New Roman" w:hAnsi="Times New Roman" w:cs="Times New Roman"/>
                <w:sz w:val="24"/>
                <w:szCs w:val="24"/>
                <w:lang w:val="ro-RO"/>
              </w:rPr>
              <w:t>, care descriu într-o formă implicită atenția care se acord</w:t>
            </w:r>
            <w:r w:rsidRPr="0050170D">
              <w:rPr>
                <w:rFonts w:ascii="Times New Roman" w:eastAsia="Times New Roman" w:hAnsi="Times New Roman" w:cs="Times New Roman"/>
                <w:sz w:val="24"/>
                <w:szCs w:val="24"/>
                <w:lang w:val="ro-RO"/>
              </w:rPr>
              <w:t xml:space="preserve">ă supravegherii, inspectării și mentenanței conductei de distribuție a gazelor naturale, pe parcursul duratei sale normale de utilizare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N</m:t>
                  </m:r>
                </m:e>
                <m:sub>
                  <m:r>
                    <w:rPr>
                      <w:rFonts w:ascii="Cambria Math" w:eastAsia="Times New Roman" w:hAnsi="Cambria Math" w:cs="Times New Roman"/>
                      <w:sz w:val="24"/>
                      <w:szCs w:val="24"/>
                      <w:lang w:val="ro-RO"/>
                    </w:rPr>
                    <m:t>nu</m:t>
                  </m:r>
                </m:sub>
              </m:sSub>
            </m:oMath>
            <w:r w:rsidRPr="00177FE8">
              <w:rPr>
                <w:rFonts w:ascii="Times New Roman" w:eastAsia="Times New Roman" w:hAnsi="Times New Roman" w:cs="Times New Roman"/>
                <w:sz w:val="24"/>
                <w:szCs w:val="24"/>
                <w:lang w:val="ro-RO"/>
              </w:rPr>
              <w:t>.</w:t>
            </w:r>
          </w:p>
          <w:p w14:paraId="145860CD" w14:textId="77777777" w:rsidR="00B330DD" w:rsidRPr="00177FE8" w:rsidRDefault="00B330DD" w:rsidP="00464B96">
            <w:pPr>
              <w:jc w:val="both"/>
              <w:rPr>
                <w:rFonts w:ascii="Times New Roman" w:eastAsia="Times New Roman" w:hAnsi="Times New Roman" w:cs="Times New Roman"/>
                <w:sz w:val="24"/>
                <w:szCs w:val="24"/>
                <w:lang w:val="ro-RO"/>
              </w:rPr>
            </w:pPr>
            <w:r w:rsidRPr="0050170D">
              <w:rPr>
                <w:rFonts w:ascii="Times New Roman" w:eastAsia="Times New Roman" w:hAnsi="Times New Roman" w:cs="Times New Roman"/>
                <w:sz w:val="24"/>
                <w:szCs w:val="24"/>
                <w:lang w:val="ro-RO"/>
              </w:rPr>
              <w:t>Figura nr. 7 Influențele diverșilor factori asupra PRI ai conductei de distribuție a gazelor naturale din oț</w:t>
            </w:r>
            <w:r w:rsidRPr="00177FE8">
              <w:rPr>
                <w:rFonts w:ascii="Times New Roman" w:eastAsia="Times New Roman" w:hAnsi="Times New Roman" w:cs="Times New Roman"/>
                <w:sz w:val="24"/>
                <w:szCs w:val="24"/>
                <w:lang w:val="ro-RO"/>
              </w:rPr>
              <w:t>el:</w:t>
            </w:r>
          </w:p>
          <w:p w14:paraId="1D866401" w14:textId="77777777" w:rsidR="00B330DD" w:rsidRPr="00177FE8" w:rsidRDefault="00B330DD" w:rsidP="00464B96">
            <w:pPr>
              <w:numPr>
                <w:ilvl w:val="4"/>
                <w:numId w:val="107"/>
              </w:numPr>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influența diametrului exterior al conductei de distribuție a gazelor naturale;</w:t>
            </w:r>
          </w:p>
          <w:p w14:paraId="47B7316F" w14:textId="77777777" w:rsidR="00B330DD" w:rsidRPr="00177FE8" w:rsidRDefault="00B330DD" w:rsidP="00464B96">
            <w:pPr>
              <w:numPr>
                <w:ilvl w:val="4"/>
                <w:numId w:val="107"/>
              </w:numPr>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influența presiunii de operare a gazelor naturale din conducta de distribuție a gazelor naturale;</w:t>
            </w:r>
          </w:p>
          <w:p w14:paraId="59F05C92" w14:textId="77777777" w:rsidR="00B330DD" w:rsidRPr="00177FE8" w:rsidRDefault="00B330DD" w:rsidP="00464B96">
            <w:pPr>
              <w:numPr>
                <w:ilvl w:val="4"/>
                <w:numId w:val="107"/>
              </w:numPr>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influența sarcinii/dozei termice admisibile.</w:t>
            </w:r>
          </w:p>
          <w:p w14:paraId="751C206E" w14:textId="77777777" w:rsidR="00B330DD" w:rsidRPr="0050170D" w:rsidRDefault="00B330DD" w:rsidP="00464B96">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(6) Pentru evaluările curente (acoperitoare) privind determinarea distanțelor de siguranță pentru conductele de distribuție a gazelor naturale din oțel/PE aparținând SD se pot utiliza valorile prevăzute în Figura nr. 3: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f</m:t>
                  </m:r>
                </m:e>
                <m:sub>
                  <m:r>
                    <w:rPr>
                      <w:rFonts w:ascii="Cambria Math" w:eastAsia="Times New Roman" w:hAnsi="Cambria Math" w:cs="Times New Roman"/>
                      <w:sz w:val="24"/>
                      <w:szCs w:val="24"/>
                      <w:lang w:val="ro-RO"/>
                    </w:rPr>
                    <m:t>cc</m:t>
                  </m:r>
                </m:sub>
              </m:sSub>
              <m:r>
                <w:rPr>
                  <w:rFonts w:ascii="Cambria Math" w:eastAsia="Times New Roman" w:hAnsi="Cambria Math" w:cs="Times New Roman"/>
                  <w:sz w:val="24"/>
                  <w:szCs w:val="24"/>
                  <w:lang w:val="ro-RO"/>
                </w:rPr>
                <m:t>=7,7×</m:t>
              </m:r>
              <m:sSup>
                <m:sSupPr>
                  <m:ctrlPr>
                    <w:rPr>
                      <w:rFonts w:ascii="Cambria Math" w:eastAsia="Times New Roman" w:hAnsi="Cambria Math" w:cs="Times New Roman"/>
                      <w:i/>
                      <w:sz w:val="24"/>
                      <w:szCs w:val="24"/>
                      <w:lang w:val="ro-RO"/>
                    </w:rPr>
                  </m:ctrlPr>
                </m:sSupPr>
                <m:e>
                  <m:r>
                    <w:rPr>
                      <w:rFonts w:ascii="Cambria Math" w:eastAsia="Times New Roman" w:hAnsi="Cambria Math" w:cs="Times New Roman"/>
                      <w:sz w:val="24"/>
                      <w:szCs w:val="24"/>
                      <w:lang w:val="ro-RO"/>
                    </w:rPr>
                    <m:t>10</m:t>
                  </m:r>
                </m:e>
                <m:sup>
                  <m:r>
                    <w:rPr>
                      <w:rFonts w:ascii="Cambria Math" w:eastAsia="Times New Roman" w:hAnsi="Cambria Math" w:cs="Times New Roman"/>
                      <w:sz w:val="24"/>
                      <w:szCs w:val="24"/>
                      <w:lang w:val="ro-RO"/>
                    </w:rPr>
                    <m:t>-3</m:t>
                  </m:r>
                </m:sup>
              </m:sSup>
            </m:oMath>
            <w:r w:rsidRPr="00177FE8">
              <w:rPr>
                <w:rFonts w:ascii="Times New Roman" w:eastAsia="Times New Roman" w:hAnsi="Times New Roman" w:cs="Times New Roman"/>
                <w:sz w:val="24"/>
                <w:szCs w:val="24"/>
                <w:lang w:val="ro-RO"/>
              </w:rPr>
              <w:t xml:space="preserve"> cedări/(km x an) și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ci</m:t>
                  </m:r>
                </m:sub>
              </m:sSub>
              <m:r>
                <w:rPr>
                  <w:rFonts w:ascii="Cambria Math" w:eastAsia="Times New Roman" w:hAnsi="Cambria Math" w:cs="Times New Roman"/>
                  <w:sz w:val="24"/>
                  <w:szCs w:val="24"/>
                  <w:lang w:val="ro-RO"/>
                </w:rPr>
                <m:t>=1,75×</m:t>
              </m:r>
              <m:sSup>
                <m:sSupPr>
                  <m:ctrlPr>
                    <w:rPr>
                      <w:rFonts w:ascii="Cambria Math" w:eastAsia="Times New Roman" w:hAnsi="Cambria Math" w:cs="Times New Roman"/>
                      <w:i/>
                      <w:sz w:val="24"/>
                      <w:szCs w:val="24"/>
                      <w:lang w:val="ro-RO"/>
                    </w:rPr>
                  </m:ctrlPr>
                </m:sSupPr>
                <m:e>
                  <m:r>
                    <w:rPr>
                      <w:rFonts w:ascii="Cambria Math" w:eastAsia="Times New Roman" w:hAnsi="Cambria Math" w:cs="Times New Roman"/>
                      <w:sz w:val="24"/>
                      <w:szCs w:val="24"/>
                      <w:lang w:val="ro-RO"/>
                    </w:rPr>
                    <m:t>10</m:t>
                  </m:r>
                </m:e>
                <m:sup>
                  <m:r>
                    <w:rPr>
                      <w:rFonts w:ascii="Cambria Math" w:eastAsia="Times New Roman" w:hAnsi="Cambria Math" w:cs="Times New Roman"/>
                      <w:sz w:val="24"/>
                      <w:szCs w:val="24"/>
                      <w:lang w:val="ro-RO"/>
                    </w:rPr>
                    <m:t>-3</m:t>
                  </m:r>
                </m:sup>
              </m:sSup>
            </m:oMath>
            <w:r w:rsidRPr="00177FE8">
              <w:rPr>
                <w:rFonts w:ascii="Times New Roman" w:eastAsia="Times New Roman" w:hAnsi="Times New Roman" w:cs="Times New Roman"/>
                <w:sz w:val="24"/>
                <w:szCs w:val="24"/>
                <w:lang w:val="ro-RO"/>
              </w:rPr>
              <w:t>, iar pentru evaluările mai precise:</w:t>
            </w:r>
            <m:oMath>
              <m:r>
                <w:rPr>
                  <w:rFonts w:ascii="Cambria Math" w:eastAsia="Times New Roman" w:hAnsi="Cambria Math" w:cs="Times New Roman"/>
                  <w:sz w:val="24"/>
                  <w:szCs w:val="24"/>
                  <w:lang w:val="ro-RO"/>
                </w:rPr>
                <m:t xml:space="preserve"> </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f</m:t>
                  </m:r>
                </m:e>
                <m:sub>
                  <m:r>
                    <w:rPr>
                      <w:rFonts w:ascii="Cambria Math" w:eastAsia="Times New Roman" w:hAnsi="Cambria Math" w:cs="Times New Roman"/>
                      <w:sz w:val="24"/>
                      <w:szCs w:val="24"/>
                      <w:lang w:val="ro-RO"/>
                    </w:rPr>
                    <m:t>cc</m:t>
                  </m:r>
                </m:sub>
              </m:sSub>
              <m:r>
                <w:rPr>
                  <w:rFonts w:ascii="Cambria Math" w:eastAsia="Times New Roman" w:hAnsi="Cambria Math" w:cs="Times New Roman"/>
                  <w:sz w:val="24"/>
                  <w:szCs w:val="24"/>
                  <w:lang w:val="ro-RO"/>
                </w:rPr>
                <m:t>=7,7×</m:t>
              </m:r>
              <m:sSup>
                <m:sSupPr>
                  <m:ctrlPr>
                    <w:rPr>
                      <w:rFonts w:ascii="Cambria Math" w:eastAsia="Times New Roman" w:hAnsi="Cambria Math" w:cs="Times New Roman"/>
                      <w:i/>
                      <w:sz w:val="24"/>
                      <w:szCs w:val="24"/>
                      <w:lang w:val="ro-RO"/>
                    </w:rPr>
                  </m:ctrlPr>
                </m:sSupPr>
                <m:e>
                  <m:r>
                    <w:rPr>
                      <w:rFonts w:ascii="Cambria Math" w:eastAsia="Times New Roman" w:hAnsi="Cambria Math" w:cs="Times New Roman"/>
                      <w:sz w:val="24"/>
                      <w:szCs w:val="24"/>
                      <w:lang w:val="ro-RO"/>
                    </w:rPr>
                    <m:t>10</m:t>
                  </m:r>
                </m:e>
                <m:sup>
                  <m:r>
                    <w:rPr>
                      <w:rFonts w:ascii="Cambria Math" w:eastAsia="Times New Roman" w:hAnsi="Cambria Math" w:cs="Times New Roman"/>
                      <w:sz w:val="24"/>
                      <w:szCs w:val="24"/>
                      <w:lang w:val="ro-RO"/>
                    </w:rPr>
                    <m:t>-4</m:t>
                  </m:r>
                </m:sup>
              </m:sSup>
            </m:oMath>
            <w:r w:rsidRPr="00177FE8">
              <w:rPr>
                <w:rFonts w:ascii="Times New Roman" w:eastAsia="Times New Roman" w:hAnsi="Times New Roman" w:cs="Times New Roman"/>
                <w:sz w:val="24"/>
                <w:szCs w:val="24"/>
                <w:lang w:val="ro-RO"/>
              </w:rPr>
              <w:t xml:space="preserve"> cedări/(km x an) și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ci</m:t>
                  </m:r>
                </m:sub>
              </m:sSub>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cb-c</m:t>
                  </m:r>
                </m:sub>
              </m:sSub>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ign</m:t>
                  </m:r>
                </m:sub>
              </m:sSub>
            </m:oMath>
            <w:r w:rsidRPr="00177FE8">
              <w:rPr>
                <w:rFonts w:ascii="Times New Roman" w:eastAsia="Times New Roman" w:hAnsi="Times New Roman" w:cs="Times New Roman"/>
                <w:sz w:val="24"/>
                <w:szCs w:val="24"/>
                <w:lang w:val="ro-RO"/>
              </w:rPr>
              <w:t xml:space="preserve">, în care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cb-c</m:t>
                  </m:r>
                </m:sub>
              </m:sSub>
              <m:r>
                <w:rPr>
                  <w:rFonts w:ascii="Cambria Math" w:eastAsia="Times New Roman" w:hAnsi="Cambria Math" w:cs="Times New Roman"/>
                  <w:sz w:val="24"/>
                  <w:szCs w:val="24"/>
                  <w:lang w:val="ro-RO"/>
                </w:rPr>
                <m:t>=1,8×</m:t>
              </m:r>
              <m:sSup>
                <m:sSupPr>
                  <m:ctrlPr>
                    <w:rPr>
                      <w:rFonts w:ascii="Cambria Math" w:eastAsia="Times New Roman" w:hAnsi="Cambria Math" w:cs="Times New Roman"/>
                      <w:i/>
                      <w:sz w:val="24"/>
                      <w:szCs w:val="24"/>
                      <w:lang w:val="ro-RO"/>
                    </w:rPr>
                  </m:ctrlPr>
                </m:sSupPr>
                <m:e>
                  <m:r>
                    <w:rPr>
                      <w:rFonts w:ascii="Cambria Math" w:eastAsia="Times New Roman" w:hAnsi="Cambria Math" w:cs="Times New Roman"/>
                      <w:sz w:val="24"/>
                      <w:szCs w:val="24"/>
                      <w:lang w:val="ro-RO"/>
                    </w:rPr>
                    <m:t>10</m:t>
                  </m:r>
                </m:e>
                <m:sup>
                  <m:r>
                    <w:rPr>
                      <w:rFonts w:ascii="Cambria Math" w:eastAsia="Times New Roman" w:hAnsi="Cambria Math" w:cs="Times New Roman"/>
                      <w:sz w:val="24"/>
                      <w:szCs w:val="24"/>
                      <w:lang w:val="ro-RO"/>
                    </w:rPr>
                    <m:t>-2</m:t>
                  </m:r>
                </m:sup>
              </m:sSup>
            </m:oMath>
            <w:r w:rsidRPr="00177FE8">
              <w:rPr>
                <w:rFonts w:ascii="Times New Roman" w:eastAsia="Times New Roman" w:hAnsi="Times New Roman" w:cs="Times New Roman"/>
                <w:sz w:val="24"/>
                <w:szCs w:val="24"/>
                <w:lang w:val="ro-RO"/>
              </w:rPr>
              <w:t xml:space="preserve">, este probabilitatea producerii unei cedări de amploare prevăzute la art. 7 alin. (3) lit. b) sau c), iar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ign</m:t>
                  </m:r>
                </m:sub>
              </m:sSub>
            </m:oMath>
            <w:r w:rsidRPr="00177FE8">
              <w:rPr>
                <w:rFonts w:ascii="Times New Roman" w:eastAsia="Times New Roman" w:hAnsi="Times New Roman" w:cs="Times New Roman"/>
                <w:sz w:val="24"/>
                <w:szCs w:val="24"/>
                <w:lang w:val="ro-RO"/>
              </w:rPr>
              <w:t xml:space="preserve"> este pr</w:t>
            </w:r>
            <w:r w:rsidRPr="0050170D">
              <w:rPr>
                <w:rFonts w:ascii="Times New Roman" w:eastAsia="Times New Roman" w:hAnsi="Times New Roman" w:cs="Times New Roman"/>
                <w:sz w:val="24"/>
                <w:szCs w:val="24"/>
                <w:lang w:val="ro-RO"/>
              </w:rPr>
              <w:t>obabilitatea de aprindere a gazelor scăpate din conducta de distribuție a gazelor naturale dată de formula:</w:t>
            </w:r>
          </w:p>
          <w:p w14:paraId="53152288" w14:textId="77777777" w:rsidR="00B330DD" w:rsidRPr="00177FE8" w:rsidRDefault="00B330DD" w:rsidP="00464B96">
            <w:pPr>
              <w:jc w:val="both"/>
              <w:rPr>
                <w:rFonts w:ascii="Times New Roman" w:eastAsia="Times New Roman" w:hAnsi="Times New Roman" w:cs="Times New Roman"/>
                <w:sz w:val="24"/>
                <w:szCs w:val="24"/>
                <w:lang w:val="ro-RO"/>
              </w:rPr>
            </w:pPr>
            <m:oMathPara>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ign</m:t>
                    </m:r>
                  </m:sub>
                </m:sSub>
                <m:r>
                  <w:rPr>
                    <w:rFonts w:ascii="Cambria Math" w:eastAsia="Times New Roman" w:hAnsi="Cambria Math" w:cs="Times New Roman"/>
                    <w:sz w:val="24"/>
                    <w:szCs w:val="24"/>
                    <w:lang w:val="ro-RO"/>
                  </w:rPr>
                  <m:t>=min</m:t>
                </m:r>
                <m:d>
                  <m:dPr>
                    <m:begChr m:val="["/>
                    <m:endChr m:val="]"/>
                    <m:ctrlPr>
                      <w:rPr>
                        <w:rFonts w:ascii="Cambria Math" w:eastAsia="Times New Roman" w:hAnsi="Cambria Math" w:cs="Times New Roman"/>
                        <w:i/>
                        <w:sz w:val="24"/>
                        <w:szCs w:val="24"/>
                        <w:lang w:val="ro-RO"/>
                      </w:rPr>
                    </m:ctrlPr>
                  </m:dPr>
                  <m:e>
                    <m:r>
                      <w:rPr>
                        <w:rFonts w:ascii="Cambria Math" w:eastAsia="Times New Roman" w:hAnsi="Cambria Math" w:cs="Times New Roman"/>
                        <w:sz w:val="24"/>
                        <w:szCs w:val="24"/>
                        <w:lang w:val="ro-RO"/>
                      </w:rPr>
                      <m:t>0,0555+0,0137×p×</m:t>
                    </m:r>
                    <m:sSubSup>
                      <m:sSubSupPr>
                        <m:ctrlPr>
                          <w:rPr>
                            <w:rFonts w:ascii="Cambria Math" w:eastAsia="Times New Roman" w:hAnsi="Cambria Math" w:cs="Times New Roman"/>
                            <w:i/>
                            <w:sz w:val="24"/>
                            <w:szCs w:val="24"/>
                            <w:lang w:val="ro-RO"/>
                          </w:rPr>
                        </m:ctrlPr>
                      </m:sSubSupPr>
                      <m:e>
                        <m:r>
                          <w:rPr>
                            <w:rFonts w:ascii="Cambria Math" w:eastAsia="Times New Roman" w:hAnsi="Cambria Math" w:cs="Times New Roman"/>
                            <w:sz w:val="24"/>
                            <w:szCs w:val="24"/>
                            <w:lang w:val="ro-RO"/>
                          </w:rPr>
                          <m:t>D</m:t>
                        </m:r>
                      </m:e>
                      <m:sub>
                        <m:r>
                          <w:rPr>
                            <w:rFonts w:ascii="Cambria Math" w:eastAsia="Times New Roman" w:hAnsi="Cambria Math" w:cs="Times New Roman"/>
                            <w:sz w:val="24"/>
                            <w:szCs w:val="24"/>
                            <w:lang w:val="ro-RO"/>
                          </w:rPr>
                          <m:t>e</m:t>
                        </m:r>
                      </m:sub>
                      <m:sup>
                        <m:r>
                          <w:rPr>
                            <w:rFonts w:ascii="Cambria Math" w:eastAsia="Times New Roman" w:hAnsi="Cambria Math" w:cs="Times New Roman"/>
                            <w:sz w:val="24"/>
                            <w:szCs w:val="24"/>
                            <w:lang w:val="ro-RO"/>
                          </w:rPr>
                          <m:t>2</m:t>
                        </m:r>
                      </m:sup>
                    </m:sSubSup>
                    <m:r>
                      <w:rPr>
                        <w:rFonts w:ascii="Cambria Math" w:eastAsia="Times New Roman" w:hAnsi="Cambria Math" w:cs="Times New Roman"/>
                        <w:sz w:val="24"/>
                        <w:szCs w:val="24"/>
                        <w:lang w:val="ro-RO"/>
                      </w:rPr>
                      <m:t>/0,81</m:t>
                    </m:r>
                  </m:e>
                </m:d>
                <m:r>
                  <w:rPr>
                    <w:rFonts w:ascii="Cambria Math" w:eastAsia="Times New Roman" w:hAnsi="Cambria Math" w:cs="Times New Roman"/>
                    <w:sz w:val="24"/>
                    <w:szCs w:val="24"/>
                    <w:lang w:val="ro-RO"/>
                  </w:rPr>
                  <m:t>,              (9)</m:t>
                </m:r>
              </m:oMath>
            </m:oMathPara>
          </w:p>
          <w:p w14:paraId="6CDA9DEF" w14:textId="77777777" w:rsidR="00B330DD" w:rsidRPr="0050170D" w:rsidRDefault="00B330DD" w:rsidP="00464B96">
            <w:pPr>
              <w:jc w:val="both"/>
              <w:rPr>
                <w:rFonts w:ascii="Times New Roman" w:eastAsia="Times New Roman" w:hAnsi="Times New Roman" w:cs="Times New Roman"/>
                <w:sz w:val="24"/>
                <w:szCs w:val="24"/>
                <w:lang w:val="ro-RO"/>
              </w:rPr>
            </w:pPr>
            <w:r w:rsidRPr="0050170D">
              <w:rPr>
                <w:rFonts w:ascii="Times New Roman" w:eastAsia="Times New Roman" w:hAnsi="Times New Roman" w:cs="Times New Roman"/>
                <w:sz w:val="24"/>
                <w:szCs w:val="24"/>
                <w:lang w:val="ro-RO"/>
              </w:rPr>
              <w:t>unde:</w:t>
            </w:r>
          </w:p>
          <w:p w14:paraId="19E9D48F" w14:textId="77777777" w:rsidR="00B330DD" w:rsidRPr="0050170D" w:rsidRDefault="00B330DD" w:rsidP="00464B96">
            <w:pPr>
              <w:numPr>
                <w:ilvl w:val="0"/>
                <w:numId w:val="79"/>
              </w:numPr>
              <w:spacing w:after="160"/>
              <w:ind w:left="0" w:firstLine="0"/>
              <w:contextualSpacing/>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ign</m:t>
                  </m:r>
                </m:sub>
              </m:sSub>
            </m:oMath>
            <w:r w:rsidRPr="00177FE8">
              <w:rPr>
                <w:rFonts w:ascii="Times New Roman" w:eastAsia="Times New Roman" w:hAnsi="Times New Roman" w:cs="Times New Roman"/>
                <w:sz w:val="24"/>
                <w:szCs w:val="24"/>
                <w:lang w:val="ro-RO"/>
              </w:rPr>
              <w:t xml:space="preserve"> - probabilitatea de aprindere a gazelor scăpate din conducta de distribuție a gazelor naturale;</w:t>
            </w:r>
          </w:p>
          <w:p w14:paraId="3A8C39CE" w14:textId="77777777" w:rsidR="00B330DD" w:rsidRPr="00177FE8" w:rsidRDefault="00B330DD" w:rsidP="00464B96">
            <w:pPr>
              <w:numPr>
                <w:ilvl w:val="0"/>
                <w:numId w:val="79"/>
              </w:numPr>
              <w:spacing w:after="160"/>
              <w:ind w:left="0" w:firstLine="0"/>
              <w:contextualSpacing/>
              <w:jc w:val="both"/>
              <w:rPr>
                <w:rFonts w:ascii="Times New Roman" w:eastAsia="Times New Roman" w:hAnsi="Times New Roman" w:cs="Times New Roman"/>
                <w:sz w:val="24"/>
                <w:szCs w:val="24"/>
                <w:lang w:val="ro-RO"/>
              </w:rPr>
            </w:pPr>
            <m:oMath>
              <m:r>
                <w:rPr>
                  <w:rFonts w:ascii="Cambria Math" w:eastAsia="Times New Roman" w:hAnsi="Cambria Math" w:cs="Times New Roman"/>
                  <w:sz w:val="24"/>
                  <w:szCs w:val="24"/>
                  <w:lang w:val="ro-RO"/>
                </w:rPr>
                <m:t>p</m:t>
              </m:r>
            </m:oMath>
            <w:r w:rsidRPr="00177FE8">
              <w:rPr>
                <w:rFonts w:ascii="Times New Roman" w:eastAsia="Times New Roman" w:hAnsi="Times New Roman" w:cs="Times New Roman"/>
                <w:sz w:val="24"/>
                <w:szCs w:val="24"/>
                <w:lang w:val="ro-RO"/>
              </w:rPr>
              <w:t xml:space="preserve"> -presiunea gazelor naturale distribuite prin conducta de distribuție a gazelor naturale, [bar];</w:t>
            </w:r>
          </w:p>
          <w:p w14:paraId="30927518" w14:textId="77777777" w:rsidR="00B330DD" w:rsidRPr="00837BF2" w:rsidRDefault="00B330DD" w:rsidP="00464B96">
            <w:pPr>
              <w:numPr>
                <w:ilvl w:val="0"/>
                <w:numId w:val="79"/>
              </w:numPr>
              <w:spacing w:after="160"/>
              <w:ind w:left="0" w:firstLine="0"/>
              <w:contextualSpacing/>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D</m:t>
                  </m:r>
                </m:e>
                <m:sub>
                  <m:r>
                    <w:rPr>
                      <w:rFonts w:ascii="Cambria Math" w:eastAsia="Times New Roman" w:hAnsi="Cambria Math" w:cs="Times New Roman"/>
                      <w:sz w:val="24"/>
                      <w:szCs w:val="24"/>
                      <w:lang w:val="ro-RO"/>
                    </w:rPr>
                    <m:t>e</m:t>
                  </m:r>
                </m:sub>
              </m:sSub>
            </m:oMath>
            <w:r w:rsidRPr="00177FE8">
              <w:rPr>
                <w:rFonts w:ascii="Times New Roman" w:eastAsia="Times New Roman" w:hAnsi="Times New Roman" w:cs="Times New Roman"/>
                <w:sz w:val="24"/>
                <w:szCs w:val="24"/>
                <w:lang w:val="ro-RO"/>
              </w:rPr>
              <w:t xml:space="preserve"> - diametrul exterior al conductei de distribuție a gaze</w:t>
            </w:r>
            <w:r w:rsidRPr="0050170D">
              <w:rPr>
                <w:rFonts w:ascii="Times New Roman" w:eastAsia="Times New Roman" w:hAnsi="Times New Roman" w:cs="Times New Roman"/>
                <w:sz w:val="24"/>
                <w:szCs w:val="24"/>
                <w:lang w:val="ro-RO"/>
              </w:rPr>
              <w:t>lor naturale din o</w:t>
            </w:r>
            <w:r w:rsidRPr="00837BF2">
              <w:rPr>
                <w:rFonts w:ascii="Times New Roman" w:eastAsia="Times New Roman" w:hAnsi="Times New Roman" w:cs="Times New Roman"/>
                <w:sz w:val="24"/>
                <w:szCs w:val="24"/>
                <w:lang w:val="ro-RO"/>
              </w:rPr>
              <w:t>țel, respectiv Dn diamentrul nominal al conductei de distribuție a gazelor naturale din PE, [m];</w:t>
            </w:r>
          </w:p>
          <w:p w14:paraId="7DA2EAB6" w14:textId="77777777" w:rsidR="00B330DD" w:rsidRPr="00177FE8" w:rsidRDefault="00B330DD" w:rsidP="00464B96">
            <w:pPr>
              <w:numPr>
                <w:ilvl w:val="0"/>
                <w:numId w:val="81"/>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(1) Criteriul care trebuie aplicat pentru interpretarea rezultatelor obținute prin construirea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ri</m:t>
                  </m:r>
                </m:sub>
              </m:sSub>
            </m:oMath>
            <w:r w:rsidRPr="00177FE8">
              <w:rPr>
                <w:rFonts w:ascii="Times New Roman" w:eastAsia="Times New Roman" w:hAnsi="Times New Roman" w:cs="Times New Roman"/>
                <w:sz w:val="24"/>
                <w:szCs w:val="24"/>
                <w:lang w:val="ro-RO"/>
              </w:rPr>
              <w:t xml:space="preserve"> pentru o conductă de distribuție a gaze</w:t>
            </w:r>
            <w:r w:rsidRPr="0050170D">
              <w:rPr>
                <w:rFonts w:ascii="Times New Roman" w:eastAsia="Times New Roman" w:hAnsi="Times New Roman" w:cs="Times New Roman"/>
                <w:sz w:val="24"/>
                <w:szCs w:val="24"/>
                <w:lang w:val="ro-RO"/>
              </w:rPr>
              <w:t>lor naturale di</w:t>
            </w:r>
            <w:r w:rsidRPr="00837BF2">
              <w:rPr>
                <w:rFonts w:ascii="Times New Roman" w:eastAsia="Times New Roman" w:hAnsi="Times New Roman" w:cs="Times New Roman"/>
                <w:sz w:val="24"/>
                <w:szCs w:val="24"/>
                <w:lang w:val="ro-RO"/>
              </w:rPr>
              <w:t xml:space="preserve">n oțel/PE este următorul: riscul individual atașat conductei de distribuție a gazelor naturale este acceptabil dacă, pentru toate distanțele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y</m:t>
                  </m:r>
                </m:e>
                <m:sub>
                  <m:r>
                    <w:rPr>
                      <w:rFonts w:ascii="Cambria Math" w:eastAsia="Times New Roman" w:hAnsi="Cambria Math" w:cs="Times New Roman"/>
                      <w:sz w:val="24"/>
                      <w:szCs w:val="24"/>
                      <w:lang w:val="ro-RO"/>
                    </w:rPr>
                    <m:t>dc</m:t>
                  </m:r>
                </m:sub>
              </m:sSub>
            </m:oMath>
            <w:r w:rsidRPr="00177FE8">
              <w:rPr>
                <w:rFonts w:ascii="Times New Roman" w:eastAsia="Times New Roman" w:hAnsi="Times New Roman" w:cs="Times New Roman"/>
                <w:sz w:val="24"/>
                <w:szCs w:val="24"/>
                <w:lang w:val="ro-RO"/>
              </w:rPr>
              <w:t xml:space="preserve"> corespunzătoare unor obiective cu prezență umană (clădiri civile/industriale) din jurul condu</w:t>
            </w:r>
            <w:r w:rsidRPr="0050170D">
              <w:rPr>
                <w:rFonts w:ascii="Times New Roman" w:eastAsia="Times New Roman" w:hAnsi="Times New Roman" w:cs="Times New Roman"/>
                <w:sz w:val="24"/>
                <w:szCs w:val="24"/>
                <w:lang w:val="ro-RO"/>
              </w:rPr>
              <w:t>ctei de dist</w:t>
            </w:r>
            <w:r w:rsidRPr="00837BF2">
              <w:rPr>
                <w:rFonts w:ascii="Times New Roman" w:eastAsia="Times New Roman" w:hAnsi="Times New Roman" w:cs="Times New Roman"/>
                <w:sz w:val="24"/>
                <w:szCs w:val="24"/>
                <w:lang w:val="ro-RO"/>
              </w:rPr>
              <w:t xml:space="preserve">ribuție a gazelor naturale, valoarea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ri</m:t>
                  </m:r>
                </m:sub>
              </m:sSub>
            </m:oMath>
            <w:r w:rsidRPr="00177FE8">
              <w:rPr>
                <w:rFonts w:ascii="Times New Roman" w:eastAsia="Times New Roman" w:hAnsi="Times New Roman" w:cs="Times New Roman"/>
                <w:sz w:val="24"/>
                <w:szCs w:val="24"/>
                <w:lang w:val="ro-RO"/>
              </w:rPr>
              <w:t xml:space="preserve"> a riscului individual este situată sub un nivel maxim acceptabil prad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ri</m:t>
                  </m:r>
                </m:sub>
              </m:sSub>
              <m:r>
                <w:rPr>
                  <w:rFonts w:ascii="Cambria Math" w:eastAsia="Times New Roman" w:hAnsi="Cambria Math" w:cs="Times New Roman"/>
                  <w:sz w:val="24"/>
                  <w:szCs w:val="24"/>
                  <w:lang w:val="ro-RO"/>
                </w:rPr>
                <m:t>&lt;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rad</m:t>
                  </m:r>
                </m:sub>
              </m:sSub>
            </m:oMath>
            <w:r w:rsidRPr="00177FE8">
              <w:rPr>
                <w:rFonts w:ascii="Times New Roman" w:eastAsia="Times New Roman" w:hAnsi="Times New Roman" w:cs="Times New Roman"/>
                <w:sz w:val="24"/>
                <w:szCs w:val="24"/>
                <w:lang w:val="ro-RO"/>
              </w:rPr>
              <w:t xml:space="preserve">); de regulă, se consideră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rad</m:t>
                  </m:r>
                </m:sub>
              </m:sSub>
              <m:r>
                <w:rPr>
                  <w:rFonts w:ascii="Cambria Math" w:eastAsia="Times New Roman" w:hAnsi="Cambria Math" w:cs="Times New Roman"/>
                  <w:sz w:val="24"/>
                  <w:szCs w:val="24"/>
                  <w:lang w:val="ro-RO"/>
                </w:rPr>
                <m:t>=</m:t>
              </m:r>
              <m:sSup>
                <m:sSupPr>
                  <m:ctrlPr>
                    <w:rPr>
                      <w:rFonts w:ascii="Cambria Math" w:eastAsia="Times New Roman" w:hAnsi="Cambria Math" w:cs="Times New Roman"/>
                      <w:i/>
                      <w:sz w:val="24"/>
                      <w:szCs w:val="24"/>
                      <w:lang w:val="ro-RO"/>
                    </w:rPr>
                  </m:ctrlPr>
                </m:sSupPr>
                <m:e>
                  <m:r>
                    <w:rPr>
                      <w:rFonts w:ascii="Cambria Math" w:eastAsia="Times New Roman" w:hAnsi="Cambria Math" w:cs="Times New Roman"/>
                      <w:sz w:val="24"/>
                      <w:szCs w:val="24"/>
                      <w:lang w:val="ro-RO"/>
                    </w:rPr>
                    <m:t>10</m:t>
                  </m:r>
                </m:e>
                <m:sup>
                  <m:r>
                    <w:rPr>
                      <w:rFonts w:ascii="Cambria Math" w:eastAsia="Times New Roman" w:hAnsi="Cambria Math" w:cs="Times New Roman"/>
                      <w:sz w:val="24"/>
                      <w:szCs w:val="24"/>
                      <w:lang w:val="ro-RO"/>
                    </w:rPr>
                    <m:t>-5</m:t>
                  </m:r>
                </m:sup>
              </m:sSup>
            </m:oMath>
            <w:r w:rsidRPr="00177FE8">
              <w:rPr>
                <w:rFonts w:ascii="Times New Roman" w:eastAsia="Times New Roman" w:hAnsi="Times New Roman" w:cs="Times New Roman"/>
                <w:sz w:val="24"/>
                <w:szCs w:val="24"/>
                <w:lang w:val="ro-RO"/>
              </w:rPr>
              <w:t>, iar pentru zonele de pe traseul conductei de distribuție a gazelor natur</w:t>
            </w:r>
            <w:r w:rsidRPr="0050170D">
              <w:rPr>
                <w:rFonts w:ascii="Times New Roman" w:eastAsia="Times New Roman" w:hAnsi="Times New Roman" w:cs="Times New Roman"/>
                <w:sz w:val="24"/>
                <w:szCs w:val="24"/>
                <w:lang w:val="ro-RO"/>
              </w:rPr>
              <w:t xml:space="preserve">ale având în vecinătate obiective cu densități umane importante se poate  utiliza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rad</m:t>
                  </m:r>
                </m:sub>
              </m:sSub>
              <m:r>
                <w:rPr>
                  <w:rFonts w:ascii="Cambria Math" w:eastAsia="Times New Roman" w:hAnsi="Cambria Math" w:cs="Times New Roman"/>
                  <w:sz w:val="24"/>
                  <w:szCs w:val="24"/>
                  <w:lang w:val="ro-RO"/>
                </w:rPr>
                <m:t>=</m:t>
              </m:r>
              <m:sSup>
                <m:sSupPr>
                  <m:ctrlPr>
                    <w:rPr>
                      <w:rFonts w:ascii="Cambria Math" w:eastAsia="Times New Roman" w:hAnsi="Cambria Math" w:cs="Times New Roman"/>
                      <w:i/>
                      <w:sz w:val="24"/>
                      <w:szCs w:val="24"/>
                      <w:lang w:val="ro-RO"/>
                    </w:rPr>
                  </m:ctrlPr>
                </m:sSupPr>
                <m:e>
                  <m:r>
                    <w:rPr>
                      <w:rFonts w:ascii="Cambria Math" w:eastAsia="Times New Roman" w:hAnsi="Cambria Math" w:cs="Times New Roman"/>
                      <w:sz w:val="24"/>
                      <w:szCs w:val="24"/>
                      <w:lang w:val="ro-RO"/>
                    </w:rPr>
                    <m:t>10</m:t>
                  </m:r>
                </m:e>
                <m:sup>
                  <m:r>
                    <w:rPr>
                      <w:rFonts w:ascii="Cambria Math" w:eastAsia="Times New Roman" w:hAnsi="Cambria Math" w:cs="Times New Roman"/>
                      <w:sz w:val="24"/>
                      <w:szCs w:val="24"/>
                      <w:lang w:val="ro-RO"/>
                    </w:rPr>
                    <m:t>-6</m:t>
                  </m:r>
                </m:sup>
              </m:sSup>
            </m:oMath>
            <w:r w:rsidRPr="00177FE8">
              <w:rPr>
                <w:rFonts w:ascii="Times New Roman" w:eastAsia="Times New Roman" w:hAnsi="Times New Roman" w:cs="Times New Roman"/>
                <w:sz w:val="24"/>
                <w:szCs w:val="24"/>
                <w:lang w:val="ro-RO"/>
              </w:rPr>
              <w:t xml:space="preserve">. </w:t>
            </w:r>
          </w:p>
          <w:p w14:paraId="6E1355E1" w14:textId="77777777" w:rsidR="00B330DD" w:rsidRPr="00177FE8" w:rsidRDefault="00B330DD" w:rsidP="00464B96">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(2) Cea mai mică distanță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y</m:t>
                  </m:r>
                </m:e>
                <m:sub>
                  <m:r>
                    <w:rPr>
                      <w:rFonts w:ascii="Cambria Math" w:eastAsia="Times New Roman" w:hAnsi="Cambria Math" w:cs="Times New Roman"/>
                      <w:sz w:val="24"/>
                      <w:szCs w:val="24"/>
                      <w:lang w:val="ro-RO"/>
                    </w:rPr>
                    <m:t>dc</m:t>
                  </m:r>
                </m:sub>
              </m:sSub>
            </m:oMath>
            <w:r w:rsidRPr="00177FE8">
              <w:rPr>
                <w:rFonts w:ascii="Times New Roman" w:eastAsia="Times New Roman" w:hAnsi="Times New Roman" w:cs="Times New Roman"/>
                <w:sz w:val="24"/>
                <w:szCs w:val="24"/>
                <w:lang w:val="ro-RO"/>
              </w:rPr>
              <w:t xml:space="preserve"> (a unui obiectiv cu prezență umană fața de o conductă de distribuție gaze naturale dată) pentru care este îndeplinită condiți</w:t>
            </w:r>
            <w:r w:rsidRPr="0050170D">
              <w:rPr>
                <w:rFonts w:ascii="Times New Roman" w:eastAsia="Times New Roman" w:hAnsi="Times New Roman" w:cs="Times New Roman"/>
                <w:sz w:val="24"/>
                <w:szCs w:val="24"/>
                <w:lang w:val="ro-RO"/>
              </w:rPr>
              <w:t xml:space="preserve">a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ri</m:t>
                  </m:r>
                </m:sub>
              </m:sSub>
              <m:r>
                <w:rPr>
                  <w:rFonts w:ascii="Cambria Math" w:eastAsia="Times New Roman" w:hAnsi="Cambria Math" w:cs="Times New Roman"/>
                  <w:sz w:val="24"/>
                  <w:szCs w:val="24"/>
                  <w:lang w:val="ro-RO"/>
                </w:rPr>
                <m:t>&lt;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rad</m:t>
                  </m:r>
                </m:sub>
              </m:sSub>
            </m:oMath>
            <w:r w:rsidRPr="00177FE8">
              <w:rPr>
                <w:rFonts w:ascii="Times New Roman" w:eastAsia="Times New Roman" w:hAnsi="Times New Roman" w:cs="Times New Roman"/>
                <w:sz w:val="24"/>
                <w:szCs w:val="24"/>
                <w:lang w:val="ro-RO"/>
              </w:rPr>
              <w:t xml:space="preserve">, are semnificația distanței de siguranță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L</m:t>
                  </m:r>
                </m:e>
                <m:sub>
                  <m:r>
                    <w:rPr>
                      <w:rFonts w:ascii="Cambria Math" w:eastAsia="Times New Roman" w:hAnsi="Cambria Math" w:cs="Times New Roman"/>
                      <w:sz w:val="24"/>
                      <w:szCs w:val="24"/>
                      <w:lang w:val="ro-RO"/>
                    </w:rPr>
                    <m:t>sg</m:t>
                  </m:r>
                </m:sub>
              </m:sSub>
            </m:oMath>
            <w:r w:rsidRPr="00177FE8">
              <w:rPr>
                <w:rFonts w:ascii="Times New Roman" w:eastAsia="Times New Roman" w:hAnsi="Times New Roman" w:cs="Times New Roman"/>
                <w:sz w:val="24"/>
                <w:szCs w:val="24"/>
                <w:lang w:val="ro-RO"/>
              </w:rPr>
              <w:t>.</w:t>
            </w:r>
          </w:p>
          <w:p w14:paraId="76D28C0D" w14:textId="77777777" w:rsidR="00B330DD" w:rsidRPr="00177FE8" w:rsidRDefault="00B330DD" w:rsidP="00464B96">
            <w:pPr>
              <w:tabs>
                <w:tab w:val="left" w:pos="720"/>
              </w:tabs>
              <w:jc w:val="both"/>
              <w:rPr>
                <w:rFonts w:ascii="Times New Roman" w:eastAsia="Times New Roman" w:hAnsi="Times New Roman" w:cs="Times New Roman"/>
                <w:sz w:val="24"/>
                <w:szCs w:val="24"/>
                <w:lang w:val="ro-RO"/>
              </w:rPr>
            </w:pPr>
            <w:r w:rsidRPr="0050170D">
              <w:rPr>
                <w:rFonts w:ascii="Times New Roman" w:eastAsia="Times New Roman" w:hAnsi="Times New Roman" w:cs="Times New Roman"/>
                <w:sz w:val="24"/>
                <w:szCs w:val="24"/>
                <w:lang w:val="ro-RO"/>
              </w:rPr>
              <w:t>(3) Dacă la proiectarea unei conducte de distribuție a gazelor naturale se constată că nu este posibilă ajustarea de traseu necesară pentru a asigura că un obiectiv din</w:t>
            </w:r>
            <w:r w:rsidRPr="00177FE8">
              <w:rPr>
                <w:rFonts w:ascii="Times New Roman" w:eastAsia="Times New Roman" w:hAnsi="Times New Roman" w:cs="Times New Roman"/>
                <w:sz w:val="24"/>
                <w:szCs w:val="24"/>
                <w:lang w:val="ro-RO"/>
              </w:rPr>
              <w:t xml:space="preserve"> vecinătatea acesteia este situat la o distanță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y</m:t>
                  </m:r>
                </m:e>
                <m:sub>
                  <m:r>
                    <w:rPr>
                      <w:rFonts w:ascii="Cambria Math" w:eastAsia="Times New Roman" w:hAnsi="Cambria Math" w:cs="Times New Roman"/>
                      <w:sz w:val="24"/>
                      <w:szCs w:val="24"/>
                      <w:lang w:val="ro-RO"/>
                    </w:rPr>
                    <m:t>dc</m:t>
                  </m:r>
                </m:sub>
              </m:sSub>
              <m:r>
                <w:rPr>
                  <w:rFonts w:ascii="Cambria Math" w:eastAsia="Times New Roman" w:hAnsi="Cambria Math" w:cs="Times New Roman"/>
                  <w:sz w:val="24"/>
                  <w:szCs w:val="24"/>
                  <w:lang w:val="ro-RO"/>
                </w:rPr>
                <m:t>&gt;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L</m:t>
                  </m:r>
                </m:e>
                <m:sub>
                  <m:r>
                    <w:rPr>
                      <w:rFonts w:ascii="Cambria Math" w:eastAsia="Times New Roman" w:hAnsi="Cambria Math" w:cs="Times New Roman"/>
                      <w:sz w:val="24"/>
                      <w:szCs w:val="24"/>
                      <w:lang w:val="ro-RO"/>
                    </w:rPr>
                    <m:t>sg</m:t>
                  </m:r>
                </m:sub>
              </m:sSub>
            </m:oMath>
            <w:r w:rsidRPr="00177FE8">
              <w:rPr>
                <w:rFonts w:ascii="Times New Roman" w:eastAsia="Times New Roman" w:hAnsi="Times New Roman" w:cs="Times New Roman"/>
                <w:sz w:val="24"/>
                <w:szCs w:val="24"/>
                <w:lang w:val="ro-RO"/>
              </w:rPr>
              <w:t xml:space="preserve">, trebuie prevăzute măsuri de diminuare a riscului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ri</m:t>
                  </m:r>
                </m:sub>
              </m:sSub>
            </m:oMath>
            <w:r w:rsidRPr="00177FE8">
              <w:rPr>
                <w:rFonts w:ascii="Times New Roman" w:eastAsia="Times New Roman" w:hAnsi="Times New Roman" w:cs="Times New Roman"/>
                <w:sz w:val="24"/>
                <w:szCs w:val="24"/>
                <w:lang w:val="ro-RO"/>
              </w:rPr>
              <w:t>.</w:t>
            </w:r>
          </w:p>
          <w:p w14:paraId="0653BD8C" w14:textId="77777777" w:rsidR="00B330DD" w:rsidRPr="00177FE8" w:rsidRDefault="00B330DD" w:rsidP="00464B96">
            <w:pPr>
              <w:tabs>
                <w:tab w:val="left" w:pos="720"/>
              </w:tabs>
              <w:jc w:val="both"/>
              <w:rPr>
                <w:rFonts w:ascii="Times New Roman" w:eastAsia="Times New Roman" w:hAnsi="Times New Roman" w:cs="Times New Roman"/>
                <w:sz w:val="24"/>
                <w:szCs w:val="24"/>
                <w:lang w:val="ro-RO"/>
              </w:rPr>
            </w:pPr>
            <w:r w:rsidRPr="0050170D">
              <w:rPr>
                <w:rFonts w:ascii="Times New Roman" w:eastAsia="Times New Roman" w:hAnsi="Times New Roman" w:cs="Times New Roman"/>
                <w:sz w:val="24"/>
                <w:szCs w:val="24"/>
                <w:lang w:val="ro-RO"/>
              </w:rPr>
              <w:t>(4) Metodele prin care riscul atașat unei conducte de distribuție a gazelor naturale din oțel/PE, poate fi menținut în domeniul</w:t>
            </w:r>
            <w:r w:rsidRPr="00177FE8">
              <w:rPr>
                <w:rFonts w:ascii="Times New Roman" w:eastAsia="Times New Roman" w:hAnsi="Times New Roman" w:cs="Times New Roman"/>
                <w:sz w:val="24"/>
                <w:szCs w:val="24"/>
                <w:lang w:val="ro-RO"/>
              </w:rPr>
              <w:t xml:space="preserve"> acceptabil sau diminuat se pot clasifica în două categorii:</w:t>
            </w:r>
          </w:p>
          <w:p w14:paraId="559B49D9" w14:textId="77777777" w:rsidR="00B330DD" w:rsidRPr="00177FE8" w:rsidRDefault="00B330DD" w:rsidP="00464B96">
            <w:pPr>
              <w:numPr>
                <w:ilvl w:val="0"/>
                <w:numId w:val="102"/>
              </w:numPr>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categoria metodelor fizice care includ, fără a fi o listă exhaustivă, următoarele:</w:t>
            </w:r>
          </w:p>
          <w:p w14:paraId="416CE731" w14:textId="77777777" w:rsidR="00B330DD" w:rsidRPr="00177FE8" w:rsidRDefault="00B330DD" w:rsidP="00464B96">
            <w:pPr>
              <w:numPr>
                <w:ilvl w:val="0"/>
                <w:numId w:val="103"/>
              </w:numPr>
              <w:spacing w:after="160"/>
              <w:ind w:left="0" w:firstLine="1134"/>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metoda dimensionării convenabile a conductei de distribuție a gazelor naturale acționând asupra alegerii convenabile a gradului de rezistență al oțelului/a densității PE din care sunt fabricate țevile tubulaturii și/sau asupra adoptării raționale a grosimii de perete a acestor țevi;</w:t>
            </w:r>
          </w:p>
          <w:p w14:paraId="09EE2915" w14:textId="77777777" w:rsidR="00B330DD" w:rsidRPr="00177FE8" w:rsidRDefault="00B330DD" w:rsidP="00464B96">
            <w:pPr>
              <w:numPr>
                <w:ilvl w:val="0"/>
                <w:numId w:val="103"/>
              </w:numPr>
              <w:spacing w:after="160"/>
              <w:ind w:left="0" w:firstLine="1134"/>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metoda alegerii convenabile a tipului și dimensiunilor învelișului de protecție anticorozivă a conductei de distribuție a gazelor naturale, fabricate din oțel; utilizarea unui sistem adecvat de protecție anticorozivă pasivă a conductei de distribuție a gazelor naturale, conduce la evitarea apariției defectelor superficiale locale pe tubulatura acesteia, menținerea grosimii de perete efective a tubulaturii la nivelul grosimii de proiectare și asigurarea unui nivel scăzut al riscului de producere a evenimentelor tehnice;</w:t>
            </w:r>
          </w:p>
          <w:p w14:paraId="10AABBC9" w14:textId="77777777" w:rsidR="00B330DD" w:rsidRPr="00177FE8" w:rsidRDefault="00B330DD" w:rsidP="00464B96">
            <w:pPr>
              <w:numPr>
                <w:ilvl w:val="0"/>
                <w:numId w:val="103"/>
              </w:numPr>
              <w:spacing w:after="160"/>
              <w:ind w:left="0" w:firstLine="1134"/>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metoda alegerii convenabile a adâncimii de pozare a conductei de distribuție a gazelor naturale; creșterea adâncimii de pozare determină diminuarea sensibilă a probabilității de cedare a conductei de distribuție a gazelor naturale, în cursul exploatării, mai ales datorită micșorării vulnerabilității acesteia la intervențiile de terță parte;</w:t>
            </w:r>
          </w:p>
          <w:p w14:paraId="00F2C77E" w14:textId="77777777" w:rsidR="00B330DD" w:rsidRPr="00177FE8" w:rsidRDefault="00B330DD" w:rsidP="00464B96">
            <w:pPr>
              <w:numPr>
                <w:ilvl w:val="0"/>
                <w:numId w:val="102"/>
              </w:numPr>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categoria metodelor aferente activității de exploatare, care includ, fără a fi o listă exhaustivă, următoarele:  </w:t>
            </w:r>
          </w:p>
          <w:p w14:paraId="7CDBEC76" w14:textId="77777777" w:rsidR="00B330DD" w:rsidRPr="00177FE8" w:rsidRDefault="00B330DD" w:rsidP="00464B96">
            <w:pPr>
              <w:numPr>
                <w:ilvl w:val="0"/>
                <w:numId w:val="104"/>
              </w:numPr>
              <w:spacing w:after="160"/>
              <w:ind w:left="0" w:firstLine="1134"/>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metoda realizării tuturor lucrărilor de montare și sudare a conductei de distribuție a gazelor naturale din oțel/PE, cu respectarea prevederilor Normelor Tehnice </w:t>
            </w:r>
            <w:r w:rsidRPr="00177FE8">
              <w:rPr>
                <w:rFonts w:ascii="Times New Roman" w:eastAsia="Times New Roman" w:hAnsi="Times New Roman" w:cs="Times New Roman"/>
                <w:sz w:val="24"/>
                <w:szCs w:val="24"/>
                <w:lang w:val="ro-RO"/>
              </w:rPr>
              <w:lastRenderedPageBreak/>
              <w:t>pentru proiectarea, executarea și exploatarea sistemelor de alimentare cu gaze naturale, aprobate prin Ordinul președintelui ANRE nr. 89/2018;</w:t>
            </w:r>
          </w:p>
          <w:p w14:paraId="1C0B53D8" w14:textId="77777777" w:rsidR="00B330DD" w:rsidRPr="00177FE8" w:rsidRDefault="00B330DD" w:rsidP="00464B96">
            <w:pPr>
              <w:numPr>
                <w:ilvl w:val="0"/>
                <w:numId w:val="104"/>
              </w:numPr>
              <w:spacing w:after="160"/>
              <w:ind w:left="0" w:firstLine="1134"/>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metoda supravegherii conductei de distribuție a gazelor naturale, pentru depistarea eventualelor scăpări de gaze în cursul exploatării, la intervale de cel puțin 72 ore;</w:t>
            </w:r>
          </w:p>
          <w:p w14:paraId="799C56EA" w14:textId="77777777" w:rsidR="00B330DD" w:rsidRPr="00177FE8" w:rsidRDefault="00B330DD" w:rsidP="00464B96">
            <w:pPr>
              <w:numPr>
                <w:ilvl w:val="0"/>
                <w:numId w:val="104"/>
              </w:numPr>
              <w:spacing w:after="160"/>
              <w:ind w:left="0" w:firstLine="1134"/>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metoda marcării vizibile a traseului conductei de distribuție a gazelor naturale, pentru facilitarea supravegherii acesteia și evitarea degradărilor datorită interferențelor externe (intervențiilor de terță parte), cu bandă avertizoare, marcaje specifice pe elemente de construcție, etc;</w:t>
            </w:r>
          </w:p>
          <w:p w14:paraId="7DBF39DA" w14:textId="77777777" w:rsidR="00B330DD" w:rsidRPr="00177FE8" w:rsidRDefault="00B330DD" w:rsidP="00464B96">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(5) Efectele aplicării oricărei metode de diminuare a riscului atașat unei conductei de distribuție a gazelor naturale din oțel/PE, se pot exprima sintetic cu ajutorul unor factori de multiplicare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F</m:t>
                  </m:r>
                </m:e>
                <m:sub>
                  <m:r>
                    <w:rPr>
                      <w:rFonts w:ascii="Cambria Math" w:eastAsia="Times New Roman" w:hAnsi="Cambria Math" w:cs="Times New Roman"/>
                      <w:sz w:val="24"/>
                      <w:szCs w:val="24"/>
                      <w:lang w:val="ro-RO"/>
                    </w:rPr>
                    <m:t>ir</m:t>
                  </m:r>
                </m:sub>
              </m:sSub>
            </m:oMath>
            <w:r w:rsidRPr="00177FE8">
              <w:rPr>
                <w:rFonts w:ascii="Times New Roman" w:eastAsia="Times New Roman" w:hAnsi="Times New Roman" w:cs="Times New Roman"/>
                <w:sz w:val="24"/>
                <w:szCs w:val="24"/>
                <w:lang w:val="ro-RO"/>
              </w:rPr>
              <w:t xml:space="preserve">, pentru frecvența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f</m:t>
                  </m:r>
                </m:e>
                <m:sub>
                  <m:r>
                    <w:rPr>
                      <w:rFonts w:ascii="Cambria Math" w:eastAsia="Times New Roman" w:hAnsi="Cambria Math" w:cs="Times New Roman"/>
                      <w:sz w:val="24"/>
                      <w:szCs w:val="24"/>
                      <w:lang w:val="ro-RO"/>
                    </w:rPr>
                    <m:t>cc</m:t>
                  </m:r>
                </m:sub>
              </m:sSub>
            </m:oMath>
            <w:r w:rsidRPr="00177FE8">
              <w:rPr>
                <w:rFonts w:ascii="Times New Roman" w:eastAsia="Times New Roman" w:hAnsi="Times New Roman" w:cs="Times New Roman"/>
                <w:sz w:val="24"/>
                <w:szCs w:val="24"/>
                <w:lang w:val="ro-RO"/>
              </w:rPr>
              <w:t xml:space="preserve"> sau ponderea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ci</m:t>
                  </m:r>
                </m:sub>
              </m:sSub>
            </m:oMath>
            <w:r w:rsidRPr="00177FE8">
              <w:rPr>
                <w:rFonts w:ascii="Times New Roman" w:eastAsia="Times New Roman" w:hAnsi="Times New Roman" w:cs="Times New Roman"/>
                <w:sz w:val="24"/>
                <w:szCs w:val="24"/>
                <w:lang w:val="ro-RO"/>
              </w:rPr>
              <w:t xml:space="preserve">, care intervin în formula (7) de calcul a riscului individual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ri</m:t>
                  </m:r>
                </m:sub>
              </m:sSub>
            </m:oMath>
            <w:r w:rsidRPr="00177FE8">
              <w:rPr>
                <w:rFonts w:ascii="Times New Roman" w:eastAsia="Times New Roman" w:hAnsi="Times New Roman" w:cs="Times New Roman"/>
                <w:sz w:val="24"/>
                <w:szCs w:val="24"/>
                <w:lang w:val="ro-RO"/>
              </w:rPr>
              <w:t>, astfel:</w:t>
            </w:r>
          </w:p>
          <w:p w14:paraId="2C1B614C" w14:textId="77777777" w:rsidR="00B330DD" w:rsidRPr="00177FE8" w:rsidRDefault="00B330DD" w:rsidP="00464B96">
            <w:pPr>
              <w:numPr>
                <w:ilvl w:val="0"/>
                <w:numId w:val="105"/>
              </w:numPr>
              <w:spacing w:after="160"/>
              <w:ind w:left="0" w:firstLine="0"/>
              <w:contextualSpacing/>
              <w:jc w:val="both"/>
              <w:rPr>
                <w:rFonts w:ascii="Times New Roman" w:eastAsia="Times New Roman" w:hAnsi="Times New Roman" w:cs="Times New Roman"/>
                <w:sz w:val="24"/>
                <w:szCs w:val="24"/>
                <w:lang w:val="ro-RO"/>
              </w:rPr>
            </w:pPr>
            <w:r w:rsidRPr="0050170D">
              <w:rPr>
                <w:rFonts w:ascii="Times New Roman" w:eastAsia="Times New Roman" w:hAnsi="Times New Roman" w:cs="Times New Roman"/>
                <w:sz w:val="24"/>
                <w:szCs w:val="24"/>
                <w:lang w:val="ro-RO"/>
              </w:rPr>
              <w:t>factorul de multiplicare care ține seama de valo</w:t>
            </w:r>
            <w:r w:rsidRPr="00177FE8">
              <w:rPr>
                <w:rFonts w:ascii="Times New Roman" w:eastAsia="Times New Roman" w:hAnsi="Times New Roman" w:cs="Times New Roman"/>
                <w:sz w:val="24"/>
                <w:szCs w:val="24"/>
                <w:lang w:val="ro-RO"/>
              </w:rPr>
              <w:t>area factorului de proiectare F considerat la dimensionarea conductei de distribuție a gazelor naturale, se determină cu formula:</w:t>
            </w:r>
          </w:p>
          <w:p w14:paraId="31707940" w14:textId="77777777" w:rsidR="00B330DD" w:rsidRPr="00177FE8" w:rsidRDefault="00B330DD" w:rsidP="00464B96">
            <w:pPr>
              <w:contextualSpacing/>
              <w:jc w:val="both"/>
              <w:rPr>
                <w:rFonts w:ascii="Times New Roman" w:eastAsia="Times New Roman" w:hAnsi="Times New Roman" w:cs="Times New Roman"/>
                <w:sz w:val="24"/>
                <w:szCs w:val="24"/>
                <w:lang w:val="ro-RO"/>
              </w:rPr>
            </w:pPr>
            <m:oMathPara>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F</m:t>
                    </m:r>
                  </m:e>
                  <m:sub>
                    <m:r>
                      <w:rPr>
                        <w:rFonts w:ascii="Cambria Math" w:eastAsia="Times New Roman" w:hAnsi="Cambria Math" w:cs="Times New Roman"/>
                        <w:sz w:val="24"/>
                        <w:szCs w:val="24"/>
                        <w:lang w:val="ro-RO"/>
                      </w:rPr>
                      <m:t>irF</m:t>
                    </m:r>
                  </m:sub>
                </m:sSub>
                <m:r>
                  <w:rPr>
                    <w:rFonts w:ascii="Cambria Math" w:eastAsia="Times New Roman" w:hAnsi="Cambria Math" w:cs="Times New Roman"/>
                    <w:sz w:val="24"/>
                    <w:szCs w:val="24"/>
                    <w:lang w:val="ro-RO"/>
                  </w:rPr>
                  <m:t>=</m:t>
                </m:r>
                <m:sSup>
                  <m:sSupPr>
                    <m:ctrlPr>
                      <w:rPr>
                        <w:rFonts w:ascii="Cambria Math" w:eastAsia="Times New Roman" w:hAnsi="Cambria Math" w:cs="Times New Roman"/>
                        <w:i/>
                        <w:sz w:val="24"/>
                        <w:szCs w:val="24"/>
                        <w:lang w:val="ro-RO"/>
                      </w:rPr>
                    </m:ctrlPr>
                  </m:sSupPr>
                  <m:e>
                    <m:r>
                      <w:rPr>
                        <w:rFonts w:ascii="Cambria Math" w:eastAsia="Times New Roman" w:hAnsi="Cambria Math" w:cs="Times New Roman"/>
                        <w:sz w:val="24"/>
                        <w:szCs w:val="24"/>
                        <w:lang w:val="ro-RO"/>
                      </w:rPr>
                      <m:t>e</m:t>
                    </m:r>
                  </m:e>
                  <m:sup>
                    <m:r>
                      <w:rPr>
                        <w:rFonts w:ascii="Cambria Math" w:eastAsia="Times New Roman" w:hAnsi="Cambria Math" w:cs="Times New Roman"/>
                        <w:sz w:val="24"/>
                        <w:szCs w:val="24"/>
                        <w:lang w:val="ro-RO"/>
                      </w:rPr>
                      <m:t>0,97×</m:t>
                    </m:r>
                    <m:d>
                      <m:dPr>
                        <m:ctrlPr>
                          <w:rPr>
                            <w:rFonts w:ascii="Cambria Math" w:eastAsia="Times New Roman" w:hAnsi="Cambria Math" w:cs="Times New Roman"/>
                            <w:i/>
                            <w:sz w:val="24"/>
                            <w:szCs w:val="24"/>
                            <w:lang w:val="ro-RO"/>
                          </w:rPr>
                        </m:ctrlPr>
                      </m:dPr>
                      <m:e>
                        <m:r>
                          <w:rPr>
                            <w:rFonts w:ascii="Cambria Math" w:eastAsia="Times New Roman" w:hAnsi="Cambria Math" w:cs="Times New Roman"/>
                            <w:sz w:val="24"/>
                            <w:szCs w:val="24"/>
                            <w:lang w:val="ro-RO"/>
                          </w:rPr>
                          <m:t>F-0,72</m:t>
                        </m:r>
                      </m:e>
                    </m:d>
                  </m:sup>
                </m:sSup>
                <m:r>
                  <w:rPr>
                    <w:rFonts w:ascii="Cambria Math" w:eastAsia="Times New Roman" w:hAnsi="Cambria Math" w:cs="Times New Roman"/>
                    <w:sz w:val="24"/>
                    <w:szCs w:val="24"/>
                    <w:lang w:val="ro-RO"/>
                  </w:rPr>
                  <m:t xml:space="preserve"> ;            (10)</m:t>
                </m:r>
              </m:oMath>
            </m:oMathPara>
          </w:p>
          <w:p w14:paraId="42E86185" w14:textId="77777777" w:rsidR="00B330DD" w:rsidRPr="0050170D" w:rsidRDefault="00B330DD" w:rsidP="00464B96">
            <w:pPr>
              <w:numPr>
                <w:ilvl w:val="0"/>
                <w:numId w:val="105"/>
              </w:numPr>
              <w:spacing w:after="160"/>
              <w:ind w:left="0" w:firstLine="0"/>
              <w:contextualSpacing/>
              <w:jc w:val="both"/>
              <w:rPr>
                <w:rFonts w:ascii="Times New Roman" w:eastAsia="Times New Roman" w:hAnsi="Times New Roman" w:cs="Times New Roman"/>
                <w:sz w:val="24"/>
                <w:szCs w:val="24"/>
                <w:lang w:val="ro-RO"/>
              </w:rPr>
            </w:pPr>
            <w:r w:rsidRPr="0050170D">
              <w:rPr>
                <w:rFonts w:ascii="Times New Roman" w:eastAsia="Times New Roman" w:hAnsi="Times New Roman" w:cs="Times New Roman"/>
                <w:sz w:val="24"/>
                <w:szCs w:val="24"/>
                <w:lang w:val="ro-RO"/>
              </w:rPr>
              <w:t>factorul de multiplicare care ține seama de modul cum s-a adoptat grosimea d</w:t>
            </w:r>
            <w:r w:rsidRPr="00177FE8">
              <w:rPr>
                <w:rFonts w:ascii="Times New Roman" w:eastAsia="Times New Roman" w:hAnsi="Times New Roman" w:cs="Times New Roman"/>
                <w:sz w:val="24"/>
                <w:szCs w:val="24"/>
                <w:lang w:val="ro-RO"/>
              </w:rPr>
              <w:t xml:space="preserve">e perete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s</m:t>
                  </m:r>
                </m:e>
                <m:sub>
                  <m:r>
                    <w:rPr>
                      <w:rFonts w:ascii="Cambria Math" w:eastAsia="Times New Roman" w:hAnsi="Cambria Math" w:cs="Times New Roman"/>
                      <w:sz w:val="24"/>
                      <w:szCs w:val="24"/>
                      <w:lang w:val="ro-RO"/>
                    </w:rPr>
                    <m:t>n</m:t>
                  </m:r>
                </m:sub>
              </m:sSub>
            </m:oMath>
            <w:r w:rsidRPr="00177FE8">
              <w:rPr>
                <w:rFonts w:ascii="Times New Roman" w:eastAsia="Times New Roman" w:hAnsi="Times New Roman" w:cs="Times New Roman"/>
                <w:sz w:val="24"/>
                <w:szCs w:val="24"/>
                <w:lang w:val="ro-RO"/>
              </w:rPr>
              <w:t xml:space="preserve"> a tubulaturii conductei de distribuție a gazelor naturale din oțel/PE, se poate determina cu formula:</w:t>
            </w:r>
          </w:p>
          <w:p w14:paraId="67F1F9EA" w14:textId="77777777" w:rsidR="00B330DD" w:rsidRPr="00177FE8" w:rsidRDefault="00B330DD" w:rsidP="00464B96">
            <w:pPr>
              <w:tabs>
                <w:tab w:val="left" w:pos="900"/>
                <w:tab w:val="left" w:pos="1080"/>
                <w:tab w:val="left" w:pos="1260"/>
              </w:tabs>
              <w:jc w:val="center"/>
              <w:rPr>
                <w:rFonts w:ascii="Times New Roman" w:eastAsia="Times New Roman" w:hAnsi="Times New Roman" w:cs="Times New Roman"/>
                <w:sz w:val="24"/>
                <w:szCs w:val="24"/>
                <w:lang w:val="ro-RO"/>
              </w:rPr>
            </w:pPr>
            <m:oMathPara>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F</m:t>
                    </m:r>
                  </m:e>
                  <m:sub>
                    <m:r>
                      <w:rPr>
                        <w:rFonts w:ascii="Cambria Math" w:eastAsia="Times New Roman" w:hAnsi="Cambria Math" w:cs="Times New Roman"/>
                        <w:sz w:val="24"/>
                        <w:szCs w:val="24"/>
                        <w:lang w:val="ro-RO"/>
                      </w:rPr>
                      <m:t>irS</m:t>
                    </m:r>
                  </m:sub>
                </m:sSub>
                <m:r>
                  <w:rPr>
                    <w:rFonts w:ascii="Cambria Math" w:eastAsia="Times New Roman" w:hAnsi="Cambria Math" w:cs="Times New Roman"/>
                    <w:sz w:val="24"/>
                    <w:szCs w:val="24"/>
                    <w:lang w:val="ro-RO"/>
                  </w:rPr>
                  <m:t>=</m:t>
                </m:r>
                <m:sSup>
                  <m:sSupPr>
                    <m:ctrlPr>
                      <w:rPr>
                        <w:rFonts w:ascii="Cambria Math" w:eastAsia="Times New Roman" w:hAnsi="Cambria Math" w:cs="Times New Roman"/>
                        <w:i/>
                        <w:sz w:val="24"/>
                        <w:szCs w:val="24"/>
                        <w:lang w:val="ro-RO"/>
                      </w:rPr>
                    </m:ctrlPr>
                  </m:sSupPr>
                  <m:e>
                    <m:r>
                      <w:rPr>
                        <w:rFonts w:ascii="Cambria Math" w:eastAsia="Times New Roman" w:hAnsi="Cambria Math" w:cs="Times New Roman"/>
                        <w:sz w:val="24"/>
                        <w:szCs w:val="24"/>
                        <w:lang w:val="ro-RO"/>
                      </w:rPr>
                      <m:t>e</m:t>
                    </m:r>
                  </m:e>
                  <m:sup>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i/>
                            <w:sz w:val="24"/>
                            <w:szCs w:val="24"/>
                            <w:lang w:val="ro-RO"/>
                          </w:rPr>
                          <w:sym w:font="Symbol" w:char="F061"/>
                        </m:r>
                      </m:e>
                      <m:sub>
                        <m:r>
                          <w:rPr>
                            <w:rFonts w:ascii="Cambria Math" w:eastAsia="Times New Roman" w:hAnsi="Cambria Math" w:cs="Times New Roman"/>
                            <w:sz w:val="24"/>
                            <w:szCs w:val="24"/>
                            <w:lang w:val="ro-RO"/>
                          </w:rPr>
                          <m:t>F</m:t>
                        </m:r>
                      </m:sub>
                    </m:sSub>
                    <m:r>
                      <w:rPr>
                        <w:rFonts w:ascii="Cambria Math" w:eastAsia="Times New Roman" w:hAnsi="Cambria Math" w:cs="Times New Roman"/>
                        <w:sz w:val="24"/>
                        <w:szCs w:val="24"/>
                        <w:lang w:val="ro-RO"/>
                      </w:rPr>
                      <m:t>×</m:t>
                    </m:r>
                    <m:d>
                      <m:dPr>
                        <m:ctrlPr>
                          <w:rPr>
                            <w:rFonts w:ascii="Cambria Math" w:eastAsia="Times New Roman" w:hAnsi="Cambria Math" w:cs="Times New Roman"/>
                            <w:i/>
                            <w:sz w:val="24"/>
                            <w:szCs w:val="24"/>
                            <w:lang w:val="ro-RO"/>
                          </w:rPr>
                        </m:ctrlPr>
                      </m:dPr>
                      <m:e>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s</m:t>
                            </m:r>
                          </m:e>
                          <m:sub>
                            <m:r>
                              <w:rPr>
                                <w:rFonts w:ascii="Cambria Math" w:eastAsia="Times New Roman" w:hAnsi="Cambria Math" w:cs="Times New Roman"/>
                                <w:sz w:val="24"/>
                                <w:szCs w:val="24"/>
                                <w:lang w:val="ro-RO"/>
                              </w:rPr>
                              <m:t>n</m:t>
                            </m:r>
                          </m:sub>
                        </m:sSub>
                        <m:r>
                          <w:rPr>
                            <w:rFonts w:ascii="Cambria Math" w:eastAsia="Times New Roman" w:hAnsi="Cambria Math" w:cs="Times New Roman"/>
                            <w:sz w:val="24"/>
                            <w:szCs w:val="24"/>
                            <w:lang w:val="ro-RO"/>
                          </w:rPr>
                          <m:t>-5</m:t>
                        </m:r>
                      </m:e>
                    </m:d>
                  </m:sup>
                </m:sSup>
                <m:r>
                  <w:rPr>
                    <w:rFonts w:ascii="Cambria Math" w:eastAsia="Times New Roman" w:hAnsi="Cambria Math" w:cs="Times New Roman"/>
                    <w:sz w:val="24"/>
                    <w:szCs w:val="24"/>
                    <w:lang w:val="ro-RO"/>
                  </w:rPr>
                  <m:t xml:space="preserve"> ,          (11)</m:t>
                </m:r>
              </m:oMath>
            </m:oMathPara>
          </w:p>
          <w:p w14:paraId="490D749A" w14:textId="77777777" w:rsidR="00B330DD" w:rsidRPr="0050170D" w:rsidRDefault="00B330DD" w:rsidP="00464B96">
            <w:pPr>
              <w:jc w:val="both"/>
              <w:rPr>
                <w:rFonts w:ascii="Times New Roman" w:eastAsia="Times New Roman" w:hAnsi="Times New Roman" w:cs="Times New Roman"/>
                <w:sz w:val="24"/>
                <w:szCs w:val="24"/>
                <w:lang w:val="ro-RO"/>
              </w:rPr>
            </w:pPr>
            <w:r w:rsidRPr="0050170D">
              <w:rPr>
                <w:rFonts w:ascii="Times New Roman" w:eastAsia="Times New Roman" w:hAnsi="Times New Roman" w:cs="Times New Roman"/>
                <w:sz w:val="24"/>
                <w:szCs w:val="24"/>
                <w:lang w:val="ro-RO"/>
              </w:rPr>
              <w:t>unde:</w:t>
            </w:r>
          </w:p>
          <w:p w14:paraId="243F15AF" w14:textId="77777777" w:rsidR="00B330DD" w:rsidRPr="0050170D" w:rsidRDefault="00B330DD" w:rsidP="00464B96">
            <w:pPr>
              <w:numPr>
                <w:ilvl w:val="0"/>
                <w:numId w:val="79"/>
              </w:numPr>
              <w:tabs>
                <w:tab w:val="left" w:pos="900"/>
                <w:tab w:val="left" w:pos="1080"/>
                <w:tab w:val="left" w:pos="1260"/>
              </w:tabs>
              <w:spacing w:after="16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în care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s</m:t>
                  </m:r>
                </m:e>
                <m:sub>
                  <m:r>
                    <w:rPr>
                      <w:rFonts w:ascii="Cambria Math" w:eastAsia="Times New Roman" w:hAnsi="Cambria Math" w:cs="Times New Roman"/>
                      <w:sz w:val="24"/>
                      <w:szCs w:val="24"/>
                      <w:lang w:val="ro-RO"/>
                    </w:rPr>
                    <m:t>n</m:t>
                  </m:r>
                </m:sub>
              </m:sSub>
            </m:oMath>
            <w:r w:rsidRPr="00177FE8">
              <w:rPr>
                <w:rFonts w:ascii="Times New Roman" w:eastAsia="Times New Roman" w:hAnsi="Times New Roman" w:cs="Times New Roman"/>
                <w:sz w:val="24"/>
                <w:szCs w:val="24"/>
                <w:lang w:val="ro-RO"/>
              </w:rPr>
              <w:t xml:space="preserve"> se introduce în [mm], iar coeficientul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i/>
                      <w:sz w:val="24"/>
                      <w:szCs w:val="24"/>
                      <w:lang w:val="ro-RO"/>
                    </w:rPr>
                    <w:sym w:font="Symbol" w:char="F061"/>
                  </m:r>
                </m:e>
                <m:sub>
                  <m:r>
                    <w:rPr>
                      <w:rFonts w:ascii="Cambria Math" w:eastAsia="Times New Roman" w:hAnsi="Cambria Math" w:cs="Times New Roman"/>
                      <w:sz w:val="24"/>
                      <w:szCs w:val="24"/>
                      <w:lang w:val="ro-RO"/>
                    </w:rPr>
                    <m:t>F</m:t>
                  </m:r>
                </m:sub>
              </m:sSub>
            </m:oMath>
            <w:r w:rsidRPr="00177FE8">
              <w:rPr>
                <w:rFonts w:ascii="Times New Roman" w:eastAsia="Times New Roman" w:hAnsi="Times New Roman" w:cs="Times New Roman"/>
                <w:sz w:val="24"/>
                <w:szCs w:val="24"/>
                <w:lang w:val="ro-RO"/>
              </w:rPr>
              <w:t xml:space="preserve"> se ia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i/>
                      <w:sz w:val="24"/>
                      <w:szCs w:val="24"/>
                      <w:lang w:val="ro-RO"/>
                    </w:rPr>
                    <w:sym w:font="Symbol" w:char="F061"/>
                  </m:r>
                </m:e>
                <m:sub>
                  <m:r>
                    <w:rPr>
                      <w:rFonts w:ascii="Cambria Math" w:eastAsia="Times New Roman" w:hAnsi="Cambria Math" w:cs="Times New Roman"/>
                      <w:sz w:val="24"/>
                      <w:szCs w:val="24"/>
                      <w:lang w:val="ro-RO"/>
                    </w:rPr>
                    <m:t>F</m:t>
                  </m:r>
                </m:sub>
              </m:sSub>
            </m:oMath>
            <w:r w:rsidRPr="00177FE8">
              <w:rPr>
                <w:rFonts w:ascii="Times New Roman" w:eastAsia="Times New Roman" w:hAnsi="Times New Roman" w:cs="Times New Roman"/>
                <w:sz w:val="24"/>
                <w:szCs w:val="24"/>
                <w:lang w:val="ro-RO"/>
              </w:rPr>
              <w:t>= 0,24, dacă dimensionarea conductei de dis</w:t>
            </w:r>
            <w:r w:rsidRPr="0050170D">
              <w:rPr>
                <w:rFonts w:ascii="Times New Roman" w:eastAsia="Times New Roman" w:hAnsi="Times New Roman" w:cs="Times New Roman"/>
                <w:sz w:val="24"/>
                <w:szCs w:val="24"/>
                <w:lang w:val="ro-RO"/>
              </w:rPr>
              <w:t xml:space="preserve">tribuție a gazelor naturale s-a făcut considerând F = 0,72; </w:t>
            </w:r>
          </w:p>
          <w:p w14:paraId="232F96F8" w14:textId="77777777" w:rsidR="00B330DD" w:rsidRPr="0050170D" w:rsidRDefault="00B330DD" w:rsidP="00464B96">
            <w:pPr>
              <w:tabs>
                <w:tab w:val="left" w:pos="900"/>
                <w:tab w:val="left" w:pos="1080"/>
                <w:tab w:val="left" w:pos="1260"/>
              </w:tabs>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i/>
                      <w:sz w:val="24"/>
                      <w:szCs w:val="24"/>
                      <w:lang w:val="ro-RO"/>
                    </w:rPr>
                    <w:sym w:font="Symbol" w:char="F061"/>
                  </m:r>
                </m:e>
                <m:sub>
                  <m:r>
                    <w:rPr>
                      <w:rFonts w:ascii="Cambria Math" w:eastAsia="Times New Roman" w:hAnsi="Cambria Math" w:cs="Times New Roman"/>
                      <w:sz w:val="24"/>
                      <w:szCs w:val="24"/>
                      <w:lang w:val="ro-RO"/>
                    </w:rPr>
                    <m:t>F</m:t>
                  </m:r>
                </m:sub>
              </m:sSub>
            </m:oMath>
            <w:r w:rsidRPr="00177FE8">
              <w:rPr>
                <w:rFonts w:ascii="Times New Roman" w:eastAsia="Times New Roman" w:hAnsi="Times New Roman" w:cs="Times New Roman"/>
                <w:sz w:val="24"/>
                <w:szCs w:val="24"/>
                <w:lang w:val="ro-RO"/>
              </w:rPr>
              <w:t xml:space="preserve"> = 0,28, dacă dimensionarea conductei de distribuție a gazelor naturale, s-a făcut considerând F = 0,60; </w:t>
            </w:r>
          </w:p>
          <w:p w14:paraId="73BF6B00" w14:textId="77777777" w:rsidR="00B330DD" w:rsidRPr="0050170D" w:rsidRDefault="00B330DD" w:rsidP="00464B96">
            <w:pPr>
              <w:tabs>
                <w:tab w:val="left" w:pos="900"/>
                <w:tab w:val="left" w:pos="1080"/>
                <w:tab w:val="left" w:pos="1260"/>
              </w:tabs>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i/>
                      <w:sz w:val="24"/>
                      <w:szCs w:val="24"/>
                      <w:lang w:val="ro-RO"/>
                    </w:rPr>
                    <w:sym w:font="Symbol" w:char="F061"/>
                  </m:r>
                </m:e>
                <m:sub>
                  <m:r>
                    <w:rPr>
                      <w:rFonts w:ascii="Cambria Math" w:eastAsia="Times New Roman" w:hAnsi="Cambria Math" w:cs="Times New Roman"/>
                      <w:sz w:val="24"/>
                      <w:szCs w:val="24"/>
                      <w:lang w:val="ro-RO"/>
                    </w:rPr>
                    <m:t>F</m:t>
                  </m:r>
                </m:sub>
              </m:sSub>
            </m:oMath>
            <w:r w:rsidRPr="00177FE8">
              <w:rPr>
                <w:rFonts w:ascii="Times New Roman" w:eastAsia="Times New Roman" w:hAnsi="Times New Roman" w:cs="Times New Roman"/>
                <w:sz w:val="24"/>
                <w:szCs w:val="24"/>
                <w:lang w:val="ro-RO"/>
              </w:rPr>
              <w:t xml:space="preserve"> = 0,31, dacă dimensionarea conductei de distribuție a gazelor naturale, s-a făcut </w:t>
            </w:r>
            <w:r w:rsidRPr="0050170D">
              <w:rPr>
                <w:rFonts w:ascii="Times New Roman" w:eastAsia="Times New Roman" w:hAnsi="Times New Roman" w:cs="Times New Roman"/>
                <w:sz w:val="24"/>
                <w:szCs w:val="24"/>
                <w:lang w:val="ro-RO"/>
              </w:rPr>
              <w:t xml:space="preserve">considerând F = 0,50; </w:t>
            </w:r>
          </w:p>
          <w:p w14:paraId="1178E713" w14:textId="77777777" w:rsidR="00B330DD" w:rsidRPr="0050170D" w:rsidRDefault="00B330DD" w:rsidP="00464B96">
            <w:pPr>
              <w:tabs>
                <w:tab w:val="left" w:pos="900"/>
                <w:tab w:val="left" w:pos="1080"/>
                <w:tab w:val="left" w:pos="1260"/>
              </w:tabs>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i/>
                      <w:sz w:val="24"/>
                      <w:szCs w:val="24"/>
                      <w:lang w:val="ro-RO"/>
                    </w:rPr>
                    <w:sym w:font="Symbol" w:char="F061"/>
                  </m:r>
                </m:e>
                <m:sub>
                  <m:r>
                    <w:rPr>
                      <w:rFonts w:ascii="Cambria Math" w:eastAsia="Times New Roman" w:hAnsi="Cambria Math" w:cs="Times New Roman"/>
                      <w:sz w:val="24"/>
                      <w:szCs w:val="24"/>
                      <w:lang w:val="ro-RO"/>
                    </w:rPr>
                    <m:t>F</m:t>
                  </m:r>
                </m:sub>
              </m:sSub>
            </m:oMath>
            <w:r w:rsidRPr="00177FE8">
              <w:rPr>
                <w:rFonts w:ascii="Times New Roman" w:eastAsia="Times New Roman" w:hAnsi="Times New Roman" w:cs="Times New Roman"/>
                <w:sz w:val="24"/>
                <w:szCs w:val="24"/>
                <w:lang w:val="ro-RO"/>
              </w:rPr>
              <w:t xml:space="preserve"> = 0,35, dacă dimensionarea conductei de distribuție a gazelor naturale, s-a făcut considerând F = 0,40;</w:t>
            </w:r>
          </w:p>
          <w:p w14:paraId="664571FB" w14:textId="77777777" w:rsidR="00B330DD" w:rsidRPr="00177FE8" w:rsidRDefault="00B330DD" w:rsidP="00464B96">
            <w:pPr>
              <w:numPr>
                <w:ilvl w:val="0"/>
                <w:numId w:val="105"/>
              </w:numPr>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factorul de multiplicare care ține seama de adâncimea de pozare subterană a conductei de distribuție a gazelor naturale, se poate determina cu formula:</w:t>
            </w:r>
          </w:p>
          <w:p w14:paraId="11329F3A" w14:textId="77777777" w:rsidR="00B330DD" w:rsidRPr="00177FE8" w:rsidRDefault="00B330DD" w:rsidP="00464B96">
            <w:pPr>
              <w:contextualSpacing/>
              <w:jc w:val="both"/>
              <w:rPr>
                <w:rFonts w:ascii="Times New Roman" w:eastAsia="Times New Roman" w:hAnsi="Times New Roman" w:cs="Times New Roman"/>
                <w:sz w:val="24"/>
                <w:szCs w:val="24"/>
                <w:lang w:val="ro-RO"/>
              </w:rPr>
            </w:pPr>
          </w:p>
          <w:p w14:paraId="5E131CE8" w14:textId="77777777" w:rsidR="00B330DD" w:rsidRPr="00177FE8" w:rsidRDefault="00B330DD" w:rsidP="00464B96">
            <w:pPr>
              <w:tabs>
                <w:tab w:val="left" w:pos="900"/>
                <w:tab w:val="left" w:pos="1080"/>
                <w:tab w:val="left" w:pos="1260"/>
              </w:tabs>
              <w:jc w:val="both"/>
              <w:rPr>
                <w:rFonts w:ascii="Times New Roman" w:eastAsia="Times New Roman" w:hAnsi="Times New Roman" w:cs="Times New Roman"/>
                <w:sz w:val="24"/>
                <w:szCs w:val="24"/>
                <w:lang w:val="ro-RO"/>
              </w:rPr>
            </w:pPr>
            <m:oMathPara>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F</m:t>
                    </m:r>
                  </m:e>
                  <m:sub>
                    <m:r>
                      <w:rPr>
                        <w:rFonts w:ascii="Cambria Math" w:eastAsia="Times New Roman" w:hAnsi="Cambria Math" w:cs="Times New Roman"/>
                        <w:sz w:val="24"/>
                        <w:szCs w:val="24"/>
                        <w:lang w:val="ro-RO"/>
                      </w:rPr>
                      <m:t>irH</m:t>
                    </m:r>
                  </m:sub>
                </m:sSub>
                <m:r>
                  <w:rPr>
                    <w:rFonts w:ascii="Cambria Math" w:eastAsia="Times New Roman" w:hAnsi="Cambria Math" w:cs="Times New Roman"/>
                    <w:sz w:val="24"/>
                    <w:szCs w:val="24"/>
                    <w:lang w:val="ro-RO"/>
                  </w:rPr>
                  <m:t>=0,33697+1,93023×</m:t>
                </m:r>
                <m:sSup>
                  <m:sSupPr>
                    <m:ctrlPr>
                      <w:rPr>
                        <w:rFonts w:ascii="Cambria Math" w:eastAsia="Times New Roman" w:hAnsi="Cambria Math" w:cs="Times New Roman"/>
                        <w:i/>
                        <w:sz w:val="24"/>
                        <w:szCs w:val="24"/>
                        <w:lang w:val="ro-RO"/>
                      </w:rPr>
                    </m:ctrlPr>
                  </m:sSupPr>
                  <m:e>
                    <m:r>
                      <w:rPr>
                        <w:rFonts w:ascii="Cambria Math" w:eastAsia="Times New Roman" w:hAnsi="Cambria Math" w:cs="Times New Roman"/>
                        <w:sz w:val="24"/>
                        <w:szCs w:val="24"/>
                        <w:lang w:val="ro-RO"/>
                      </w:rPr>
                      <m:t>e</m:t>
                    </m:r>
                  </m:e>
                  <m:sup>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H</m:t>
                        </m:r>
                      </m:e>
                      <m:sub>
                        <m:r>
                          <w:rPr>
                            <w:rFonts w:ascii="Cambria Math" w:eastAsia="Times New Roman" w:hAnsi="Cambria Math" w:cs="Times New Roman"/>
                            <w:sz w:val="24"/>
                            <w:szCs w:val="24"/>
                            <w:lang w:val="ro-RO"/>
                          </w:rPr>
                          <m:t>p</m:t>
                        </m:r>
                      </m:sub>
                    </m:sSub>
                  </m:sup>
                </m:sSup>
                <m:r>
                  <w:rPr>
                    <w:rFonts w:ascii="Cambria Math" w:eastAsia="Times New Roman" w:hAnsi="Cambria Math" w:cs="Times New Roman"/>
                    <w:sz w:val="24"/>
                    <w:szCs w:val="24"/>
                    <w:lang w:val="ro-RO"/>
                  </w:rPr>
                  <m:t xml:space="preserve"> ,                  (12)</m:t>
                </m:r>
              </m:oMath>
            </m:oMathPara>
          </w:p>
          <w:p w14:paraId="1E48C9E6" w14:textId="77777777" w:rsidR="00B330DD" w:rsidRPr="0050170D" w:rsidRDefault="00B330DD" w:rsidP="00464B96">
            <w:pPr>
              <w:tabs>
                <w:tab w:val="left" w:pos="900"/>
                <w:tab w:val="left" w:pos="1080"/>
                <w:tab w:val="left" w:pos="1260"/>
              </w:tabs>
              <w:jc w:val="both"/>
              <w:rPr>
                <w:rFonts w:ascii="Times New Roman" w:eastAsia="Times New Roman" w:hAnsi="Times New Roman" w:cs="Times New Roman"/>
                <w:sz w:val="24"/>
                <w:szCs w:val="24"/>
                <w:lang w:val="ro-RO"/>
              </w:rPr>
            </w:pPr>
          </w:p>
          <w:p w14:paraId="69763952" w14:textId="77777777" w:rsidR="00B330DD" w:rsidRPr="00177FE8" w:rsidRDefault="00B330DD" w:rsidP="00464B96">
            <w:pPr>
              <w:tabs>
                <w:tab w:val="left" w:pos="900"/>
                <w:tab w:val="left" w:pos="1080"/>
                <w:tab w:val="left" w:pos="1260"/>
              </w:tabs>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în care adâncimea de pozare H</w:t>
            </w:r>
            <w:r w:rsidRPr="00177FE8">
              <w:rPr>
                <w:rFonts w:ascii="Times New Roman" w:eastAsia="Times New Roman" w:hAnsi="Times New Roman" w:cs="Times New Roman"/>
                <w:sz w:val="24"/>
                <w:szCs w:val="24"/>
                <w:vertAlign w:val="subscript"/>
                <w:lang w:val="ro-RO"/>
              </w:rPr>
              <w:t>p</w:t>
            </w:r>
            <w:r w:rsidRPr="00177FE8">
              <w:rPr>
                <w:rFonts w:ascii="Times New Roman" w:eastAsia="Times New Roman" w:hAnsi="Times New Roman" w:cs="Times New Roman"/>
                <w:sz w:val="24"/>
                <w:szCs w:val="24"/>
                <w:lang w:val="ro-RO"/>
              </w:rPr>
              <w:t xml:space="preserve"> se introduce în [m];</w:t>
            </w:r>
          </w:p>
          <w:p w14:paraId="7781E48A" w14:textId="77777777" w:rsidR="00B330DD" w:rsidRPr="00177FE8" w:rsidRDefault="00B330DD" w:rsidP="00464B96">
            <w:pPr>
              <w:numPr>
                <w:ilvl w:val="0"/>
                <w:numId w:val="105"/>
              </w:numPr>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factorul de multiplicare care ține seama de intervalul de timp la care sunt programate activitățile de supraveghere și întreținere a conductei de distribuție a gazelor naturale, se determină cu formula:</w:t>
            </w:r>
          </w:p>
          <w:p w14:paraId="4D297599" w14:textId="77777777" w:rsidR="00B330DD" w:rsidRPr="00177FE8" w:rsidRDefault="00B330DD" w:rsidP="00464B96">
            <w:pPr>
              <w:tabs>
                <w:tab w:val="left" w:pos="900"/>
                <w:tab w:val="left" w:pos="1080"/>
                <w:tab w:val="left" w:pos="1260"/>
              </w:tabs>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                                        </w:t>
            </w:r>
          </w:p>
          <w:p w14:paraId="4A9144F9" w14:textId="77777777" w:rsidR="00B330DD" w:rsidRPr="00177FE8" w:rsidRDefault="00B330DD" w:rsidP="00464B96">
            <w:pPr>
              <w:tabs>
                <w:tab w:val="left" w:pos="900"/>
                <w:tab w:val="left" w:pos="1080"/>
                <w:tab w:val="left" w:pos="1260"/>
              </w:tabs>
              <w:jc w:val="both"/>
              <w:rPr>
                <w:rFonts w:ascii="Times New Roman" w:eastAsia="Times New Roman" w:hAnsi="Times New Roman" w:cs="Times New Roman"/>
                <w:sz w:val="24"/>
                <w:szCs w:val="24"/>
                <w:lang w:val="ro-RO"/>
              </w:rPr>
            </w:pPr>
            <m:oMathPara>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F</m:t>
                    </m:r>
                  </m:e>
                  <m:sub>
                    <m:r>
                      <w:rPr>
                        <w:rFonts w:ascii="Cambria Math" w:eastAsia="Times New Roman" w:hAnsi="Cambria Math" w:cs="Times New Roman"/>
                        <w:sz w:val="24"/>
                        <w:szCs w:val="24"/>
                        <w:lang w:val="ro-RO"/>
                      </w:rPr>
                      <m:t>ir</m:t>
                    </m:r>
                    <m:r>
                      <m:rPr>
                        <m:sty m:val="p"/>
                      </m:rPr>
                      <w:rPr>
                        <w:rFonts w:ascii="Cambria Math" w:eastAsia="Times New Roman" w:hAnsi="Cambria Math" w:cs="Times New Roman"/>
                        <w:sz w:val="24"/>
                        <w:szCs w:val="24"/>
                        <w:lang w:val="ro-RO"/>
                      </w:rPr>
                      <w:sym w:font="Symbol" w:char="F074"/>
                    </m:r>
                  </m:sub>
                </m:sSub>
                <m:r>
                  <w:rPr>
                    <w:rFonts w:ascii="Cambria Math" w:eastAsia="Times New Roman" w:hAnsi="Cambria Math" w:cs="Times New Roman"/>
                    <w:sz w:val="24"/>
                    <w:szCs w:val="24"/>
                    <w:lang w:val="ro-RO"/>
                  </w:rPr>
                  <m:t>=-0,06047+0,40020×ln</m:t>
                </m:r>
                <m:d>
                  <m:dPr>
                    <m:ctrlPr>
                      <w:rPr>
                        <w:rFonts w:ascii="Cambria Math" w:eastAsia="Times New Roman" w:hAnsi="Cambria Math" w:cs="Times New Roman"/>
                        <w:i/>
                        <w:sz w:val="24"/>
                        <w:szCs w:val="24"/>
                        <w:lang w:val="ro-RO"/>
                      </w:rPr>
                    </m:ctrlPr>
                  </m:dPr>
                  <m:e>
                    <m:sSub>
                      <m:sSubPr>
                        <m:ctrlPr>
                          <w:rPr>
                            <w:rFonts w:ascii="Cambria Math" w:eastAsia="Times New Roman" w:hAnsi="Cambria Math" w:cs="Times New Roman"/>
                            <w:i/>
                            <w:sz w:val="24"/>
                            <w:szCs w:val="24"/>
                            <w:lang w:val="ro-RO"/>
                          </w:rPr>
                        </m:ctrlPr>
                      </m:sSubPr>
                      <m:e>
                        <m:r>
                          <m:rPr>
                            <m:sty m:val="p"/>
                          </m:rPr>
                          <w:rPr>
                            <w:rFonts w:ascii="Cambria Math" w:eastAsia="Times New Roman" w:hAnsi="Cambria Math" w:cs="Times New Roman"/>
                            <w:sz w:val="24"/>
                            <w:szCs w:val="24"/>
                            <w:lang w:val="ro-RO"/>
                          </w:rPr>
                          <w:sym w:font="Symbol" w:char="F074"/>
                        </m:r>
                      </m:e>
                      <m:sub>
                        <m:r>
                          <w:rPr>
                            <w:rFonts w:ascii="Cambria Math" w:eastAsia="Times New Roman" w:hAnsi="Cambria Math" w:cs="Times New Roman"/>
                            <w:sz w:val="24"/>
                            <w:szCs w:val="24"/>
                            <w:lang w:val="ro-RO"/>
                          </w:rPr>
                          <m:t>SI</m:t>
                        </m:r>
                      </m:sub>
                    </m:sSub>
                  </m:e>
                </m:d>
                <m:r>
                  <w:rPr>
                    <w:rFonts w:ascii="Cambria Math" w:eastAsia="Times New Roman" w:hAnsi="Cambria Math" w:cs="Times New Roman"/>
                    <w:sz w:val="24"/>
                    <w:szCs w:val="24"/>
                    <w:lang w:val="ro-RO"/>
                  </w:rPr>
                  <m:t xml:space="preserve"> ,              (13)</m:t>
                </m:r>
              </m:oMath>
            </m:oMathPara>
          </w:p>
          <w:p w14:paraId="420FEEDB" w14:textId="77777777" w:rsidR="00B330DD" w:rsidRPr="0050170D" w:rsidRDefault="00B330DD" w:rsidP="00464B96">
            <w:pPr>
              <w:tabs>
                <w:tab w:val="left" w:pos="900"/>
                <w:tab w:val="left" w:pos="1080"/>
                <w:tab w:val="left" w:pos="1260"/>
              </w:tabs>
              <w:jc w:val="both"/>
              <w:rPr>
                <w:rFonts w:ascii="Times New Roman" w:eastAsia="Times New Roman" w:hAnsi="Times New Roman" w:cs="Times New Roman"/>
                <w:sz w:val="24"/>
                <w:szCs w:val="24"/>
                <w:lang w:val="ro-RO"/>
              </w:rPr>
            </w:pPr>
          </w:p>
          <w:p w14:paraId="784B1EB2" w14:textId="77777777" w:rsidR="00B330DD" w:rsidRPr="0050170D" w:rsidRDefault="00B330DD" w:rsidP="00464B96">
            <w:pPr>
              <w:tabs>
                <w:tab w:val="left" w:pos="900"/>
                <w:tab w:val="left" w:pos="1080"/>
                <w:tab w:val="left" w:pos="1260"/>
              </w:tabs>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în care intervalul de timp </w:t>
            </w:r>
            <m:oMath>
              <m:sSub>
                <m:sSubPr>
                  <m:ctrlPr>
                    <w:rPr>
                      <w:rFonts w:ascii="Cambria Math" w:eastAsia="Times New Roman" w:hAnsi="Cambria Math" w:cs="Times New Roman"/>
                      <w:i/>
                      <w:sz w:val="24"/>
                      <w:szCs w:val="24"/>
                      <w:lang w:val="ro-RO"/>
                    </w:rPr>
                  </m:ctrlPr>
                </m:sSubPr>
                <m:e>
                  <m:r>
                    <m:rPr>
                      <m:sty m:val="p"/>
                    </m:rPr>
                    <w:rPr>
                      <w:rFonts w:ascii="Cambria Math" w:eastAsia="Times New Roman" w:hAnsi="Cambria Math" w:cs="Times New Roman"/>
                      <w:sz w:val="24"/>
                      <w:szCs w:val="24"/>
                      <w:lang w:val="ro-RO"/>
                    </w:rPr>
                    <w:sym w:font="Symbol" w:char="F074"/>
                  </m:r>
                </m:e>
                <m:sub>
                  <m:r>
                    <w:rPr>
                      <w:rFonts w:ascii="Cambria Math" w:eastAsia="Times New Roman" w:hAnsi="Cambria Math" w:cs="Times New Roman"/>
                      <w:sz w:val="24"/>
                      <w:szCs w:val="24"/>
                      <w:lang w:val="ro-RO"/>
                    </w:rPr>
                    <m:t>SI</m:t>
                  </m:r>
                </m:sub>
              </m:sSub>
            </m:oMath>
            <w:r w:rsidRPr="00177FE8">
              <w:rPr>
                <w:rFonts w:ascii="Times New Roman" w:eastAsia="Times New Roman" w:hAnsi="Times New Roman" w:cs="Times New Roman"/>
                <w:sz w:val="24"/>
                <w:szCs w:val="24"/>
                <w:lang w:val="ro-RO"/>
              </w:rPr>
              <w:t xml:space="preserve"> dintre activitățile de supraveghere și în</w:t>
            </w:r>
            <w:r w:rsidRPr="0050170D">
              <w:rPr>
                <w:rFonts w:ascii="Times New Roman" w:eastAsia="Times New Roman" w:hAnsi="Times New Roman" w:cs="Times New Roman"/>
                <w:sz w:val="24"/>
                <w:szCs w:val="24"/>
                <w:lang w:val="ro-RO"/>
              </w:rPr>
              <w:t>treținere se introduce în zile.</w:t>
            </w:r>
          </w:p>
          <w:p w14:paraId="74E59C61" w14:textId="77777777" w:rsidR="00B330DD" w:rsidRPr="00177FE8" w:rsidRDefault="00B330DD" w:rsidP="00464B96">
            <w:pPr>
              <w:tabs>
                <w:tab w:val="left" w:pos="900"/>
                <w:tab w:val="left" w:pos="1080"/>
                <w:tab w:val="left" w:pos="1260"/>
              </w:tabs>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lastRenderedPageBreak/>
              <w:t xml:space="preserve">(6) Fiecare măsură de diminuare a riscului trebuie validată prin analiza economică a valorii, pentru a constata dacă există un raport convenabil (rațional) între mărimea cheltuielilor implicate de aplicarea ei și efectele de reducere a riscului pe care le produce.  </w:t>
            </w:r>
          </w:p>
          <w:p w14:paraId="27AD300C" w14:textId="77777777" w:rsidR="00B330DD" w:rsidRPr="0050170D" w:rsidRDefault="00B330DD" w:rsidP="00464B96">
            <w:pPr>
              <w:numPr>
                <w:ilvl w:val="0"/>
                <w:numId w:val="81"/>
              </w:numPr>
              <w:autoSpaceDE w:val="0"/>
              <w:autoSpaceDN w:val="0"/>
              <w:adjustRightInd w:val="0"/>
              <w:spacing w:after="160"/>
              <w:ind w:left="0" w:firstLine="0"/>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Evaluările de risc utilizate pentru determinarea distanțelor de siguranță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L</m:t>
                  </m:r>
                </m:e>
                <m:sub>
                  <m:r>
                    <w:rPr>
                      <w:rFonts w:ascii="Cambria Math" w:eastAsia="Times New Roman" w:hAnsi="Cambria Math" w:cs="Times New Roman"/>
                      <w:sz w:val="24"/>
                      <w:szCs w:val="24"/>
                      <w:lang w:val="ro-RO"/>
                    </w:rPr>
                    <m:t>sg</m:t>
                  </m:r>
                </m:sub>
              </m:sSub>
            </m:oMath>
            <w:r w:rsidRPr="00177FE8">
              <w:rPr>
                <w:rFonts w:ascii="Times New Roman" w:eastAsia="Times New Roman" w:hAnsi="Times New Roman" w:cs="Times New Roman"/>
                <w:sz w:val="24"/>
                <w:szCs w:val="24"/>
                <w:lang w:val="ro-RO"/>
              </w:rPr>
              <w:t xml:space="preserve"> se încheie cu redactarea unui raport final care trebuie să cuprindă cel puțin următoarele:</w:t>
            </w:r>
          </w:p>
          <w:p w14:paraId="3A190B1C" w14:textId="77777777" w:rsidR="00B330DD" w:rsidRPr="00177FE8" w:rsidRDefault="00B330DD" w:rsidP="00464B96">
            <w:pPr>
              <w:numPr>
                <w:ilvl w:val="0"/>
                <w:numId w:val="101"/>
              </w:numPr>
              <w:spacing w:after="160"/>
              <w:ind w:left="0" w:firstLine="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datele inițiale necesare efectuării analizei de risc: </w:t>
            </w:r>
          </w:p>
          <w:p w14:paraId="6DCC0756" w14:textId="77777777" w:rsidR="00B330DD" w:rsidRPr="0050170D" w:rsidRDefault="00B330DD" w:rsidP="00464B96">
            <w:pPr>
              <w:numPr>
                <w:ilvl w:val="0"/>
                <w:numId w:val="106"/>
              </w:numPr>
              <w:spacing w:after="160"/>
              <w:ind w:left="0" w:firstLine="1134"/>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caracteristicile constructiv – funcționale ale conductei de distribuție a gazelor naturale,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D</m:t>
                  </m:r>
                </m:e>
                <m:sub>
                  <m:r>
                    <w:rPr>
                      <w:rFonts w:ascii="Cambria Math" w:eastAsia="Times New Roman" w:hAnsi="Cambria Math" w:cs="Times New Roman"/>
                      <w:sz w:val="24"/>
                      <w:szCs w:val="24"/>
                      <w:lang w:val="ro-RO"/>
                    </w:rPr>
                    <m:t>e</m:t>
                  </m:r>
                </m:sub>
              </m:sSub>
              <m:r>
                <w:rPr>
                  <w:rFonts w:ascii="Cambria Math" w:eastAsia="Times New Roman" w:hAnsi="Cambria Math" w:cs="Times New Roman"/>
                  <w:sz w:val="24"/>
                  <w:szCs w:val="24"/>
                  <w:lang w:val="ro-RO"/>
                </w:rPr>
                <m:t xml:space="preserve"> </m:t>
              </m:r>
              <m:r>
                <m:rPr>
                  <m:sty m:val="p"/>
                </m:rPr>
                <w:rPr>
                  <w:rFonts w:ascii="Cambria Math" w:eastAsia="Times New Roman" w:hAnsi="Cambria Math" w:cs="Times New Roman"/>
                  <w:sz w:val="24"/>
                  <w:szCs w:val="24"/>
                  <w:lang w:val="ro-RO"/>
                </w:rPr>
                <m:t>pentru oțel</m:t>
              </m:r>
              <m:r>
                <w:rPr>
                  <w:rFonts w:ascii="Cambria Math" w:eastAsia="Times New Roman" w:hAnsi="Cambria Math" w:cs="Times New Roman"/>
                  <w:sz w:val="24"/>
                  <w:szCs w:val="24"/>
                  <w:lang w:val="ro-RO"/>
                </w:rPr>
                <m:t xml:space="preserve"> sau </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D</m:t>
                  </m:r>
                </m:e>
                <m:sub>
                  <m:r>
                    <w:rPr>
                      <w:rFonts w:ascii="Cambria Math" w:eastAsia="Times New Roman" w:hAnsi="Cambria Math" w:cs="Times New Roman"/>
                      <w:sz w:val="24"/>
                      <w:szCs w:val="24"/>
                      <w:lang w:val="ro-RO"/>
                    </w:rPr>
                    <m:t>n</m:t>
                  </m:r>
                </m:sub>
              </m:sSub>
              <m:r>
                <m:rPr>
                  <m:sty m:val="p"/>
                </m:rPr>
                <w:rPr>
                  <w:rFonts w:ascii="Cambria Math" w:eastAsia="Times New Roman" w:hAnsi="Cambria Math" w:cs="Times New Roman"/>
                  <w:sz w:val="24"/>
                  <w:szCs w:val="24"/>
                  <w:lang w:val="ro-RO"/>
                </w:rPr>
                <m:t xml:space="preserve"> pentru PE</m:t>
              </m:r>
            </m:oMath>
            <w:r w:rsidRPr="00177FE8">
              <w:rPr>
                <w:rFonts w:ascii="Times New Roman" w:eastAsia="Times New Roman" w:hAnsi="Times New Roman" w:cs="Times New Roman"/>
                <w:sz w:val="24"/>
                <w:szCs w:val="24"/>
                <w:lang w:val="ro-RO"/>
              </w:rPr>
              <w:t xml:space="preserve"> și </w:t>
            </w:r>
            <m:oMath>
              <m:r>
                <w:rPr>
                  <w:rFonts w:ascii="Cambria Math" w:eastAsia="Times New Roman" w:hAnsi="Cambria Math" w:cs="Times New Roman"/>
                  <w:sz w:val="24"/>
                  <w:szCs w:val="24"/>
                  <w:lang w:val="ro-RO"/>
                </w:rPr>
                <m:t>p</m:t>
              </m:r>
            </m:oMath>
            <w:r w:rsidRPr="00177FE8">
              <w:rPr>
                <w:rFonts w:ascii="Times New Roman" w:eastAsia="Times New Roman" w:hAnsi="Times New Roman" w:cs="Times New Roman"/>
                <w:sz w:val="24"/>
                <w:szCs w:val="24"/>
                <w:lang w:val="ro-RO"/>
              </w:rPr>
              <w:t xml:space="preserve">); </w:t>
            </w:r>
          </w:p>
          <w:p w14:paraId="47426A19" w14:textId="77777777" w:rsidR="00B330DD" w:rsidRPr="00177FE8" w:rsidRDefault="00B330DD" w:rsidP="00464B96">
            <w:pPr>
              <w:numPr>
                <w:ilvl w:val="0"/>
                <w:numId w:val="106"/>
              </w:numPr>
              <w:spacing w:after="160"/>
              <w:ind w:left="0" w:firstLine="1134"/>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scenariul de cedare a conductei de distribuție a gazelor naturale din oțel/PE și efectele materializării acestuia; </w:t>
            </w:r>
          </w:p>
          <w:p w14:paraId="59ED24A9" w14:textId="77777777" w:rsidR="00B330DD" w:rsidRPr="0050170D" w:rsidRDefault="00B330DD" w:rsidP="00464B96">
            <w:pPr>
              <w:numPr>
                <w:ilvl w:val="0"/>
                <w:numId w:val="106"/>
              </w:numPr>
              <w:spacing w:after="160"/>
              <w:ind w:left="0" w:firstLine="1134"/>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frecvența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f</m:t>
                  </m:r>
                </m:e>
                <m:sub>
                  <m:r>
                    <w:rPr>
                      <w:rFonts w:ascii="Cambria Math" w:eastAsia="Times New Roman" w:hAnsi="Cambria Math" w:cs="Times New Roman"/>
                      <w:sz w:val="24"/>
                      <w:szCs w:val="24"/>
                      <w:lang w:val="ro-RO"/>
                    </w:rPr>
                    <m:t>cc</m:t>
                  </m:r>
                </m:sub>
              </m:sSub>
            </m:oMath>
            <w:r w:rsidRPr="00177FE8">
              <w:rPr>
                <w:rFonts w:ascii="Times New Roman" w:eastAsia="Times New Roman" w:hAnsi="Times New Roman" w:cs="Times New Roman"/>
                <w:sz w:val="24"/>
                <w:szCs w:val="24"/>
                <w:lang w:val="ro-RO"/>
              </w:rPr>
              <w:t xml:space="preserve"> a cedărilor produse pe conductele SD din care face parte conducta de distribuție a gazelor naturale;</w:t>
            </w:r>
          </w:p>
          <w:p w14:paraId="79A45097" w14:textId="77777777" w:rsidR="00B330DD" w:rsidRPr="0050170D" w:rsidRDefault="00B330DD" w:rsidP="00464B96">
            <w:pPr>
              <w:numPr>
                <w:ilvl w:val="0"/>
                <w:numId w:val="106"/>
              </w:numPr>
              <w:spacing w:after="160"/>
              <w:ind w:left="0" w:firstLine="1134"/>
              <w:contextualSpacing/>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ponderea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ci</m:t>
                  </m:r>
                </m:sub>
              </m:sSub>
            </m:oMath>
            <w:r w:rsidRPr="00177FE8">
              <w:rPr>
                <w:rFonts w:ascii="Times New Roman" w:eastAsia="Times New Roman" w:hAnsi="Times New Roman" w:cs="Times New Roman"/>
                <w:sz w:val="24"/>
                <w:szCs w:val="24"/>
                <w:lang w:val="ro-RO"/>
              </w:rPr>
              <w:t xml:space="preserve"> a cedărilor corespunzătoare scenariului considerat la analiza de risc;</w:t>
            </w:r>
          </w:p>
          <w:p w14:paraId="2FB4B1F5" w14:textId="77777777" w:rsidR="00B330DD" w:rsidRPr="00177FE8" w:rsidRDefault="00B330DD" w:rsidP="00464B96">
            <w:pPr>
              <w:numPr>
                <w:ilvl w:val="0"/>
                <w:numId w:val="101"/>
              </w:numPr>
              <w:spacing w:after="160"/>
              <w:ind w:left="0" w:firstLine="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procedura de construire a profilului riscului individual –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ri</m:t>
                  </m:r>
                </m:sub>
              </m:sSub>
            </m:oMath>
            <w:r w:rsidRPr="00177FE8">
              <w:rPr>
                <w:rFonts w:ascii="Times New Roman" w:eastAsia="Times New Roman" w:hAnsi="Times New Roman" w:cs="Times New Roman"/>
                <w:sz w:val="24"/>
                <w:szCs w:val="24"/>
                <w:lang w:val="ro-RO"/>
              </w:rPr>
              <w:t xml:space="preserve"> și rezultatul aplicării acesteia;</w:t>
            </w:r>
          </w:p>
          <w:p w14:paraId="421BDCA5" w14:textId="77777777" w:rsidR="00B330DD" w:rsidRPr="00177FE8" w:rsidRDefault="00B330DD" w:rsidP="00464B96">
            <w:pPr>
              <w:numPr>
                <w:ilvl w:val="0"/>
                <w:numId w:val="101"/>
              </w:numPr>
              <w:spacing w:after="160"/>
              <w:ind w:left="0" w:firstLine="0"/>
              <w:jc w:val="both"/>
              <w:rPr>
                <w:rFonts w:ascii="Times New Roman" w:eastAsia="Times New Roman" w:hAnsi="Times New Roman" w:cs="Times New Roman"/>
                <w:sz w:val="24"/>
                <w:szCs w:val="24"/>
                <w:lang w:val="ro-RO"/>
              </w:rPr>
            </w:pPr>
            <w:r w:rsidRPr="0050170D">
              <w:rPr>
                <w:rFonts w:ascii="Times New Roman" w:eastAsia="Times New Roman" w:hAnsi="Times New Roman" w:cs="Times New Roman"/>
                <w:sz w:val="24"/>
                <w:szCs w:val="24"/>
                <w:lang w:val="ro-RO"/>
              </w:rPr>
              <w:t xml:space="preserve">criteriul aplicat pentru interpretarea rezultatelor obținute prin construirea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p</m:t>
                  </m:r>
                </m:e>
                <m:sub>
                  <m:r>
                    <w:rPr>
                      <w:rFonts w:ascii="Cambria Math" w:eastAsia="Times New Roman" w:hAnsi="Cambria Math" w:cs="Times New Roman"/>
                      <w:sz w:val="24"/>
                      <w:szCs w:val="24"/>
                      <w:lang w:val="ro-RO"/>
                    </w:rPr>
                    <m:t>ri</m:t>
                  </m:r>
                </m:sub>
              </m:sSub>
            </m:oMath>
            <w:r w:rsidRPr="00177FE8">
              <w:rPr>
                <w:rFonts w:ascii="Times New Roman" w:eastAsia="Times New Roman" w:hAnsi="Times New Roman" w:cs="Times New Roman"/>
                <w:sz w:val="24"/>
                <w:szCs w:val="24"/>
                <w:lang w:val="ro-RO"/>
              </w:rPr>
              <w:t xml:space="preserve"> și rezultatele aplicării acestuia (valorile determinate ale distanțelor de siguranță </w:t>
            </w: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L</m:t>
                  </m:r>
                </m:e>
                <m:sub>
                  <m:r>
                    <w:rPr>
                      <w:rFonts w:ascii="Cambria Math" w:eastAsia="Times New Roman" w:hAnsi="Cambria Math" w:cs="Times New Roman"/>
                      <w:sz w:val="24"/>
                      <w:szCs w:val="24"/>
                      <w:lang w:val="ro-RO"/>
                    </w:rPr>
                    <m:t>sg</m:t>
                  </m:r>
                </m:sub>
              </m:sSub>
            </m:oMath>
            <w:r w:rsidRPr="00177FE8">
              <w:rPr>
                <w:rFonts w:ascii="Times New Roman" w:eastAsia="Times New Roman" w:hAnsi="Times New Roman" w:cs="Times New Roman"/>
                <w:sz w:val="24"/>
                <w:szCs w:val="24"/>
                <w:lang w:val="ro-RO"/>
              </w:rPr>
              <w:t>);</w:t>
            </w:r>
          </w:p>
          <w:p w14:paraId="41EC7B36" w14:textId="77777777" w:rsidR="00B330DD" w:rsidRPr="0050170D" w:rsidRDefault="00B330DD" w:rsidP="00464B96">
            <w:pPr>
              <w:numPr>
                <w:ilvl w:val="0"/>
                <w:numId w:val="101"/>
              </w:numPr>
              <w:spacing w:after="160"/>
              <w:ind w:left="0" w:firstLine="0"/>
              <w:jc w:val="both"/>
              <w:rPr>
                <w:rFonts w:ascii="Times New Roman" w:eastAsia="Times New Roman" w:hAnsi="Times New Roman" w:cs="Times New Roman"/>
                <w:sz w:val="24"/>
                <w:szCs w:val="24"/>
                <w:lang w:val="ro-RO"/>
              </w:rPr>
            </w:pPr>
            <w:r w:rsidRPr="0050170D">
              <w:rPr>
                <w:rFonts w:ascii="Times New Roman" w:eastAsia="Times New Roman" w:hAnsi="Times New Roman" w:cs="Times New Roman"/>
                <w:sz w:val="24"/>
                <w:szCs w:val="24"/>
                <w:lang w:val="ro-RO"/>
              </w:rPr>
              <w:t>caracterizarea riscului (acceptabil sau neacceptabil), precizarea eventualelor măsuri de diminuare/tratare a riscului și evaluarea efectelor acestora;</w:t>
            </w:r>
          </w:p>
          <w:p w14:paraId="283F9538" w14:textId="77777777" w:rsidR="00B330DD" w:rsidRPr="00177FE8" w:rsidRDefault="00B330DD" w:rsidP="00464B96">
            <w:pPr>
              <w:numPr>
                <w:ilvl w:val="0"/>
                <w:numId w:val="101"/>
              </w:numPr>
              <w:spacing w:after="160"/>
              <w:ind w:left="0" w:firstLine="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concluziile analizei, adică precizarea condițiilor în care riscul atașat utilizării conductei de distribuție a gazelor naturale considerate se poate încadra și se poate menține în domeniul acceptabil.</w:t>
            </w:r>
          </w:p>
          <w:p w14:paraId="2A4C4D94" w14:textId="77777777" w:rsidR="00B330DD" w:rsidRPr="00177FE8" w:rsidRDefault="00B330DD" w:rsidP="00464B96">
            <w:pPr>
              <w:jc w:val="both"/>
              <w:rPr>
                <w:rFonts w:ascii="Times New Roman" w:eastAsia="Times New Roman" w:hAnsi="Times New Roman" w:cs="Times New Roman"/>
                <w:sz w:val="24"/>
                <w:szCs w:val="24"/>
                <w:lang w:val="ro-RO"/>
              </w:rPr>
            </w:pPr>
          </w:p>
          <w:p w14:paraId="59E612CD" w14:textId="77777777" w:rsidR="00B330DD" w:rsidRPr="00177FE8" w:rsidRDefault="00B330DD" w:rsidP="00464B96">
            <w:pPr>
              <w:widowControl w:val="0"/>
              <w:jc w:val="both"/>
              <w:rPr>
                <w:rFonts w:ascii="Times New Roman" w:eastAsia="Times New Roman" w:hAnsi="Times New Roman" w:cs="Times New Roman"/>
                <w:bCs/>
                <w:spacing w:val="-4"/>
                <w:sz w:val="24"/>
                <w:szCs w:val="24"/>
                <w:lang w:val="ro-RO" w:eastAsia="ro-RO"/>
              </w:rPr>
            </w:pPr>
          </w:p>
        </w:tc>
        <w:tc>
          <w:tcPr>
            <w:tcW w:w="7512" w:type="dxa"/>
          </w:tcPr>
          <w:p w14:paraId="4A534992"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lastRenderedPageBreak/>
              <w:t>DGSR</w:t>
            </w:r>
          </w:p>
          <w:p w14:paraId="6A6C399B" w14:textId="359DAF46" w:rsidR="00B330DD" w:rsidRPr="00177FE8" w:rsidRDefault="00B330DD" w:rsidP="00464B96">
            <w:pPr>
              <w:widowControl w:val="0"/>
              <w:rPr>
                <w:rFonts w:ascii="Times New Roman" w:hAnsi="Times New Roman" w:cs="Times New Roman"/>
                <w:sz w:val="24"/>
                <w:szCs w:val="24"/>
                <w:lang w:val="ro-RO"/>
              </w:rPr>
            </w:pPr>
            <w:r w:rsidRPr="00177FE8">
              <w:rPr>
                <w:rFonts w:ascii="Times New Roman" w:hAnsi="Times New Roman" w:cs="Times New Roman"/>
                <w:sz w:val="24"/>
                <w:szCs w:val="24"/>
                <w:lang w:val="ro-RO"/>
              </w:rPr>
              <w:t>Se propune eliminarea Anexei nr. 23</w:t>
            </w:r>
          </w:p>
        </w:tc>
      </w:tr>
      <w:tr w:rsidR="00B330DD" w:rsidRPr="00177FE8" w14:paraId="1DB6A926" w14:textId="77777777" w:rsidTr="00B330DD">
        <w:tc>
          <w:tcPr>
            <w:tcW w:w="4962" w:type="dxa"/>
            <w:vMerge/>
            <w:vAlign w:val="center"/>
          </w:tcPr>
          <w:p w14:paraId="267CCD39" w14:textId="77777777" w:rsidR="00B330DD" w:rsidRPr="00177FE8" w:rsidRDefault="00B330DD" w:rsidP="00464B96">
            <w:pPr>
              <w:widowControl w:val="0"/>
              <w:jc w:val="both"/>
              <w:rPr>
                <w:rFonts w:ascii="Times New Roman" w:hAnsi="Times New Roman" w:cs="Times New Roman"/>
                <w:b/>
                <w:sz w:val="24"/>
                <w:szCs w:val="24"/>
                <w:lang w:val="ro-RO"/>
              </w:rPr>
            </w:pPr>
          </w:p>
        </w:tc>
        <w:tc>
          <w:tcPr>
            <w:tcW w:w="8505" w:type="dxa"/>
            <w:vMerge/>
            <w:vAlign w:val="center"/>
          </w:tcPr>
          <w:p w14:paraId="1CD9C127" w14:textId="77777777" w:rsidR="00B330DD" w:rsidRPr="00177FE8" w:rsidRDefault="00B330DD" w:rsidP="00464B96">
            <w:pPr>
              <w:widowControl w:val="0"/>
              <w:jc w:val="both"/>
              <w:rPr>
                <w:rFonts w:ascii="Times New Roman" w:hAnsi="Times New Roman" w:cs="Times New Roman"/>
                <w:sz w:val="24"/>
                <w:szCs w:val="24"/>
                <w:lang w:val="ro-RO"/>
              </w:rPr>
            </w:pPr>
          </w:p>
        </w:tc>
        <w:tc>
          <w:tcPr>
            <w:tcW w:w="7512" w:type="dxa"/>
          </w:tcPr>
          <w:p w14:paraId="650C342D" w14:textId="77777777"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b/>
                <w:sz w:val="24"/>
                <w:szCs w:val="24"/>
                <w:lang w:val="ro-RO"/>
              </w:rPr>
              <w:t>Delgaz Grid</w:t>
            </w:r>
          </w:p>
          <w:p w14:paraId="68D3A68B" w14:textId="34430FCA" w:rsidR="00B330DD" w:rsidRPr="00177FE8" w:rsidRDefault="00B330DD" w:rsidP="00464B96">
            <w:pPr>
              <w:widowControl w:val="0"/>
              <w:rPr>
                <w:rFonts w:ascii="Times New Roman" w:hAnsi="Times New Roman" w:cs="Times New Roman"/>
                <w:b/>
                <w:sz w:val="24"/>
                <w:szCs w:val="24"/>
                <w:lang w:val="ro-RO"/>
              </w:rPr>
            </w:pPr>
            <w:r w:rsidRPr="00177FE8">
              <w:rPr>
                <w:rFonts w:ascii="Times New Roman" w:hAnsi="Times New Roman" w:cs="Times New Roman"/>
                <w:sz w:val="24"/>
                <w:szCs w:val="24"/>
              </w:rPr>
              <w:t>Justificare: propunere de eliminare  având în vedere propunerile din text</w:t>
            </w:r>
          </w:p>
        </w:tc>
      </w:tr>
    </w:tbl>
    <w:p w14:paraId="6A6652E6" w14:textId="169F3B0F" w:rsidR="00C747CE" w:rsidRPr="00177FE8" w:rsidRDefault="00C747CE" w:rsidP="00464B96">
      <w:pPr>
        <w:rPr>
          <w:rFonts w:ascii="Times New Roman" w:hAnsi="Times New Roman" w:cs="Times New Roman"/>
          <w:sz w:val="24"/>
          <w:szCs w:val="24"/>
          <w:lang w:val="ro-RO"/>
        </w:rPr>
      </w:pPr>
    </w:p>
    <w:p w14:paraId="75A95DF3" w14:textId="63D023BE" w:rsidR="00DB0D4B" w:rsidRPr="00177FE8" w:rsidRDefault="005B3A04" w:rsidP="00464B96">
      <w:pPr>
        <w:rPr>
          <w:rFonts w:ascii="Times New Roman" w:hAnsi="Times New Roman" w:cs="Times New Roman"/>
          <w:b/>
          <w:sz w:val="24"/>
          <w:szCs w:val="24"/>
          <w:lang w:val="ro-RO"/>
        </w:rPr>
      </w:pPr>
      <w:r w:rsidRPr="00177FE8">
        <w:rPr>
          <w:rFonts w:ascii="Times New Roman" w:hAnsi="Times New Roman" w:cs="Times New Roman"/>
          <w:b/>
          <w:sz w:val="24"/>
          <w:szCs w:val="24"/>
          <w:lang w:val="ro-RO"/>
        </w:rPr>
        <w:t>DGSR</w:t>
      </w:r>
    </w:p>
    <w:p w14:paraId="570DD7F7" w14:textId="77777777" w:rsidR="005B3A04" w:rsidRPr="00177FE8" w:rsidRDefault="005B3A04" w:rsidP="003C69F6">
      <w:pPr>
        <w:jc w:val="both"/>
        <w:rPr>
          <w:rFonts w:ascii="Times New Roman" w:eastAsia="Times New Roman" w:hAnsi="Times New Roman" w:cs="Times New Roman"/>
          <w:b/>
          <w:bCs/>
          <w:sz w:val="24"/>
          <w:szCs w:val="24"/>
          <w:lang w:val="ro-RO"/>
        </w:rPr>
      </w:pPr>
      <w:r w:rsidRPr="00177FE8">
        <w:rPr>
          <w:rFonts w:ascii="Times New Roman" w:eastAsia="Times New Roman" w:hAnsi="Times New Roman" w:cs="Times New Roman"/>
          <w:b/>
          <w:bCs/>
          <w:sz w:val="24"/>
          <w:szCs w:val="24"/>
          <w:lang w:val="ro-RO"/>
        </w:rPr>
        <w:t>Observaţii cu titlu general:</w:t>
      </w:r>
    </w:p>
    <w:p w14:paraId="49230648" w14:textId="77777777" w:rsidR="005B3A04" w:rsidRPr="00177FE8" w:rsidRDefault="005B3A04" w:rsidP="003C69F6">
      <w:pPr>
        <w:numPr>
          <w:ilvl w:val="0"/>
          <w:numId w:val="138"/>
        </w:numPr>
        <w:spacing w:after="160"/>
        <w:ind w:left="360" w:right="-23"/>
        <w:contextualSpacing/>
        <w:jc w:val="both"/>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Dorim punerea în discuţie a paragrafelor din Normele Tehnice care tratează montarea și întreținerea  răsuflatorilor de carosabil şi de spaţiu verde. Astfel, propunem eliminarea cerințelor de montaj și de întreținere  a răsuflătorilor de carosabil  și de  spațiu verde și pentru viitor utilizarea doar a răsuflătorilor de perete.</w:t>
      </w:r>
    </w:p>
    <w:p w14:paraId="5FB4D30B" w14:textId="77777777" w:rsidR="005B3A04" w:rsidRPr="00177FE8" w:rsidRDefault="005B3A04" w:rsidP="003C69F6">
      <w:pPr>
        <w:ind w:left="360" w:right="-23"/>
        <w:jc w:val="both"/>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 xml:space="preserve">Menționăm că demersul nostru are la bază pe de o parte tehnologia şi aparatura performantă utilizate de societatea noastră în activitatea de detectări pierderi de gaze şi, pe de altă parte, bunele practici utilizate de operatorii de sisteme de distribuţie din UE care nu utilizează răsuflători la execuția rețelelor de distribuție a gazelor naturale. </w:t>
      </w:r>
    </w:p>
    <w:p w14:paraId="37113380" w14:textId="77777777" w:rsidR="005B3A04" w:rsidRPr="00177FE8" w:rsidRDefault="005B3A04" w:rsidP="003C69F6">
      <w:pPr>
        <w:ind w:left="360" w:right="-23"/>
        <w:jc w:val="both"/>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Totodată, în desfăşurarea activităţii de operare a sistemului de distribuţie, nu am identificat cazuri de drenare a gazelor disipate prin defectele conductelor subterane prin răsuflători cu excepţia pierderilor din conductele protejate de tuburile de protecţie şi respectiv firidele îngropate.</w:t>
      </w:r>
    </w:p>
    <w:p w14:paraId="29F17B8F" w14:textId="77777777" w:rsidR="005B3A04" w:rsidRPr="00177FE8" w:rsidRDefault="005B3A04" w:rsidP="003C69F6">
      <w:pPr>
        <w:numPr>
          <w:ilvl w:val="0"/>
          <w:numId w:val="138"/>
        </w:numPr>
        <w:ind w:left="426" w:right="-23" w:hanging="284"/>
        <w:contextualSpacing/>
        <w:jc w:val="both"/>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Reevaluarea timpilor necesari pentru realizarea probelor de presiune de  rezistență  și de etanșeitate pentru obiectivele SD, în sensul corelării cu volumul conductei probate, abordare care a fost utilizată în normativele anterioare.</w:t>
      </w:r>
    </w:p>
    <w:p w14:paraId="079D200D" w14:textId="77777777" w:rsidR="005B3A04" w:rsidRPr="00177FE8" w:rsidRDefault="005B3A04" w:rsidP="003C69F6">
      <w:pPr>
        <w:numPr>
          <w:ilvl w:val="0"/>
          <w:numId w:val="138"/>
        </w:numPr>
        <w:ind w:left="714" w:right="-23" w:hanging="357"/>
        <w:jc w:val="both"/>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 xml:space="preserve">Reevaluarea distanțelor de siguranță faţă de obiectivele SD în sensul corelării cu distanţele utilizate de operatorii de sisteme de distribuţie din UE. </w:t>
      </w:r>
    </w:p>
    <w:p w14:paraId="31E34AC5" w14:textId="77777777" w:rsidR="005B3A04" w:rsidRPr="00177FE8" w:rsidRDefault="005B3A04" w:rsidP="003C69F6">
      <w:pPr>
        <w:ind w:left="720" w:right="-23"/>
        <w:contextualSpacing/>
        <w:jc w:val="both"/>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Totodată, propunem eliminarea studiului de risc adaptat după normele tehnice de transport, având în vedere particulartăţile reţelelor de distribuţie.</w:t>
      </w:r>
    </w:p>
    <w:p w14:paraId="77B83C4F" w14:textId="77777777" w:rsidR="005B3A04" w:rsidRPr="00177FE8" w:rsidRDefault="005B3A04" w:rsidP="003C69F6">
      <w:pPr>
        <w:numPr>
          <w:ilvl w:val="0"/>
          <w:numId w:val="138"/>
        </w:numPr>
        <w:spacing w:after="160"/>
        <w:ind w:right="-23"/>
        <w:contextualSpacing/>
        <w:jc w:val="both"/>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Eliminarea obligativităţii prevederii firului trasor în cazul conductelor din PE.</w:t>
      </w:r>
    </w:p>
    <w:p w14:paraId="71EE8D3F" w14:textId="77777777" w:rsidR="005B3A04" w:rsidRPr="00177FE8" w:rsidRDefault="005B3A04" w:rsidP="003C69F6">
      <w:pPr>
        <w:numPr>
          <w:ilvl w:val="0"/>
          <w:numId w:val="138"/>
        </w:numPr>
        <w:spacing w:after="160"/>
        <w:ind w:right="-23"/>
        <w:contextualSpacing/>
        <w:jc w:val="both"/>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lastRenderedPageBreak/>
        <w:t>Considerăm că este necesară o consultare a reprezentanţilor ANRE cu operatorii din piaţă cu privire la clarificarea principiilor ce stau la baza unor articole propuse prin documentul supus dezbaterii publice, precum și a celor suplimentare referitoare la alte prevederi ce nu au fost cuprinse în propunerile dumneavoastră.</w:t>
      </w:r>
    </w:p>
    <w:p w14:paraId="67AD8F1D" w14:textId="0D11BFEB" w:rsidR="005B3A04" w:rsidRPr="00177FE8" w:rsidRDefault="005B3A04" w:rsidP="003C69F6">
      <w:pPr>
        <w:ind w:left="720" w:right="-23"/>
        <w:contextualSpacing/>
        <w:jc w:val="both"/>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În acest sens, după centralizarea observaţiilor primite şi publicarea sintezei observaţiilor pe pagina de internet a ANRE, vă rugăm să aveţi amabilitatea de a organiza o întâlnire de dezbatere a acestor observaţii, precum şi a celor transmise la fazele de consultare anterioare.</w:t>
      </w:r>
    </w:p>
    <w:p w14:paraId="7CFC545D" w14:textId="2AC85A05" w:rsidR="006D7644" w:rsidRPr="00177FE8" w:rsidRDefault="006D7644" w:rsidP="003C69F6">
      <w:pPr>
        <w:ind w:left="720" w:right="-23"/>
        <w:contextualSpacing/>
        <w:jc w:val="both"/>
        <w:rPr>
          <w:rFonts w:ascii="Times New Roman" w:eastAsia="Times New Roman" w:hAnsi="Times New Roman" w:cs="Times New Roman"/>
          <w:bCs/>
          <w:sz w:val="24"/>
          <w:szCs w:val="24"/>
          <w:lang w:val="ro-RO"/>
        </w:rPr>
      </w:pPr>
    </w:p>
    <w:p w14:paraId="4484AB5A" w14:textId="55A0EC0C" w:rsidR="006D7644" w:rsidRPr="00177FE8" w:rsidRDefault="006D7644" w:rsidP="00464B96">
      <w:pPr>
        <w:rPr>
          <w:rFonts w:ascii="Times New Roman" w:eastAsia="Times New Roman" w:hAnsi="Times New Roman" w:cs="Times New Roman"/>
          <w:b/>
          <w:bCs/>
          <w:sz w:val="24"/>
          <w:szCs w:val="24"/>
          <w:lang w:val="ro-RO"/>
        </w:rPr>
      </w:pPr>
      <w:r w:rsidRPr="00177FE8">
        <w:rPr>
          <w:rFonts w:ascii="Times New Roman" w:eastAsia="Times New Roman" w:hAnsi="Times New Roman" w:cs="Times New Roman"/>
          <w:b/>
          <w:bCs/>
          <w:sz w:val="24"/>
          <w:szCs w:val="24"/>
          <w:lang w:val="ro-RO"/>
        </w:rPr>
        <w:t>ACUE</w:t>
      </w:r>
    </w:p>
    <w:p w14:paraId="1C5C6720" w14:textId="783B405D"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Având în vedere documentul supus consultării publice - Ordin privind modificarea și completarea Normelor tehnice pentru proiectarea, executarea și exploatarea sistemelor de alimentare cu gaze naturale, aprobat prin Ordinul președintelui Autorității Naționale de Reglementare în Domeniul Energiei nr. 89/2018 (Norme tehnice), publicat  pe pagina de internet a ANRE, vă comunicăm în cele ce urmează principalele aspecte referitoare la conținutul proiectului de ordin identificate de  Operatorii de Distribuție („OSD”) gaze naturale.</w:t>
      </w:r>
    </w:p>
    <w:p w14:paraId="1FECF5B8" w14:textId="77777777" w:rsidR="006D7644" w:rsidRPr="00177FE8" w:rsidRDefault="006D7644" w:rsidP="00464B96">
      <w:pPr>
        <w:rPr>
          <w:rFonts w:ascii="Times New Roman" w:eastAsia="Times New Roman" w:hAnsi="Times New Roman" w:cs="Times New Roman"/>
          <w:bCs/>
          <w:sz w:val="24"/>
          <w:szCs w:val="24"/>
          <w:lang w:val="ro-RO"/>
        </w:rPr>
      </w:pPr>
    </w:p>
    <w:p w14:paraId="609B4512"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Menționăm că propunerile de modificare au avut în vedere:</w:t>
      </w:r>
    </w:p>
    <w:p w14:paraId="3FB5AA57"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   experiența OSD rezultată din activitatea de distribuție a gazelor naturale;</w:t>
      </w:r>
    </w:p>
    <w:p w14:paraId="3754AD8A"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practicile aplicabile în alte țări UE,  practici care, în contextul integrării României în UE, a liberei circulații a produselor, materialelor și echipamentelor și utilizării în sectorul gazelor naturale din România a unor materiale, echipamente și proceduri similare cu cele utilizate în alte țări din UE,  sunt de natură a asigura cerințele legate de siguranță și continuitate în alimentarea cu gaze naturale.</w:t>
      </w:r>
    </w:p>
    <w:p w14:paraId="46924A1E" w14:textId="77777777" w:rsidR="006D7644" w:rsidRPr="00177FE8" w:rsidRDefault="006D7644" w:rsidP="00464B96">
      <w:pPr>
        <w:rPr>
          <w:rFonts w:ascii="Times New Roman" w:eastAsia="Times New Roman" w:hAnsi="Times New Roman" w:cs="Times New Roman"/>
          <w:bCs/>
          <w:sz w:val="24"/>
          <w:szCs w:val="24"/>
          <w:lang w:val="ro-RO"/>
        </w:rPr>
      </w:pPr>
    </w:p>
    <w:p w14:paraId="75324992"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1.   Referitor la activitatea de mentenanță:</w:t>
      </w:r>
    </w:p>
    <w:p w14:paraId="127EE110" w14:textId="5D0D9C52"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Considerăm că activitatea de revizii obiective Sisteme Distribuție („SD”)  trebuie să aibă la bază evaluarea necesarului de activități realizată de OSD. Astfel, OSD, în funcție de starea rețelei, are obligația să elaboreze și să realizeze planul de mentenanță - o astfel de abordare fiind  aplicabilă în domeniul energiei electrice, unde prin Ordinul ANRE nr. 96/2017 pentru aprobarea Regulamentului de organizare a activității de mentenanță sunt stabilite obiectivele, responsabilitățile și cerințele pentru desfășurarea activității de mentenanță de către titularii de licență din sectorul energiei electrice şi termice şi este definit conținutul unui program de  asigurare  a  mentenanței.  Prin  actul  normativ  menționat  nu  sunt    stabilite intervale de timp pentru realizarea unor activități, responsabilitatea privind elaborarea și realizarea planului de mentenanță fiind strict în sarcina OSD.</w:t>
      </w:r>
    </w:p>
    <w:p w14:paraId="288CE174"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Exemplificăm totodată că anumite termene de realizare a activității de revizii obiective SD, nu sunt justificate de starea rețelei și de potențialele riscuri pe care le generează în siguranța în funcționarea obiectivelor.  Astfel, operațiunile din cadrul  reviziei de conducte subterane din oțel („OL”) și polietilenă („PE”) nu modifică starea tehnică a acestora și, implicit, nu sunt de natură a influența siguranța în funcționare.</w:t>
      </w:r>
    </w:p>
    <w:p w14:paraId="3FB1F349"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Considerăm  necesar  ca  revizia  obiectivelor  SD  să  poată  fi  făcută  la  intervale  de  timp modificate, după cum urmează:</w:t>
      </w:r>
    </w:p>
    <w:p w14:paraId="28CF10B0"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o Conducte si racorduri (OL si PE) - 5 ani;</w:t>
      </w:r>
    </w:p>
    <w:p w14:paraId="2ABFE942"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o Posturi de reglare și reglare-măsurare - 5 ani;</w:t>
      </w:r>
    </w:p>
    <w:p w14:paraId="1F646118"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o Stații de reglare și reglare-măsurare - 2 ani;</w:t>
      </w:r>
    </w:p>
    <w:p w14:paraId="68EDA092"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Totodată,   precizăm că perioadele mai sus propuse sunt maximale, OSD  putând realiza activități de revizie la intervale cu frecvență mai mare, în funcție de starea rețelei, densitatea rețelelor de utilități și lucrările realizate de operatorii acestora în proximitatea conductelor de distribuție gaze, lucrările de reabilitare a tramei stradale etc., similar cu abordarea aplicabilă la activitatea de detectări pierderi gaze.</w:t>
      </w:r>
    </w:p>
    <w:p w14:paraId="7F35EC7C"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Precizăm că propunerea de modificare a abordării aplicabile în prezent legată de activitatea de revizii obiective SD  va conduce la  eficientizarea activităților și la creșterea siguranței în exploatare, OSD având posibilitatea să își organizeze activitatea și să prioritizeze  lucrările</w:t>
      </w:r>
      <w:r w:rsidRPr="00177FE8">
        <w:rPr>
          <w:rFonts w:ascii="Times New Roman" w:eastAsia="Times New Roman" w:hAnsi="Times New Roman" w:cs="Times New Roman"/>
          <w:bCs/>
          <w:sz w:val="24"/>
          <w:szCs w:val="24"/>
          <w:lang w:val="ro-RO"/>
        </w:rPr>
        <w:tab/>
        <w:t>2 care au impact în siguranța în funcționare a obiectivelor.</w:t>
      </w:r>
    </w:p>
    <w:p w14:paraId="52BE3D05"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Menționăm totodată  că  o abordare similară este aplicabilă    în Germania, activitățile și termenele maximale fiind precizate în Fișa  DVGW G495-2015 (stații si posturi de reglare - mentenanță).</w:t>
      </w:r>
    </w:p>
    <w:p w14:paraId="6737B8EA" w14:textId="77777777" w:rsidR="006D7644" w:rsidRPr="00177FE8" w:rsidRDefault="006D7644" w:rsidP="00464B96">
      <w:pPr>
        <w:rPr>
          <w:rFonts w:ascii="Times New Roman" w:eastAsia="Times New Roman" w:hAnsi="Times New Roman" w:cs="Times New Roman"/>
          <w:bCs/>
          <w:sz w:val="24"/>
          <w:szCs w:val="24"/>
          <w:lang w:val="ro-RO"/>
        </w:rPr>
      </w:pPr>
    </w:p>
    <w:p w14:paraId="5FBDC984"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2.   Referitor la activitatea de verificare tehnică periodică a obiectivelor SD:</w:t>
      </w:r>
    </w:p>
    <w:p w14:paraId="0EE8A4FF"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Propunem eliminarea cerinței  pentru verificarea metrologică a aparatelor de detectare și înlocuirea  cu cerința de verificare conform procedurilor OSD (precizăm că această categorie de echipamente nu apare în lista BRML).</w:t>
      </w:r>
    </w:p>
    <w:p w14:paraId="0E0E8E86"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Propunerile de modificare mai sus menționate sunt în scopul eficientizării activităților și a creșterii siguranței în exploatare, fiind justificate de experiența operațională.</w:t>
      </w:r>
    </w:p>
    <w:p w14:paraId="5F7E73E2" w14:textId="77777777" w:rsidR="006D7644" w:rsidRPr="00177FE8" w:rsidRDefault="006D7644" w:rsidP="00464B96">
      <w:pPr>
        <w:rPr>
          <w:rFonts w:ascii="Times New Roman" w:eastAsia="Times New Roman" w:hAnsi="Times New Roman" w:cs="Times New Roman"/>
          <w:bCs/>
          <w:sz w:val="24"/>
          <w:szCs w:val="24"/>
          <w:lang w:val="ro-RO"/>
        </w:rPr>
      </w:pPr>
    </w:p>
    <w:p w14:paraId="113090B4"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3.   Referitor la montarea și întreținerea  răsuflătorilor de carosabil și de spațiu verde:</w:t>
      </w:r>
    </w:p>
    <w:p w14:paraId="0F2BF693"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Propunem eliminarea cerințelor de montaj și de  întreținere  a răsuflătorilor de carosabil  și de  spațiu verde și pentru viitor utilizarea doar a răsuflătorilor de perete precum și a găurilor de sondaj, cu dopuri perforate din cauciuc, pentru facilitarea detectării.</w:t>
      </w:r>
    </w:p>
    <w:p w14:paraId="63F466F1" w14:textId="76C3067A"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Menționăm că în statele membre UE nu se utilizează răsuflători la execuția rețelelor de distribuție a gazelor naturale. Totodată, toate studiile efectuate arată foarte clar faptul că procedura de detectare a scăpărilor de gaze pe traseul conductei, respectiv a răsuflătorilor este deficitară și riscantă întrucât nu permite identificarea tuturor defectelor care apar pe conducte.  Aceasta deoarece la ieșirea prin defect, gazele naturale se răspândesc sub formă sferică (și nu doar de-a lungul conductei), iar migrarea pernei de gaze este dependentă de condițiile meteo, fiind total eronată aprecierea că prin montarea răsuflătorilor sunt asigurate condițiile pentru drenarea gazelor naturale disipate în sol.</w:t>
      </w:r>
    </w:p>
    <w:p w14:paraId="321E2263"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Exemplificativ menționăm o serie de fișe tehnice DVGW, cuprinzând cerințe referitoare la:</w:t>
      </w:r>
    </w:p>
    <w:p w14:paraId="491A0CF3"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o execuția rețelelor de distribuție a gazelor naturale:</w:t>
      </w:r>
    </w:p>
    <w:p w14:paraId="076FB014"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  Fisa tehnica DVGW G 472/2020 - execuție reţele PE ≤16 bar</w:t>
      </w:r>
    </w:p>
    <w:p w14:paraId="62C2B506"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  Fisa tehnica DVGW pentru OL (G 462/2020) executie retele OL ≤16 bar.</w:t>
      </w:r>
    </w:p>
    <w:p w14:paraId="62A78523"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o Detectarea pierderilor de gaze naturale DVGW G 465 1-4/2019.</w:t>
      </w:r>
    </w:p>
    <w:p w14:paraId="4FAB8760" w14:textId="77777777" w:rsidR="006D7644" w:rsidRPr="00177FE8" w:rsidRDefault="006D7644" w:rsidP="00464B96">
      <w:pPr>
        <w:rPr>
          <w:rFonts w:ascii="Times New Roman" w:eastAsia="Times New Roman" w:hAnsi="Times New Roman" w:cs="Times New Roman"/>
          <w:bCs/>
          <w:sz w:val="24"/>
          <w:szCs w:val="24"/>
          <w:lang w:val="ro-RO"/>
        </w:rPr>
      </w:pPr>
    </w:p>
    <w:p w14:paraId="17ABEC14"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4.   Personalul OSD implicat în  activitățile de detectare și de intervenție:</w:t>
      </w:r>
    </w:p>
    <w:p w14:paraId="398C897E"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Considerăm că este necesară eliminarea cuvântului echipă – pentru referirea la personalul OSD care desfășoară diferite activități, cum ar fi de exemplu activitățile de detectare și de intervenție.</w:t>
      </w:r>
    </w:p>
    <w:p w14:paraId="5F837286"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Propunem înlocuirea cuvântului „echipa” – cu sintagma „personalul desemnat de OSD pentru realizarea activităților...”, având în vedere faptul că,  în funcție de activitățile concrete, OSD prin Ordinul de serviciu stabilește personalul implicat din punctul de vedere al numărului necesar precum și al competențelor tehnice necesare.</w:t>
      </w:r>
    </w:p>
    <w:p w14:paraId="50CD7105"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De exemplu, pentru anumite zone este posibil ca activitatea de detectare pierderi gaze să</w:t>
      </w:r>
      <w:r w:rsidRPr="00177FE8">
        <w:rPr>
          <w:rFonts w:ascii="Times New Roman" w:eastAsia="Times New Roman" w:hAnsi="Times New Roman" w:cs="Times New Roman"/>
          <w:bCs/>
          <w:sz w:val="24"/>
          <w:szCs w:val="24"/>
          <w:lang w:val="ro-RO"/>
        </w:rPr>
        <w:tab/>
        <w:t>3</w:t>
      </w:r>
    </w:p>
    <w:p w14:paraId="7475ADB2"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poată fi realizată de o singură persoană, utilizând un echipament care este conceput pentru a fi utilizat de o singură persoană sau, în funcție de situație, sunt necesare mai multe persoane (cum ar fi în zonele urbane aglomerate cu multe cămine, cu trafic intens etc.).</w:t>
      </w:r>
    </w:p>
    <w:p w14:paraId="6195808B"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În acest context, propunem includerea unei definiții suplimentare – „echipă”: –„persoana sau persoanele desemnate prin Ordin de serviciu de către OSD pentru realizarea activității”.</w:t>
      </w:r>
    </w:p>
    <w:p w14:paraId="3F715081" w14:textId="77777777" w:rsidR="006D7644" w:rsidRPr="00177FE8" w:rsidRDefault="006D7644" w:rsidP="00464B96">
      <w:pPr>
        <w:rPr>
          <w:rFonts w:ascii="Times New Roman" w:eastAsia="Times New Roman" w:hAnsi="Times New Roman" w:cs="Times New Roman"/>
          <w:bCs/>
          <w:sz w:val="24"/>
          <w:szCs w:val="24"/>
          <w:lang w:val="ro-RO"/>
        </w:rPr>
      </w:pPr>
    </w:p>
    <w:p w14:paraId="792A2FF0"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5.  Referitor la timpul necesar pentru  realizarea probelor de presiune de rezistență  și de etanșeitate pentru obiectivele SD:</w:t>
      </w:r>
    </w:p>
    <w:p w14:paraId="627E0A8A"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În    scopul    eficientizării    activității    (reducerea    timpului    necesar,    fără    a    influența rezultatul/calitatea probei), propunem ca aceste durate să fie corelate cu volumul conductei probate, abordare care a fost utilizată în perioada de aplicabilitate a normativului I6-86.</w:t>
      </w:r>
    </w:p>
    <w:p w14:paraId="18672FD2"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Spre exemplu,  pentru  branșamente/conducte de lungimi și diametre mici, nu se justifică timpul necesar pentru proba de etanșeitate de 24 h, acest interval fiind de natură a crea atât probleme operaționale, în trafic, cât și întârzieri legate de punerea în funcțiune a obiectivelor SD.</w:t>
      </w:r>
    </w:p>
    <w:p w14:paraId="49A23D0B"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O astfel de abordare rezultă și din Fisa tehnica DVGW G 469/2018 - cap. 4.2.2 (aplicabilă</w:t>
      </w:r>
    </w:p>
    <w:p w14:paraId="700C99D9"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pentru probe presiune).</w:t>
      </w:r>
    </w:p>
    <w:p w14:paraId="2E770548"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 xml:space="preserve"> </w:t>
      </w:r>
    </w:p>
    <w:p w14:paraId="271260EB" w14:textId="77777777" w:rsidR="006D7644" w:rsidRPr="00177FE8" w:rsidRDefault="006D7644" w:rsidP="00464B96">
      <w:pPr>
        <w:rPr>
          <w:rFonts w:ascii="Times New Roman" w:eastAsia="Times New Roman" w:hAnsi="Times New Roman" w:cs="Times New Roman"/>
          <w:bCs/>
          <w:sz w:val="24"/>
          <w:szCs w:val="24"/>
          <w:lang w:val="ro-RO"/>
        </w:rPr>
      </w:pPr>
    </w:p>
    <w:p w14:paraId="071CCEF9"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6.   Referitor la distanțe de siguranță obiective SD:</w:t>
      </w:r>
    </w:p>
    <w:p w14:paraId="773CD163"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Propunem reducerea distanțelor  actuale  și utilizarea  abordării  aplicabile  în  statele  vest europene. Menționăm că, din cauza cerințelor actuale legate de respectarea distanțelor, sunt situații în care este nu este posibilă amplasarea unor noi conducte de distribuție a gazelor naturale (în special în zonele urbane, din cauza lipsei spațiului necesar).</w:t>
      </w:r>
    </w:p>
    <w:p w14:paraId="7339C63D"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Cu titlu de exemplu, distanțele aplicabile în Germania sunt precizate în Fișele tehnice DVGW</w:t>
      </w:r>
    </w:p>
    <w:p w14:paraId="0A76F4FF"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G 462-OL și G 472-PE (cap. 5.2.2).</w:t>
      </w:r>
    </w:p>
    <w:p w14:paraId="10A17E3B"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Propunem în corelare, eliminarea posibilității de diminuare a distanțelor de siguranță pe bază de studiu de risc propus de ANRE, studiu care are la bază problemele privind încadrarea obiectivelor de transport în clase de locații și nu reflectă realitatea arhitecturii de distribuție din zonele urbane.</w:t>
      </w:r>
    </w:p>
    <w:p w14:paraId="1E745BA0" w14:textId="77777777" w:rsidR="006D7644" w:rsidRPr="00177FE8" w:rsidRDefault="006D7644" w:rsidP="00464B96">
      <w:pPr>
        <w:rPr>
          <w:rFonts w:ascii="Times New Roman" w:eastAsia="Times New Roman" w:hAnsi="Times New Roman" w:cs="Times New Roman"/>
          <w:bCs/>
          <w:sz w:val="24"/>
          <w:szCs w:val="24"/>
          <w:lang w:val="ro-RO"/>
        </w:rPr>
      </w:pPr>
    </w:p>
    <w:p w14:paraId="70EBD9D2"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7.   Referitor la montarea la execuția conductelor din PE a  firului  trasor precum și a obligației ca la activitatea periodică de revizie să fie verificată continuitatea firului trasor:</w:t>
      </w:r>
    </w:p>
    <w:p w14:paraId="23103F2F"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Propunem eliminarea obligației ca la montajul conductelor din PE să fie utilizat  firul trasor, această soluție fiind, de altfel, adoptată și de alte state europene, ca de exemplu Germania, unde nu se montează fir trasor pe conductele din PE.</w:t>
      </w:r>
    </w:p>
    <w:p w14:paraId="4154A526"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   O astfel de abordare rezultă din Fișa tehnică DVGW G472 (A)-2020.</w:t>
      </w:r>
    </w:p>
    <w:p w14:paraId="675069AF"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Corelativ, propunem și eliminarea obligației ca la revizia rețelelor din PE să fie realizată activitatea de verificare a continuității firului trasor.</w:t>
      </w:r>
      <w:r w:rsidRPr="00177FE8">
        <w:rPr>
          <w:rFonts w:ascii="Times New Roman" w:eastAsia="Times New Roman" w:hAnsi="Times New Roman" w:cs="Times New Roman"/>
          <w:bCs/>
          <w:sz w:val="24"/>
          <w:szCs w:val="24"/>
          <w:lang w:val="ro-RO"/>
        </w:rPr>
        <w:tab/>
        <w:t>4</w:t>
      </w:r>
    </w:p>
    <w:p w14:paraId="12F35856" w14:textId="77777777" w:rsidR="006D764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Precizăm că, apar situații, în special în zonele urbane, în care  autoritățile refuză să emită avize/autorizații pentru aceasta activitate și remedierea discontinuității firului trasor este dificilă și foarte costisitoare, implicând săpătură, refacerea carosabilului, iar beneficiile sunt reduse, în condițiile în care, pentru localizarea conductelor din PE, pe de o parte operatorii de distribuție dispun de date în GIS și pe de altă parte au echipamente pentru localizarea conductelor din PE.</w:t>
      </w:r>
    </w:p>
    <w:p w14:paraId="42F81DCB" w14:textId="505B75FA" w:rsidR="005B3A04" w:rsidRPr="00177FE8" w:rsidRDefault="006D7644" w:rsidP="00464B96">
      <w:pPr>
        <w:rPr>
          <w:rFonts w:ascii="Times New Roman" w:eastAsia="Times New Roman" w:hAnsi="Times New Roman" w:cs="Times New Roman"/>
          <w:bCs/>
          <w:sz w:val="24"/>
          <w:szCs w:val="24"/>
          <w:lang w:val="ro-RO"/>
        </w:rPr>
      </w:pPr>
      <w:r w:rsidRPr="00177FE8">
        <w:rPr>
          <w:rFonts w:ascii="Times New Roman" w:eastAsia="Times New Roman" w:hAnsi="Times New Roman" w:cs="Times New Roman"/>
          <w:bCs/>
          <w:sz w:val="24"/>
          <w:szCs w:val="24"/>
          <w:lang w:val="ro-RO"/>
        </w:rPr>
        <w:t>−</w:t>
      </w:r>
      <w:r w:rsidRPr="00177FE8">
        <w:rPr>
          <w:rFonts w:ascii="Times New Roman" w:eastAsia="Times New Roman" w:hAnsi="Times New Roman" w:cs="Times New Roman"/>
          <w:bCs/>
          <w:sz w:val="24"/>
          <w:szCs w:val="24"/>
          <w:lang w:val="ro-RO"/>
        </w:rPr>
        <w:tab/>
        <w:t>Considerăm că obligațiile legate de montare și verificare continuitate fir trasor pot fi aplicabile strict în situația unor operatori de distribuție a gazelor naturale care nu dispun de echipamente de localizare conducte din PE.</w:t>
      </w:r>
    </w:p>
    <w:p w14:paraId="5FC9D362" w14:textId="097BF36D" w:rsidR="0092709A" w:rsidRPr="00177FE8" w:rsidRDefault="0092709A" w:rsidP="00464B96">
      <w:pPr>
        <w:rPr>
          <w:rFonts w:ascii="Times New Roman" w:eastAsia="Times New Roman" w:hAnsi="Times New Roman" w:cs="Times New Roman"/>
          <w:bCs/>
          <w:sz w:val="24"/>
          <w:szCs w:val="24"/>
          <w:lang w:val="ro-RO"/>
        </w:rPr>
      </w:pPr>
    </w:p>
    <w:p w14:paraId="3E3F0461" w14:textId="2CA19144" w:rsidR="0092709A" w:rsidRPr="00177FE8" w:rsidRDefault="0092709A" w:rsidP="0092709A">
      <w:pPr>
        <w:jc w:val="both"/>
        <w:rPr>
          <w:rFonts w:ascii="Times New Roman" w:hAnsi="Times New Roman" w:cs="Times New Roman"/>
          <w:b/>
          <w:sz w:val="24"/>
          <w:szCs w:val="24"/>
          <w:lang w:val="ro-RO"/>
        </w:rPr>
      </w:pPr>
      <w:r w:rsidRPr="00177FE8">
        <w:rPr>
          <w:rFonts w:ascii="Times New Roman" w:hAnsi="Times New Roman" w:cs="Times New Roman"/>
          <w:b/>
          <w:sz w:val="24"/>
          <w:szCs w:val="24"/>
          <w:lang w:val="ro-RO"/>
        </w:rPr>
        <w:t>Mehedinți Gaz SA - Lateș</w:t>
      </w:r>
    </w:p>
    <w:p w14:paraId="1297C6F9" w14:textId="77777777" w:rsidR="0092709A" w:rsidRPr="00177FE8" w:rsidRDefault="0092709A" w:rsidP="0092709A">
      <w:pPr>
        <w:tabs>
          <w:tab w:val="left" w:pos="9020"/>
        </w:tabs>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Cu privire </w:t>
      </w:r>
      <w:r w:rsidRPr="00177FE8">
        <w:rPr>
          <w:rFonts w:ascii="Times New Roman" w:eastAsia="Times New Roman" w:hAnsi="Times New Roman" w:cs="Times New Roman"/>
          <w:spacing w:val="22"/>
          <w:sz w:val="24"/>
          <w:szCs w:val="24"/>
          <w:lang w:val="ro-RO"/>
        </w:rPr>
        <w:t>l</w:t>
      </w:r>
      <w:r w:rsidRPr="00177FE8">
        <w:rPr>
          <w:rFonts w:ascii="Times New Roman" w:eastAsia="Times New Roman" w:hAnsi="Times New Roman" w:cs="Times New Roman"/>
          <w:sz w:val="24"/>
          <w:szCs w:val="24"/>
          <w:lang w:val="ro-RO"/>
        </w:rPr>
        <w:t xml:space="preserve">a Proiectul de Ordin privind modificarea si </w:t>
      </w:r>
      <w:r w:rsidRPr="00177FE8">
        <w:rPr>
          <w:rFonts w:ascii="Times New Roman" w:eastAsia="Times New Roman" w:hAnsi="Times New Roman" w:cs="Times New Roman"/>
          <w:w w:val="107"/>
          <w:sz w:val="24"/>
          <w:szCs w:val="24"/>
          <w:lang w:val="ro-RO"/>
        </w:rPr>
        <w:t xml:space="preserve">completarea </w:t>
      </w:r>
      <w:r w:rsidRPr="00177FE8">
        <w:rPr>
          <w:rFonts w:ascii="Times New Roman" w:eastAsia="Times New Roman" w:hAnsi="Times New Roman" w:cs="Times New Roman"/>
          <w:sz w:val="24"/>
          <w:szCs w:val="24"/>
          <w:lang w:val="ro-RO"/>
        </w:rPr>
        <w:t>Normelor</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 xml:space="preserve">Tehnice </w:t>
      </w:r>
      <w:r w:rsidRPr="00177FE8">
        <w:rPr>
          <w:rFonts w:ascii="Times New Roman" w:eastAsia="Times New Roman" w:hAnsi="Times New Roman" w:cs="Times New Roman"/>
          <w:w w:val="107"/>
          <w:sz w:val="24"/>
          <w:szCs w:val="24"/>
          <w:lang w:val="ro-RO"/>
        </w:rPr>
        <w:t xml:space="preserve">pentru </w:t>
      </w:r>
      <w:r w:rsidRPr="00177FE8">
        <w:rPr>
          <w:rFonts w:ascii="Times New Roman" w:eastAsia="Times New Roman" w:hAnsi="Times New Roman" w:cs="Times New Roman"/>
          <w:sz w:val="24"/>
          <w:szCs w:val="24"/>
          <w:lang w:val="ro-RO"/>
        </w:rPr>
        <w:t>Proiectare</w:t>
      </w:r>
      <w:r w:rsidRPr="00177FE8">
        <w:rPr>
          <w:rFonts w:ascii="Times New Roman" w:eastAsia="Times New Roman" w:hAnsi="Times New Roman" w:cs="Times New Roman"/>
          <w:spacing w:val="2"/>
          <w:sz w:val="24"/>
          <w:szCs w:val="24"/>
          <w:lang w:val="ro-RO"/>
        </w:rPr>
        <w:t>a</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w w:val="108"/>
          <w:sz w:val="24"/>
          <w:szCs w:val="24"/>
          <w:lang w:val="ro-RO"/>
        </w:rPr>
        <w:t>Executarea</w:t>
      </w:r>
      <w:r w:rsidRPr="00177FE8">
        <w:rPr>
          <w:rFonts w:ascii="Times New Roman" w:eastAsia="Times New Roman" w:hAnsi="Times New Roman" w:cs="Times New Roman"/>
          <w:spacing w:val="35"/>
          <w:w w:val="108"/>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sz w:val="24"/>
          <w:szCs w:val="24"/>
          <w:lang w:val="ro-RO"/>
        </w:rPr>
        <w:t>Exploatarea sistemelor de</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alimentare</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sz w:val="24"/>
          <w:szCs w:val="24"/>
          <w:lang w:val="ro-RO"/>
        </w:rPr>
        <w:t>cu gaze naturale, aprobat prin</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w w:val="107"/>
          <w:sz w:val="24"/>
          <w:szCs w:val="24"/>
          <w:lang w:val="ro-RO"/>
        </w:rPr>
        <w:t>Ordin</w:t>
      </w:r>
      <w:r w:rsidRPr="00177FE8">
        <w:rPr>
          <w:rFonts w:ascii="Times New Roman" w:eastAsia="Times New Roman" w:hAnsi="Times New Roman" w:cs="Times New Roman"/>
          <w:spacing w:val="-2"/>
          <w:w w:val="108"/>
          <w:sz w:val="24"/>
          <w:szCs w:val="24"/>
          <w:lang w:val="ro-RO"/>
        </w:rPr>
        <w:t>u</w:t>
      </w:r>
      <w:r w:rsidRPr="00177FE8">
        <w:rPr>
          <w:rFonts w:ascii="Times New Roman" w:eastAsia="Times New Roman" w:hAnsi="Times New Roman" w:cs="Times New Roman"/>
          <w:w w:val="114"/>
          <w:sz w:val="24"/>
          <w:szCs w:val="24"/>
          <w:lang w:val="ro-RO"/>
        </w:rPr>
        <w:t xml:space="preserve">l </w:t>
      </w:r>
      <w:r w:rsidRPr="00177FE8">
        <w:rPr>
          <w:rFonts w:ascii="Times New Roman" w:eastAsia="Times New Roman" w:hAnsi="Times New Roman" w:cs="Times New Roman"/>
          <w:sz w:val="24"/>
          <w:szCs w:val="24"/>
          <w:lang w:val="ro-RO"/>
        </w:rPr>
        <w:t xml:space="preserve">președintelui </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ANRE nr.</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89/2018</w:t>
      </w:r>
      <w:r w:rsidRPr="00177FE8">
        <w:rPr>
          <w:rFonts w:ascii="Times New Roman" w:eastAsia="Times New Roman" w:hAnsi="Times New Roman" w:cs="Times New Roman"/>
          <w:spacing w:val="49"/>
          <w:sz w:val="24"/>
          <w:szCs w:val="24"/>
          <w:lang w:val="ro-RO"/>
        </w:rPr>
        <w:t xml:space="preserve"> </w:t>
      </w:r>
      <w:r w:rsidRPr="00177FE8">
        <w:rPr>
          <w:rFonts w:ascii="Times New Roman" w:eastAsia="Times New Roman" w:hAnsi="Times New Roman" w:cs="Times New Roman"/>
          <w:sz w:val="24"/>
          <w:szCs w:val="24"/>
          <w:lang w:val="ro-RO"/>
        </w:rPr>
        <w:t>facem</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 xml:space="preserve">următoarele </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w w:val="107"/>
          <w:sz w:val="24"/>
          <w:szCs w:val="24"/>
          <w:lang w:val="ro-RO"/>
        </w:rPr>
        <w:t>observații:</w:t>
      </w:r>
    </w:p>
    <w:p w14:paraId="63B8E7BE" w14:textId="77777777" w:rsidR="0092709A" w:rsidRPr="00177FE8" w:rsidRDefault="0092709A" w:rsidP="0092709A">
      <w:pPr>
        <w:ind w:right="-11"/>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w w:val="110"/>
          <w:sz w:val="24"/>
          <w:szCs w:val="24"/>
          <w:lang w:val="ro-RO"/>
        </w:rPr>
        <w:t>Trebui</w:t>
      </w:r>
      <w:r w:rsidRPr="00177FE8">
        <w:rPr>
          <w:rFonts w:ascii="Times New Roman" w:eastAsia="Times New Roman" w:hAnsi="Times New Roman" w:cs="Times New Roman"/>
          <w:spacing w:val="-8"/>
          <w:w w:val="110"/>
          <w:sz w:val="24"/>
          <w:szCs w:val="24"/>
          <w:lang w:val="ro-RO"/>
        </w:rPr>
        <w:t>e</w:t>
      </w:r>
      <w:r w:rsidRPr="00177FE8">
        <w:rPr>
          <w:rFonts w:ascii="Times New Roman" w:eastAsia="Times New Roman" w:hAnsi="Times New Roman" w:cs="Times New Roman"/>
          <w:spacing w:val="-2"/>
          <w:w w:val="110"/>
          <w:sz w:val="24"/>
          <w:szCs w:val="24"/>
          <w:lang w:val="ro-RO"/>
        </w:rPr>
        <w:t xml:space="preserve"> </w:t>
      </w:r>
      <w:r w:rsidRPr="00177FE8">
        <w:rPr>
          <w:rFonts w:ascii="Times New Roman" w:eastAsia="Times New Roman" w:hAnsi="Times New Roman" w:cs="Times New Roman"/>
          <w:w w:val="110"/>
          <w:sz w:val="24"/>
          <w:szCs w:val="24"/>
          <w:lang w:val="ro-RO"/>
        </w:rPr>
        <w:t>reformulata</w:t>
      </w:r>
      <w:r w:rsidRPr="00177FE8">
        <w:rPr>
          <w:rFonts w:ascii="Times New Roman" w:eastAsia="Times New Roman" w:hAnsi="Times New Roman" w:cs="Times New Roman"/>
          <w:spacing w:val="16"/>
          <w:w w:val="110"/>
          <w:sz w:val="24"/>
          <w:szCs w:val="24"/>
          <w:lang w:val="ro-RO"/>
        </w:rPr>
        <w:t xml:space="preserve"> </w:t>
      </w:r>
      <w:r w:rsidRPr="00177FE8">
        <w:rPr>
          <w:rFonts w:ascii="Times New Roman" w:eastAsia="Times New Roman" w:hAnsi="Times New Roman" w:cs="Times New Roman"/>
          <w:sz w:val="24"/>
          <w:szCs w:val="24"/>
          <w:lang w:val="ro-RO"/>
        </w:rPr>
        <w:t>ideea care</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 xml:space="preserve">sta la baza </w:t>
      </w:r>
      <w:r w:rsidRPr="00177FE8">
        <w:rPr>
          <w:rFonts w:ascii="Times New Roman" w:eastAsia="Times New Roman" w:hAnsi="Times New Roman" w:cs="Times New Roman"/>
          <w:w w:val="106"/>
          <w:sz w:val="24"/>
          <w:szCs w:val="24"/>
          <w:lang w:val="ro-RO"/>
        </w:rPr>
        <w:t>modificărilor</w:t>
      </w:r>
      <w:r w:rsidRPr="00177FE8">
        <w:rPr>
          <w:rFonts w:ascii="Times New Roman" w:eastAsia="Times New Roman" w:hAnsi="Times New Roman" w:cs="Times New Roman"/>
          <w:spacing w:val="56"/>
          <w:w w:val="106"/>
          <w:sz w:val="24"/>
          <w:szCs w:val="24"/>
          <w:lang w:val="ro-RO"/>
        </w:rPr>
        <w:t xml:space="preserve"> </w:t>
      </w:r>
      <w:r w:rsidRPr="00177FE8">
        <w:rPr>
          <w:rFonts w:ascii="Times New Roman" w:eastAsia="Times New Roman" w:hAnsi="Times New Roman" w:cs="Times New Roman"/>
          <w:sz w:val="24"/>
          <w:szCs w:val="24"/>
          <w:lang w:val="ro-RO"/>
        </w:rPr>
        <w:t>Normelor</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 xml:space="preserve">Tehnice pentru </w:t>
      </w:r>
      <w:r w:rsidRPr="00177FE8">
        <w:rPr>
          <w:rFonts w:ascii="Times New Roman" w:eastAsia="Times New Roman" w:hAnsi="Times New Roman" w:cs="Times New Roman"/>
          <w:w w:val="108"/>
          <w:sz w:val="24"/>
          <w:szCs w:val="24"/>
          <w:lang w:val="ro-RO"/>
        </w:rPr>
        <w:t>Proiectare</w:t>
      </w:r>
      <w:r w:rsidRPr="00177FE8">
        <w:rPr>
          <w:rFonts w:ascii="Times New Roman" w:eastAsia="Times New Roman" w:hAnsi="Times New Roman" w:cs="Times New Roman"/>
          <w:spacing w:val="13"/>
          <w:w w:val="108"/>
          <w:sz w:val="24"/>
          <w:szCs w:val="24"/>
          <w:lang w:val="ro-RO"/>
        </w:rPr>
        <w:t>a</w:t>
      </w:r>
      <w:r w:rsidRPr="00177FE8">
        <w:rPr>
          <w:rFonts w:ascii="Times New Roman" w:eastAsia="Times New Roman" w:hAnsi="Times New Roman" w:cs="Times New Roman"/>
          <w:w w:val="105"/>
          <w:sz w:val="24"/>
          <w:szCs w:val="24"/>
          <w:lang w:val="ro-RO"/>
        </w:rPr>
        <w:t xml:space="preserve">, </w:t>
      </w:r>
      <w:r w:rsidRPr="00177FE8">
        <w:rPr>
          <w:rFonts w:ascii="Times New Roman" w:eastAsia="Times New Roman" w:hAnsi="Times New Roman" w:cs="Times New Roman"/>
          <w:sz w:val="24"/>
          <w:szCs w:val="24"/>
          <w:lang w:val="ro-RO"/>
        </w:rPr>
        <w:t>Executarea</w:t>
      </w:r>
      <w:r w:rsidRPr="00177FE8">
        <w:rPr>
          <w:rFonts w:ascii="Times New Roman" w:eastAsia="Times New Roman" w:hAnsi="Times New Roman" w:cs="Times New Roman"/>
          <w:spacing w:val="24"/>
          <w:sz w:val="24"/>
          <w:szCs w:val="24"/>
          <w:lang w:val="ro-RO"/>
        </w:rPr>
        <w:t xml:space="preserve"> și </w:t>
      </w:r>
      <w:r w:rsidRPr="00177FE8">
        <w:rPr>
          <w:rFonts w:ascii="Times New Roman" w:eastAsia="Times New Roman" w:hAnsi="Times New Roman" w:cs="Times New Roman"/>
          <w:spacing w:val="7"/>
          <w:sz w:val="24"/>
          <w:szCs w:val="24"/>
          <w:lang w:val="ro-RO"/>
        </w:rPr>
        <w:t>E</w:t>
      </w:r>
      <w:r w:rsidRPr="00177FE8">
        <w:rPr>
          <w:rFonts w:ascii="Times New Roman" w:eastAsia="Times New Roman" w:hAnsi="Times New Roman" w:cs="Times New Roman"/>
          <w:sz w:val="24"/>
          <w:szCs w:val="24"/>
          <w:lang w:val="ro-RO"/>
        </w:rPr>
        <w:t>xploatarea sistemelor de</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alimentare cu</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sz w:val="24"/>
          <w:szCs w:val="24"/>
          <w:lang w:val="ro-RO"/>
        </w:rPr>
        <w:t>gaze</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sz w:val="24"/>
          <w:szCs w:val="24"/>
          <w:lang w:val="ro-RO"/>
        </w:rPr>
        <w:t>naturale cum</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că</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sistemele din</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sz w:val="24"/>
          <w:szCs w:val="24"/>
          <w:lang w:val="ro-RO"/>
        </w:rPr>
        <w:t xml:space="preserve">sectorul </w:t>
      </w:r>
      <w:r w:rsidRPr="00177FE8">
        <w:rPr>
          <w:rFonts w:ascii="Times New Roman" w:eastAsia="Times New Roman" w:hAnsi="Times New Roman" w:cs="Times New Roman"/>
          <w:w w:val="107"/>
          <w:sz w:val="24"/>
          <w:szCs w:val="24"/>
          <w:lang w:val="ro-RO"/>
        </w:rPr>
        <w:t xml:space="preserve">gazelor </w:t>
      </w:r>
      <w:r w:rsidRPr="00177FE8">
        <w:rPr>
          <w:rFonts w:ascii="Times New Roman" w:eastAsia="Times New Roman" w:hAnsi="Times New Roman" w:cs="Times New Roman"/>
          <w:sz w:val="24"/>
          <w:szCs w:val="24"/>
          <w:lang w:val="ro-RO"/>
        </w:rPr>
        <w:t>naturale</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sunt</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w w:val="108"/>
          <w:sz w:val="24"/>
          <w:szCs w:val="24"/>
          <w:lang w:val="ro-RO"/>
        </w:rPr>
        <w:t>construcții</w:t>
      </w:r>
      <w:r w:rsidRPr="00177FE8">
        <w:rPr>
          <w:rFonts w:ascii="Times New Roman" w:eastAsia="Times New Roman" w:hAnsi="Times New Roman" w:cs="Times New Roman"/>
          <w:spacing w:val="10"/>
          <w:w w:val="108"/>
          <w:sz w:val="24"/>
          <w:szCs w:val="24"/>
          <w:lang w:val="ro-RO"/>
        </w:rPr>
        <w:t xml:space="preserve"> </w:t>
      </w:r>
      <w:r w:rsidRPr="00177FE8">
        <w:rPr>
          <w:rFonts w:ascii="Times New Roman" w:eastAsia="Times New Roman" w:hAnsi="Times New Roman" w:cs="Times New Roman"/>
          <w:sz w:val="24"/>
          <w:szCs w:val="24"/>
          <w:lang w:val="ro-RO"/>
        </w:rPr>
        <w:t>ce</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supun</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L</w:t>
      </w:r>
      <w:r w:rsidRPr="00177FE8">
        <w:rPr>
          <w:rFonts w:ascii="Times New Roman" w:eastAsia="Times New Roman" w:hAnsi="Times New Roman" w:cs="Times New Roman"/>
          <w:spacing w:val="13"/>
          <w:sz w:val="24"/>
          <w:szCs w:val="24"/>
          <w:lang w:val="ro-RO"/>
        </w:rPr>
        <w:t>1</w:t>
      </w:r>
      <w:r w:rsidRPr="00177FE8">
        <w:rPr>
          <w:rFonts w:ascii="Times New Roman" w:eastAsia="Times New Roman" w:hAnsi="Times New Roman" w:cs="Times New Roman"/>
          <w:sz w:val="24"/>
          <w:szCs w:val="24"/>
          <w:lang w:val="ro-RO"/>
        </w:rPr>
        <w:t>0/1995</w:t>
      </w:r>
      <w:r w:rsidRPr="00177FE8">
        <w:rPr>
          <w:rFonts w:ascii="Times New Roman" w:eastAsia="Times New Roman" w:hAnsi="Times New Roman" w:cs="Times New Roman"/>
          <w:spacing w:val="54"/>
          <w:sz w:val="24"/>
          <w:szCs w:val="24"/>
          <w:lang w:val="ro-RO"/>
        </w:rPr>
        <w:t xml:space="preserve"> </w:t>
      </w:r>
      <w:r w:rsidRPr="00177FE8">
        <w:rPr>
          <w:rFonts w:ascii="Times New Roman" w:eastAsia="Times New Roman" w:hAnsi="Times New Roman" w:cs="Times New Roman"/>
          <w:sz w:val="24"/>
          <w:szCs w:val="24"/>
          <w:lang w:val="ro-RO"/>
        </w:rPr>
        <w:t>deoarece ele</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sunt</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w w:val="107"/>
          <w:sz w:val="24"/>
          <w:szCs w:val="24"/>
          <w:lang w:val="ro-RO"/>
        </w:rPr>
        <w:t>construcții,</w:t>
      </w:r>
      <w:r w:rsidRPr="00177FE8">
        <w:rPr>
          <w:rFonts w:ascii="Times New Roman" w:eastAsia="Times New Roman" w:hAnsi="Times New Roman" w:cs="Times New Roman"/>
          <w:spacing w:val="5"/>
          <w:w w:val="107"/>
          <w:sz w:val="24"/>
          <w:szCs w:val="24"/>
          <w:lang w:val="ro-RO"/>
        </w:rPr>
        <w:t xml:space="preserve"> </w:t>
      </w:r>
      <w:r w:rsidRPr="00177FE8">
        <w:rPr>
          <w:rFonts w:ascii="Times New Roman" w:eastAsia="Times New Roman" w:hAnsi="Times New Roman" w:cs="Times New Roman"/>
          <w:sz w:val="24"/>
          <w:szCs w:val="24"/>
          <w:lang w:val="ro-RO"/>
        </w:rPr>
        <w:t>sunt</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 xml:space="preserve">instalații </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w w:val="108"/>
          <w:sz w:val="24"/>
          <w:szCs w:val="24"/>
          <w:lang w:val="ro-RO"/>
        </w:rPr>
        <w:t>tehnologice ș</w:t>
      </w:r>
      <w:r w:rsidRPr="00177FE8">
        <w:rPr>
          <w:rFonts w:ascii="Times New Roman" w:eastAsia="Times New Roman" w:hAnsi="Times New Roman" w:cs="Times New Roman"/>
          <w:w w:val="106"/>
          <w:sz w:val="24"/>
          <w:szCs w:val="24"/>
          <w:lang w:val="ro-RO"/>
        </w:rPr>
        <w:t>i</w:t>
      </w:r>
      <w:r w:rsidRPr="00177FE8">
        <w:rPr>
          <w:rFonts w:ascii="Times New Roman" w:eastAsia="Times New Roman" w:hAnsi="Times New Roman" w:cs="Times New Roman"/>
          <w:sz w:val="24"/>
          <w:szCs w:val="24"/>
          <w:lang w:val="ro-RO"/>
        </w:rPr>
        <w:t xml:space="preserve"> se</w:t>
      </w:r>
      <w:r w:rsidRPr="00177FE8">
        <w:rPr>
          <w:rFonts w:ascii="Times New Roman" w:eastAsia="Times New Roman" w:hAnsi="Times New Roman" w:cs="Times New Roman"/>
          <w:spacing w:val="34"/>
          <w:sz w:val="24"/>
          <w:szCs w:val="24"/>
          <w:lang w:val="ro-RO"/>
        </w:rPr>
        <w:t xml:space="preserve"> </w:t>
      </w:r>
      <w:r w:rsidRPr="00177FE8">
        <w:rPr>
          <w:rFonts w:ascii="Times New Roman" w:eastAsia="Times New Roman" w:hAnsi="Times New Roman" w:cs="Times New Roman"/>
          <w:sz w:val="24"/>
          <w:szCs w:val="24"/>
          <w:lang w:val="ro-RO"/>
        </w:rPr>
        <w:t>supun legii calității lucrărilor de</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montaj al</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dotărilor</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w w:val="107"/>
          <w:sz w:val="24"/>
          <w:szCs w:val="24"/>
          <w:lang w:val="ro-RO"/>
        </w:rPr>
        <w:t>tehnologice</w:t>
      </w:r>
      <w:r w:rsidRPr="00177FE8">
        <w:rPr>
          <w:rFonts w:ascii="Times New Roman" w:eastAsia="Times New Roman" w:hAnsi="Times New Roman" w:cs="Times New Roman"/>
          <w:spacing w:val="18"/>
          <w:w w:val="107"/>
          <w:sz w:val="24"/>
          <w:szCs w:val="24"/>
          <w:lang w:val="ro-RO"/>
        </w:rPr>
        <w:t xml:space="preserve"> </w:t>
      </w:r>
      <w:r w:rsidRPr="00177FE8">
        <w:rPr>
          <w:rFonts w:ascii="Times New Roman" w:eastAsia="Times New Roman" w:hAnsi="Times New Roman" w:cs="Times New Roman"/>
          <w:sz w:val="24"/>
          <w:szCs w:val="24"/>
          <w:lang w:val="ro-RO"/>
        </w:rPr>
        <w:t xml:space="preserve">industriale </w:t>
      </w:r>
      <w:r w:rsidRPr="00177FE8">
        <w:rPr>
          <w:rFonts w:ascii="Times New Roman" w:eastAsia="Times New Roman" w:hAnsi="Times New Roman" w:cs="Times New Roman"/>
          <w:w w:val="108"/>
          <w:sz w:val="24"/>
          <w:szCs w:val="24"/>
          <w:lang w:val="ro-RO"/>
        </w:rPr>
        <w:t>L440/2002,</w:t>
      </w:r>
      <w:r w:rsidRPr="00177FE8">
        <w:rPr>
          <w:rFonts w:ascii="Times New Roman" w:eastAsia="Times New Roman" w:hAnsi="Times New Roman" w:cs="Times New Roman"/>
          <w:spacing w:val="14"/>
          <w:w w:val="108"/>
          <w:sz w:val="24"/>
          <w:szCs w:val="24"/>
          <w:lang w:val="ro-RO"/>
        </w:rPr>
        <w:t xml:space="preserve"> </w:t>
      </w:r>
      <w:r w:rsidRPr="00177FE8">
        <w:rPr>
          <w:rFonts w:ascii="Times New Roman" w:eastAsia="Times New Roman" w:hAnsi="Times New Roman" w:cs="Times New Roman"/>
          <w:w w:val="108"/>
          <w:sz w:val="24"/>
          <w:szCs w:val="24"/>
          <w:lang w:val="ro-RO"/>
        </w:rPr>
        <w:t xml:space="preserve">care </w:t>
      </w:r>
      <w:r w:rsidRPr="00177FE8">
        <w:rPr>
          <w:rFonts w:ascii="Times New Roman" w:eastAsia="Times New Roman" w:hAnsi="Times New Roman" w:cs="Times New Roman"/>
          <w:sz w:val="24"/>
          <w:szCs w:val="24"/>
          <w:lang w:val="ro-RO"/>
        </w:rPr>
        <w:t>aproba</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O.G.</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w w:val="107"/>
          <w:sz w:val="24"/>
          <w:szCs w:val="24"/>
          <w:lang w:val="ro-RO"/>
        </w:rPr>
        <w:t>95/99.</w:t>
      </w:r>
    </w:p>
    <w:p w14:paraId="479F4116"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Trebuie</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w w:val="107"/>
          <w:sz w:val="24"/>
          <w:szCs w:val="24"/>
          <w:lang w:val="ro-RO"/>
        </w:rPr>
        <w:t>reformulată</w:t>
      </w:r>
      <w:r w:rsidRPr="00177FE8">
        <w:rPr>
          <w:rFonts w:ascii="Times New Roman" w:eastAsia="Times New Roman" w:hAnsi="Times New Roman" w:cs="Times New Roman"/>
          <w:spacing w:val="11"/>
          <w:w w:val="107"/>
          <w:sz w:val="24"/>
          <w:szCs w:val="24"/>
          <w:lang w:val="ro-RO"/>
        </w:rPr>
        <w:t xml:space="preserve"> </w:t>
      </w:r>
      <w:r w:rsidRPr="00177FE8">
        <w:rPr>
          <w:rFonts w:ascii="Times New Roman" w:eastAsia="Times New Roman" w:hAnsi="Times New Roman" w:cs="Times New Roman"/>
          <w:sz w:val="24"/>
          <w:szCs w:val="24"/>
          <w:lang w:val="ro-RO"/>
        </w:rPr>
        <w:t>ideea</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stă</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baza</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w w:val="107"/>
          <w:sz w:val="24"/>
          <w:szCs w:val="24"/>
          <w:lang w:val="ro-RO"/>
        </w:rPr>
        <w:t>modificărilor</w:t>
      </w:r>
      <w:r w:rsidRPr="00177FE8">
        <w:rPr>
          <w:rFonts w:ascii="Times New Roman" w:eastAsia="Times New Roman" w:hAnsi="Times New Roman" w:cs="Times New Roman"/>
          <w:spacing w:val="-8"/>
          <w:w w:val="107"/>
          <w:sz w:val="24"/>
          <w:szCs w:val="24"/>
          <w:lang w:val="ro-RO"/>
        </w:rPr>
        <w:t xml:space="preserve"> </w:t>
      </w:r>
      <w:r w:rsidRPr="00177FE8">
        <w:rPr>
          <w:rFonts w:ascii="Times New Roman" w:eastAsia="Times New Roman" w:hAnsi="Times New Roman" w:cs="Times New Roman"/>
          <w:w w:val="107"/>
          <w:sz w:val="24"/>
          <w:szCs w:val="24"/>
          <w:lang w:val="ro-RO"/>
        </w:rPr>
        <w:t>NTPEE/2</w:t>
      </w:r>
      <w:r w:rsidRPr="00177FE8">
        <w:rPr>
          <w:rFonts w:ascii="Times New Roman" w:eastAsia="Times New Roman" w:hAnsi="Times New Roman" w:cs="Times New Roman"/>
          <w:spacing w:val="11"/>
          <w:w w:val="107"/>
          <w:sz w:val="24"/>
          <w:szCs w:val="24"/>
          <w:lang w:val="ro-RO"/>
        </w:rPr>
        <w:t>0</w:t>
      </w:r>
      <w:r w:rsidRPr="00177FE8">
        <w:rPr>
          <w:rFonts w:ascii="Times New Roman" w:eastAsia="Times New Roman" w:hAnsi="Times New Roman" w:cs="Times New Roman"/>
          <w:w w:val="107"/>
          <w:sz w:val="24"/>
          <w:szCs w:val="24"/>
          <w:lang w:val="ro-RO"/>
        </w:rPr>
        <w:t>18</w:t>
      </w:r>
      <w:r w:rsidRPr="00177FE8">
        <w:rPr>
          <w:rFonts w:ascii="Times New Roman" w:eastAsia="Times New Roman" w:hAnsi="Times New Roman" w:cs="Times New Roman"/>
          <w:spacing w:val="9"/>
          <w:w w:val="107"/>
          <w:sz w:val="24"/>
          <w:szCs w:val="24"/>
          <w:lang w:val="ro-RO"/>
        </w:rPr>
        <w:t xml:space="preserve"> </w:t>
      </w:r>
      <w:r w:rsidRPr="00177FE8">
        <w:rPr>
          <w:rFonts w:ascii="Times New Roman" w:eastAsia="Times New Roman" w:hAnsi="Times New Roman" w:cs="Times New Roman"/>
          <w:w w:val="107"/>
          <w:sz w:val="24"/>
          <w:szCs w:val="24"/>
          <w:lang w:val="ro-RO"/>
        </w:rPr>
        <w:t xml:space="preserve">adică, </w:t>
      </w:r>
      <w:r w:rsidRPr="00177FE8">
        <w:rPr>
          <w:rFonts w:ascii="Times New Roman" w:eastAsia="Times New Roman" w:hAnsi="Times New Roman" w:cs="Times New Roman"/>
          <w:sz w:val="24"/>
          <w:szCs w:val="24"/>
          <w:lang w:val="ro-RO"/>
        </w:rPr>
        <w:t>sistemele din sectorul gazelor</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naturale nu</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 xml:space="preserve">sunt </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 xml:space="preserve">construcții și </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 xml:space="preserve">se supun Legii </w:t>
      </w:r>
      <w:r w:rsidRPr="00177FE8">
        <w:rPr>
          <w:rFonts w:ascii="Times New Roman" w:eastAsia="Times New Roman" w:hAnsi="Times New Roman" w:cs="Times New Roman"/>
          <w:spacing w:val="17"/>
          <w:sz w:val="24"/>
          <w:szCs w:val="24"/>
          <w:lang w:val="ro-RO"/>
        </w:rPr>
        <w:t>1</w:t>
      </w:r>
      <w:r w:rsidRPr="00177FE8">
        <w:rPr>
          <w:rFonts w:ascii="Times New Roman" w:eastAsia="Times New Roman" w:hAnsi="Times New Roman" w:cs="Times New Roman"/>
          <w:sz w:val="24"/>
          <w:szCs w:val="24"/>
          <w:lang w:val="ro-RO"/>
        </w:rPr>
        <w:t xml:space="preserve">0/1995 sunt </w:t>
      </w:r>
      <w:r w:rsidRPr="00177FE8">
        <w:rPr>
          <w:rFonts w:ascii="Times New Roman" w:eastAsia="Times New Roman" w:hAnsi="Times New Roman" w:cs="Times New Roman"/>
          <w:w w:val="107"/>
          <w:sz w:val="24"/>
          <w:szCs w:val="24"/>
          <w:lang w:val="ro-RO"/>
        </w:rPr>
        <w:t xml:space="preserve">instalații </w:t>
      </w:r>
      <w:r w:rsidRPr="00177FE8">
        <w:rPr>
          <w:rFonts w:ascii="Times New Roman" w:eastAsia="Times New Roman" w:hAnsi="Times New Roman" w:cs="Times New Roman"/>
          <w:sz w:val="24"/>
          <w:szCs w:val="24"/>
          <w:lang w:val="ro-RO"/>
        </w:rPr>
        <w:t>tehnologice și</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supun</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w w:val="109"/>
          <w:sz w:val="24"/>
          <w:szCs w:val="24"/>
          <w:lang w:val="ro-RO"/>
        </w:rPr>
        <w:t xml:space="preserve">L440/2002. </w:t>
      </w:r>
      <w:r w:rsidRPr="00177FE8">
        <w:rPr>
          <w:rFonts w:ascii="Times New Roman" w:eastAsia="Times New Roman" w:hAnsi="Times New Roman" w:cs="Times New Roman"/>
          <w:sz w:val="24"/>
          <w:szCs w:val="24"/>
          <w:lang w:val="ro-RO"/>
        </w:rPr>
        <w:t>Este</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o</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aberație în</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considera sistemul de</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gaze</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naturale</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ca</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fiind</w:t>
      </w:r>
      <w:r w:rsidRPr="00177FE8">
        <w:rPr>
          <w:rFonts w:ascii="Times New Roman" w:eastAsia="Times New Roman" w:hAnsi="Times New Roman" w:cs="Times New Roman"/>
          <w:spacing w:val="54"/>
          <w:sz w:val="24"/>
          <w:szCs w:val="24"/>
          <w:lang w:val="ro-RO"/>
        </w:rPr>
        <w:t xml:space="preserve"> </w:t>
      </w:r>
      <w:r w:rsidRPr="00177FE8">
        <w:rPr>
          <w:rFonts w:ascii="Times New Roman" w:eastAsia="Times New Roman" w:hAnsi="Times New Roman" w:cs="Times New Roman"/>
          <w:sz w:val="24"/>
          <w:szCs w:val="24"/>
          <w:lang w:val="ro-RO"/>
        </w:rPr>
        <w:t>o</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w w:val="112"/>
          <w:sz w:val="24"/>
          <w:szCs w:val="24"/>
          <w:lang w:val="ro-RO"/>
        </w:rPr>
        <w:t>construcție</w:t>
      </w:r>
      <w:r w:rsidRPr="00177FE8">
        <w:rPr>
          <w:rFonts w:ascii="Times New Roman" w:eastAsia="Times New Roman" w:hAnsi="Times New Roman" w:cs="Times New Roman"/>
          <w:spacing w:val="7"/>
          <w:w w:val="112"/>
          <w:sz w:val="24"/>
          <w:szCs w:val="24"/>
          <w:lang w:val="ro-RO"/>
        </w:rPr>
        <w:t xml:space="preserve"> </w:t>
      </w:r>
      <w:r w:rsidRPr="00177FE8">
        <w:rPr>
          <w:rFonts w:ascii="Times New Roman" w:eastAsia="Times New Roman" w:hAnsi="Times New Roman" w:cs="Times New Roman"/>
          <w:sz w:val="24"/>
          <w:szCs w:val="24"/>
          <w:lang w:val="ro-RO"/>
        </w:rPr>
        <w:t>supusă</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Legii</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sz w:val="24"/>
          <w:szCs w:val="24"/>
          <w:lang w:val="ro-RO"/>
        </w:rPr>
        <w:t>10/1995 care a</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suferit</w:t>
      </w:r>
      <w:r w:rsidRPr="00177FE8">
        <w:rPr>
          <w:rFonts w:ascii="Times New Roman" w:eastAsia="Times New Roman" w:hAnsi="Times New Roman" w:cs="Times New Roman"/>
          <w:spacing w:val="54"/>
          <w:sz w:val="24"/>
          <w:szCs w:val="24"/>
          <w:lang w:val="ro-RO"/>
        </w:rPr>
        <w:t xml:space="preserve"> </w:t>
      </w:r>
      <w:r w:rsidRPr="00177FE8">
        <w:rPr>
          <w:rFonts w:ascii="Times New Roman" w:eastAsia="Times New Roman" w:hAnsi="Times New Roman" w:cs="Times New Roman"/>
          <w:sz w:val="24"/>
          <w:szCs w:val="24"/>
          <w:lang w:val="ro-RO"/>
        </w:rPr>
        <w:t>modificări cu</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intenția</w:t>
      </w:r>
      <w:r w:rsidRPr="00177FE8">
        <w:rPr>
          <w:rFonts w:ascii="Times New Roman" w:eastAsia="Times New Roman" w:hAnsi="Times New Roman" w:cs="Times New Roman"/>
          <w:spacing w:val="54"/>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w w:val="127"/>
          <w:sz w:val="24"/>
          <w:szCs w:val="24"/>
          <w:lang w:val="ro-RO"/>
        </w:rPr>
        <w:t>a</w:t>
      </w:r>
      <w:r w:rsidRPr="00177FE8">
        <w:rPr>
          <w:rFonts w:ascii="Times New Roman" w:eastAsia="Times New Roman" w:hAnsi="Times New Roman" w:cs="Times New Roman"/>
          <w:spacing w:val="-37"/>
          <w:w w:val="127"/>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pierde</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sz w:val="24"/>
          <w:szCs w:val="24"/>
          <w:lang w:val="ro-RO"/>
        </w:rPr>
        <w:t>nicio</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 xml:space="preserve">structura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w w:val="110"/>
          <w:sz w:val="24"/>
          <w:szCs w:val="24"/>
          <w:lang w:val="ro-RO"/>
        </w:rPr>
        <w:t>edilitară</w:t>
      </w:r>
      <w:r w:rsidRPr="00177FE8">
        <w:rPr>
          <w:rFonts w:ascii="Times New Roman" w:eastAsia="Times New Roman" w:hAnsi="Times New Roman" w:cs="Times New Roman"/>
          <w:spacing w:val="8"/>
          <w:w w:val="110"/>
          <w:sz w:val="24"/>
          <w:szCs w:val="24"/>
          <w:lang w:val="ro-RO"/>
        </w:rPr>
        <w:t xml:space="preserve"> </w:t>
      </w:r>
      <w:r w:rsidRPr="00177FE8">
        <w:rPr>
          <w:rFonts w:ascii="Times New Roman" w:eastAsia="Times New Roman" w:hAnsi="Times New Roman" w:cs="Times New Roman"/>
          <w:sz w:val="24"/>
          <w:szCs w:val="24"/>
          <w:lang w:val="ro-RO"/>
        </w:rPr>
        <w:t>din</w:t>
      </w:r>
      <w:r w:rsidRPr="00177FE8">
        <w:rPr>
          <w:rFonts w:ascii="Times New Roman" w:eastAsia="Times New Roman" w:hAnsi="Times New Roman" w:cs="Times New Roman"/>
          <w:spacing w:val="34"/>
          <w:sz w:val="24"/>
          <w:szCs w:val="24"/>
          <w:lang w:val="ro-RO"/>
        </w:rPr>
        <w:t xml:space="preserve"> „</w:t>
      </w:r>
      <w:r w:rsidRPr="00177FE8">
        <w:rPr>
          <w:rFonts w:ascii="Times New Roman" w:eastAsia="Times New Roman" w:hAnsi="Times New Roman" w:cs="Times New Roman"/>
          <w:w w:val="112"/>
          <w:sz w:val="24"/>
          <w:szCs w:val="24"/>
          <w:lang w:val="ro-RO"/>
        </w:rPr>
        <w:t>supraveghere"</w:t>
      </w:r>
      <w:r w:rsidRPr="00177FE8">
        <w:rPr>
          <w:rFonts w:ascii="Times New Roman" w:eastAsia="Times New Roman" w:hAnsi="Times New Roman" w:cs="Times New Roman"/>
          <w:spacing w:val="-2"/>
          <w:w w:val="112"/>
          <w:sz w:val="24"/>
          <w:szCs w:val="24"/>
          <w:lang w:val="ro-RO"/>
        </w:rPr>
        <w:t xml:space="preserve"> </w:t>
      </w:r>
      <w:r w:rsidRPr="00177FE8">
        <w:rPr>
          <w:rFonts w:ascii="Times New Roman" w:eastAsia="Times New Roman" w:hAnsi="Times New Roman" w:cs="Times New Roman"/>
          <w:sz w:val="24"/>
          <w:szCs w:val="24"/>
          <w:lang w:val="ro-RO"/>
        </w:rPr>
        <w:t xml:space="preserve">numai </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pentru a încasa</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sz w:val="24"/>
          <w:szCs w:val="24"/>
          <w:lang w:val="ro-RO"/>
        </w:rPr>
        <w:t>bani</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w w:val="107"/>
          <w:sz w:val="24"/>
          <w:szCs w:val="24"/>
          <w:lang w:val="ro-RO"/>
        </w:rPr>
        <w:t>(supravegherea</w:t>
      </w:r>
      <w:r w:rsidRPr="00177FE8">
        <w:rPr>
          <w:rFonts w:ascii="Times New Roman" w:eastAsia="Times New Roman" w:hAnsi="Times New Roman" w:cs="Times New Roman"/>
          <w:spacing w:val="2"/>
          <w:w w:val="107"/>
          <w:sz w:val="24"/>
          <w:szCs w:val="24"/>
          <w:lang w:val="ro-RO"/>
        </w:rPr>
        <w:t xml:space="preserve"> </w:t>
      </w:r>
      <w:r w:rsidRPr="00177FE8">
        <w:rPr>
          <w:rFonts w:ascii="Times New Roman" w:eastAsia="Times New Roman" w:hAnsi="Times New Roman" w:cs="Times New Roman"/>
          <w:sz w:val="24"/>
          <w:szCs w:val="24"/>
          <w:lang w:val="ro-RO"/>
        </w:rPr>
        <w:t>nefiind</w:t>
      </w:r>
      <w:r w:rsidRPr="00177FE8">
        <w:rPr>
          <w:rFonts w:ascii="Times New Roman" w:eastAsia="Times New Roman" w:hAnsi="Times New Roman" w:cs="Times New Roman"/>
          <w:spacing w:val="49"/>
          <w:sz w:val="24"/>
          <w:szCs w:val="24"/>
          <w:lang w:val="ro-RO"/>
        </w:rPr>
        <w:t xml:space="preserve"> </w:t>
      </w:r>
      <w:r w:rsidRPr="00177FE8">
        <w:rPr>
          <w:rFonts w:ascii="Times New Roman" w:eastAsia="Times New Roman" w:hAnsi="Times New Roman" w:cs="Times New Roman"/>
          <w:w w:val="106"/>
          <w:sz w:val="24"/>
          <w:szCs w:val="24"/>
          <w:lang w:val="ro-RO"/>
        </w:rPr>
        <w:t>realizată</w:t>
      </w:r>
      <w:r w:rsidRPr="00177FE8">
        <w:rPr>
          <w:rFonts w:ascii="Times New Roman" w:eastAsia="Times New Roman" w:hAnsi="Times New Roman" w:cs="Times New Roman"/>
          <w:w w:val="107"/>
          <w:sz w:val="24"/>
          <w:szCs w:val="24"/>
          <w:lang w:val="ro-RO"/>
        </w:rPr>
        <w:t>).</w:t>
      </w:r>
    </w:p>
    <w:p w14:paraId="4390B365" w14:textId="77777777" w:rsidR="0092709A" w:rsidRPr="00177FE8" w:rsidRDefault="0092709A" w:rsidP="0092709A">
      <w:pPr>
        <w:ind w:right="49"/>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I.S.</w:t>
      </w:r>
      <w:r w:rsidRPr="00177FE8">
        <w:rPr>
          <w:rFonts w:ascii="Times New Roman" w:eastAsia="Times New Roman" w:hAnsi="Times New Roman" w:cs="Times New Roman"/>
          <w:spacing w:val="6"/>
          <w:sz w:val="24"/>
          <w:szCs w:val="24"/>
          <w:lang w:val="ro-RO"/>
        </w:rPr>
        <w:t>C</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55"/>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are</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w w:val="107"/>
          <w:sz w:val="24"/>
          <w:szCs w:val="24"/>
          <w:lang w:val="ro-RO"/>
        </w:rPr>
        <w:t>competențe</w:t>
      </w:r>
      <w:r w:rsidRPr="00177FE8">
        <w:rPr>
          <w:rFonts w:ascii="Times New Roman" w:eastAsia="Times New Roman" w:hAnsi="Times New Roman" w:cs="Times New Roman"/>
          <w:spacing w:val="19"/>
          <w:w w:val="107"/>
          <w:sz w:val="24"/>
          <w:szCs w:val="24"/>
          <w:lang w:val="ro-RO"/>
        </w:rPr>
        <w:t xml:space="preserve"> </w:t>
      </w:r>
      <w:r w:rsidRPr="00177FE8">
        <w:rPr>
          <w:rFonts w:ascii="Times New Roman" w:eastAsia="Times New Roman" w:hAnsi="Times New Roman" w:cs="Times New Roman"/>
          <w:sz w:val="24"/>
          <w:szCs w:val="24"/>
          <w:lang w:val="ro-RO"/>
        </w:rPr>
        <w:t>în</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domeniul</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instalațiilor</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w w:val="107"/>
          <w:sz w:val="24"/>
          <w:szCs w:val="24"/>
          <w:lang w:val="ro-RO"/>
        </w:rPr>
        <w:t>edilitar</w:t>
      </w:r>
      <w:r w:rsidRPr="00177FE8">
        <w:rPr>
          <w:rFonts w:ascii="Times New Roman" w:eastAsia="Times New Roman" w:hAnsi="Times New Roman" w:cs="Times New Roman"/>
          <w:spacing w:val="-3"/>
          <w:w w:val="107"/>
          <w:sz w:val="24"/>
          <w:szCs w:val="24"/>
          <w:lang w:val="ro-RO"/>
        </w:rPr>
        <w:t>e</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49"/>
          <w:sz w:val="24"/>
          <w:szCs w:val="24"/>
          <w:lang w:val="ro-RO"/>
        </w:rPr>
        <w:t xml:space="preserve"> </w:t>
      </w:r>
      <w:r w:rsidRPr="00177FE8">
        <w:rPr>
          <w:rFonts w:ascii="Times New Roman" w:eastAsia="Times New Roman" w:hAnsi="Times New Roman" w:cs="Times New Roman"/>
          <w:sz w:val="24"/>
          <w:szCs w:val="24"/>
          <w:lang w:val="ro-RO"/>
        </w:rPr>
        <w:t>atât</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mai</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puțin</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în</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sistemele</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w w:val="108"/>
          <w:sz w:val="24"/>
          <w:szCs w:val="24"/>
          <w:lang w:val="ro-RO"/>
        </w:rPr>
        <w:t xml:space="preserve">gazelor </w:t>
      </w:r>
      <w:r w:rsidRPr="00177FE8">
        <w:rPr>
          <w:rFonts w:ascii="Times New Roman" w:eastAsia="Times New Roman" w:hAnsi="Times New Roman" w:cs="Times New Roman"/>
          <w:sz w:val="24"/>
          <w:szCs w:val="24"/>
          <w:lang w:val="ro-RO"/>
        </w:rPr>
        <w:t>naturale</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deoarece</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aici</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au</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w w:val="110"/>
          <w:sz w:val="24"/>
          <w:szCs w:val="24"/>
          <w:lang w:val="ro-RO"/>
        </w:rPr>
        <w:t>specialiș</w:t>
      </w:r>
      <w:r w:rsidRPr="00177FE8">
        <w:rPr>
          <w:rFonts w:ascii="Times New Roman" w:eastAsia="Times New Roman" w:hAnsi="Times New Roman" w:cs="Times New Roman"/>
          <w:sz w:val="24"/>
          <w:szCs w:val="24"/>
          <w:lang w:val="ro-RO"/>
        </w:rPr>
        <w:t>ti</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activi,</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sz w:val="24"/>
          <w:szCs w:val="24"/>
          <w:lang w:val="ro-RO"/>
        </w:rPr>
        <w:t>autorizați</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ANRE,</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care își</w:t>
      </w:r>
      <w:r w:rsidRPr="00177FE8">
        <w:rPr>
          <w:rFonts w:ascii="Times New Roman" w:eastAsia="Times New Roman" w:hAnsi="Times New Roman" w:cs="Times New Roman"/>
          <w:spacing w:val="3"/>
          <w:w w:val="127"/>
          <w:sz w:val="24"/>
          <w:szCs w:val="24"/>
          <w:lang w:val="ro-RO"/>
        </w:rPr>
        <w:t xml:space="preserve"> </w:t>
      </w:r>
      <w:r w:rsidRPr="00177FE8">
        <w:rPr>
          <w:rFonts w:ascii="Times New Roman" w:eastAsia="Times New Roman" w:hAnsi="Times New Roman" w:cs="Times New Roman"/>
          <w:sz w:val="24"/>
          <w:szCs w:val="24"/>
          <w:lang w:val="ro-RO"/>
        </w:rPr>
        <w:t>pot</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 xml:space="preserve">desfășura activitatea numai în organizații autorizate </w:t>
      </w:r>
      <w:r w:rsidRPr="00177FE8">
        <w:rPr>
          <w:rFonts w:ascii="Times New Roman" w:eastAsia="Times New Roman" w:hAnsi="Times New Roman" w:cs="Times New Roman"/>
          <w:w w:val="104"/>
          <w:sz w:val="24"/>
          <w:szCs w:val="24"/>
          <w:lang w:val="ro-RO"/>
        </w:rPr>
        <w:t>A.</w:t>
      </w:r>
      <w:r w:rsidRPr="00177FE8">
        <w:rPr>
          <w:rFonts w:ascii="Times New Roman" w:eastAsia="Times New Roman" w:hAnsi="Times New Roman" w:cs="Times New Roman"/>
          <w:spacing w:val="10"/>
          <w:w w:val="104"/>
          <w:sz w:val="24"/>
          <w:szCs w:val="24"/>
          <w:lang w:val="ro-RO"/>
        </w:rPr>
        <w:t>N</w:t>
      </w:r>
      <w:r w:rsidRPr="00177FE8">
        <w:rPr>
          <w:rFonts w:ascii="Times New Roman" w:eastAsia="Times New Roman" w:hAnsi="Times New Roman" w:cs="Times New Roman"/>
          <w:w w:val="107"/>
          <w:sz w:val="24"/>
          <w:szCs w:val="24"/>
          <w:lang w:val="ro-RO"/>
        </w:rPr>
        <w:t>.R.</w:t>
      </w:r>
      <w:r w:rsidRPr="00177FE8">
        <w:rPr>
          <w:rFonts w:ascii="Times New Roman" w:eastAsia="Times New Roman" w:hAnsi="Times New Roman" w:cs="Times New Roman"/>
          <w:spacing w:val="2"/>
          <w:w w:val="107"/>
          <w:sz w:val="24"/>
          <w:szCs w:val="24"/>
          <w:lang w:val="ro-RO"/>
        </w:rPr>
        <w:t>E</w:t>
      </w:r>
      <w:r w:rsidRPr="00177FE8">
        <w:rPr>
          <w:rFonts w:ascii="Times New Roman" w:eastAsia="Times New Roman" w:hAnsi="Times New Roman" w:cs="Times New Roman"/>
          <w:spacing w:val="13"/>
          <w:w w:val="81"/>
          <w:sz w:val="24"/>
          <w:szCs w:val="24"/>
          <w:lang w:val="ro-RO"/>
        </w:rPr>
        <w:t>.</w:t>
      </w:r>
      <w:r w:rsidRPr="00177FE8">
        <w:rPr>
          <w:rFonts w:ascii="Times New Roman" w:eastAsia="Times New Roman" w:hAnsi="Times New Roman" w:cs="Times New Roman"/>
          <w:w w:val="101"/>
          <w:sz w:val="24"/>
          <w:szCs w:val="24"/>
          <w:lang w:val="ro-RO"/>
        </w:rPr>
        <w:t>.</w:t>
      </w:r>
    </w:p>
    <w:p w14:paraId="213F11B2" w14:textId="77777777" w:rsidR="0092709A" w:rsidRPr="00177FE8" w:rsidRDefault="0092709A" w:rsidP="0092709A">
      <w:pPr>
        <w:ind w:right="-11"/>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lastRenderedPageBreak/>
        <w:t>I.</w:t>
      </w:r>
      <w:r w:rsidRPr="00177FE8">
        <w:rPr>
          <w:rFonts w:ascii="Times New Roman" w:eastAsia="Times New Roman" w:hAnsi="Times New Roman" w:cs="Times New Roman"/>
          <w:spacing w:val="5"/>
          <w:sz w:val="24"/>
          <w:szCs w:val="24"/>
          <w:lang w:val="ro-RO"/>
        </w:rPr>
        <w:t>S.</w:t>
      </w:r>
      <w:r w:rsidRPr="00177FE8">
        <w:rPr>
          <w:rFonts w:ascii="Times New Roman" w:eastAsia="Times New Roman" w:hAnsi="Times New Roman" w:cs="Times New Roman"/>
          <w:sz w:val="24"/>
          <w:szCs w:val="24"/>
          <w:lang w:val="ro-RO"/>
        </w:rPr>
        <w:t>C.</w:t>
      </w:r>
      <w:r w:rsidRPr="00177FE8">
        <w:rPr>
          <w:rFonts w:ascii="Times New Roman" w:eastAsia="Times New Roman" w:hAnsi="Times New Roman" w:cs="Times New Roman"/>
          <w:spacing w:val="34"/>
          <w:sz w:val="24"/>
          <w:szCs w:val="24"/>
          <w:lang w:val="ro-RO"/>
        </w:rPr>
        <w:t xml:space="preserve"> </w:t>
      </w:r>
      <w:r w:rsidRPr="00177FE8">
        <w:rPr>
          <w:rFonts w:ascii="Times New Roman" w:eastAsia="Times New Roman" w:hAnsi="Times New Roman" w:cs="Times New Roman"/>
          <w:w w:val="103"/>
          <w:sz w:val="24"/>
          <w:szCs w:val="24"/>
          <w:lang w:val="ro-RO"/>
        </w:rPr>
        <w:t xml:space="preserve">nu este </w:t>
      </w:r>
      <w:r w:rsidRPr="00177FE8">
        <w:rPr>
          <w:rFonts w:ascii="Times New Roman" w:eastAsia="Times New Roman" w:hAnsi="Times New Roman" w:cs="Times New Roman"/>
          <w:sz w:val="24"/>
          <w:szCs w:val="24"/>
          <w:lang w:val="ro-RO"/>
        </w:rPr>
        <w:t xml:space="preserve">autorizat A.N.R.E. </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niciun</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sector</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w w:val="108"/>
          <w:sz w:val="24"/>
          <w:szCs w:val="24"/>
          <w:lang w:val="ro-RO"/>
        </w:rPr>
        <w:t>a</w:t>
      </w:r>
      <w:r w:rsidRPr="00177FE8">
        <w:rPr>
          <w:rFonts w:ascii="Times New Roman" w:eastAsia="Times New Roman" w:hAnsi="Times New Roman" w:cs="Times New Roman"/>
          <w:spacing w:val="8"/>
          <w:w w:val="108"/>
          <w:sz w:val="24"/>
          <w:szCs w:val="24"/>
          <w:lang w:val="ro-RO"/>
        </w:rPr>
        <w:t xml:space="preserve">l </w:t>
      </w:r>
      <w:r w:rsidRPr="00177FE8">
        <w:rPr>
          <w:rFonts w:ascii="Times New Roman" w:eastAsia="Times New Roman" w:hAnsi="Times New Roman" w:cs="Times New Roman"/>
          <w:w w:val="108"/>
          <w:sz w:val="24"/>
          <w:szCs w:val="24"/>
          <w:lang w:val="ro-RO"/>
        </w:rPr>
        <w:t>gazelor</w:t>
      </w:r>
      <w:r w:rsidRPr="00177FE8">
        <w:rPr>
          <w:rFonts w:ascii="Times New Roman" w:eastAsia="Times New Roman" w:hAnsi="Times New Roman" w:cs="Times New Roman"/>
          <w:spacing w:val="12"/>
          <w:w w:val="108"/>
          <w:sz w:val="24"/>
          <w:szCs w:val="24"/>
          <w:lang w:val="ro-RO"/>
        </w:rPr>
        <w:t xml:space="preserve"> </w:t>
      </w:r>
      <w:r w:rsidRPr="00177FE8">
        <w:rPr>
          <w:rFonts w:ascii="Times New Roman" w:eastAsia="Times New Roman" w:hAnsi="Times New Roman" w:cs="Times New Roman"/>
          <w:sz w:val="24"/>
          <w:szCs w:val="24"/>
          <w:lang w:val="ro-RO"/>
        </w:rPr>
        <w:t>naturale</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ori</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pretinde</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ca</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are</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w w:val="112"/>
          <w:sz w:val="24"/>
          <w:szCs w:val="24"/>
          <w:lang w:val="ro-RO"/>
        </w:rPr>
        <w:t xml:space="preserve">specialiști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să</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verifice</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calitatea lucrărilor, ceea</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ce</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este</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absurd.</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Mai</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mult</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w w:val="107"/>
          <w:sz w:val="24"/>
          <w:szCs w:val="24"/>
          <w:lang w:val="ro-RO"/>
        </w:rPr>
        <w:t>autorizează</w:t>
      </w:r>
      <w:r w:rsidRPr="00177FE8">
        <w:rPr>
          <w:rFonts w:ascii="Times New Roman" w:eastAsia="Times New Roman" w:hAnsi="Times New Roman" w:cs="Times New Roman"/>
          <w:spacing w:val="4"/>
          <w:w w:val="107"/>
          <w:sz w:val="24"/>
          <w:szCs w:val="24"/>
          <w:lang w:val="ro-RO"/>
        </w:rPr>
        <w:t xml:space="preserve"> </w:t>
      </w:r>
      <w:r w:rsidRPr="00177FE8">
        <w:rPr>
          <w:rFonts w:ascii="Times New Roman" w:eastAsia="Times New Roman" w:hAnsi="Times New Roman" w:cs="Times New Roman"/>
          <w:spacing w:val="1"/>
          <w:sz w:val="24"/>
          <w:szCs w:val="24"/>
          <w:lang w:val="ro-RO"/>
        </w:rPr>
        <w:t>R.</w:t>
      </w:r>
      <w:r w:rsidRPr="00177FE8">
        <w:rPr>
          <w:rFonts w:ascii="Times New Roman" w:eastAsia="Times New Roman" w:hAnsi="Times New Roman" w:cs="Times New Roman"/>
          <w:sz w:val="24"/>
          <w:szCs w:val="24"/>
          <w:lang w:val="ro-RO"/>
        </w:rPr>
        <w:t>T.E</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și</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diriginți</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49"/>
          <w:sz w:val="24"/>
          <w:szCs w:val="24"/>
          <w:lang w:val="ro-RO"/>
        </w:rPr>
        <w:t xml:space="preserve"> </w:t>
      </w:r>
      <w:r w:rsidRPr="00177FE8">
        <w:rPr>
          <w:rFonts w:ascii="Times New Roman" w:eastAsia="Times New Roman" w:hAnsi="Times New Roman" w:cs="Times New Roman"/>
          <w:w w:val="106"/>
          <w:sz w:val="24"/>
          <w:szCs w:val="24"/>
          <w:lang w:val="ro-RO"/>
        </w:rPr>
        <w:t xml:space="preserve">astfel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lucrări</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w w:val="224"/>
          <w:sz w:val="24"/>
          <w:szCs w:val="24"/>
          <w:lang w:val="ro-RO"/>
        </w:rPr>
        <w:t>-</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ar</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trebui</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să</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întâmple astfel</w:t>
      </w:r>
      <w:r w:rsidRPr="00177FE8">
        <w:rPr>
          <w:rFonts w:ascii="Times New Roman" w:eastAsia="Times New Roman" w:hAnsi="Times New Roman" w:cs="Times New Roman"/>
          <w:spacing w:val="34"/>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fenomene,</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drept</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A.N.R.E. ar</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trebui</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să</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w w:val="108"/>
          <w:sz w:val="24"/>
          <w:szCs w:val="24"/>
          <w:lang w:val="ro-RO"/>
        </w:rPr>
        <w:t xml:space="preserve">intervină. </w:t>
      </w:r>
      <w:r w:rsidRPr="00177FE8">
        <w:rPr>
          <w:rFonts w:ascii="Times New Roman" w:eastAsia="Times New Roman" w:hAnsi="Times New Roman" w:cs="Times New Roman"/>
          <w:sz w:val="24"/>
          <w:szCs w:val="24"/>
          <w:lang w:val="ro-RO"/>
        </w:rPr>
        <w:t>Un</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specialist în</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domeniu poate</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w w:val="103"/>
          <w:sz w:val="24"/>
          <w:szCs w:val="24"/>
          <w:lang w:val="ro-RO"/>
        </w:rPr>
        <w:t>f</w:t>
      </w:r>
      <w:r w:rsidRPr="00177FE8">
        <w:rPr>
          <w:rFonts w:ascii="Times New Roman" w:eastAsia="Times New Roman" w:hAnsi="Times New Roman" w:cs="Times New Roman"/>
          <w:w w:val="102"/>
          <w:sz w:val="24"/>
          <w:szCs w:val="24"/>
          <w:lang w:val="ro-RO"/>
        </w:rPr>
        <w:t>i</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atestat</w:t>
      </w:r>
      <w:r w:rsidRPr="00177FE8">
        <w:rPr>
          <w:rFonts w:ascii="Times New Roman" w:eastAsia="Times New Roman" w:hAnsi="Times New Roman" w:cs="Times New Roman"/>
          <w:spacing w:val="55"/>
          <w:sz w:val="24"/>
          <w:szCs w:val="24"/>
          <w:lang w:val="ro-RO"/>
        </w:rPr>
        <w:t xml:space="preserve"> </w:t>
      </w:r>
      <w:r w:rsidRPr="00177FE8">
        <w:rPr>
          <w:rFonts w:ascii="Times New Roman" w:eastAsia="Times New Roman" w:hAnsi="Times New Roman" w:cs="Times New Roman"/>
          <w:sz w:val="24"/>
          <w:szCs w:val="24"/>
          <w:lang w:val="ro-RO"/>
        </w:rPr>
        <w:t>numai</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către</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comisii formate din</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 xml:space="preserve">specialiști </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aflați</w:t>
      </w:r>
      <w:r w:rsidRPr="00177FE8">
        <w:rPr>
          <w:rFonts w:ascii="Times New Roman" w:eastAsia="Times New Roman" w:hAnsi="Times New Roman" w:cs="Times New Roman"/>
          <w:spacing w:val="52"/>
          <w:sz w:val="24"/>
          <w:szCs w:val="24"/>
          <w:lang w:val="ro-RO"/>
        </w:rPr>
        <w:t xml:space="preserve"> c</w:t>
      </w:r>
      <w:r w:rsidRPr="00177FE8">
        <w:rPr>
          <w:rFonts w:ascii="Times New Roman" w:eastAsia="Times New Roman" w:hAnsi="Times New Roman" w:cs="Times New Roman"/>
          <w:sz w:val="24"/>
          <w:szCs w:val="24"/>
          <w:lang w:val="ro-RO"/>
        </w:rPr>
        <w:t>el</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puțin</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la același</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nivel</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w w:val="107"/>
          <w:sz w:val="24"/>
          <w:szCs w:val="24"/>
          <w:lang w:val="ro-RO"/>
        </w:rPr>
        <w:t>atestatul.</w:t>
      </w:r>
    </w:p>
    <w:p w14:paraId="0B9691A4" w14:textId="77777777" w:rsidR="0092709A" w:rsidRPr="00177FE8" w:rsidRDefault="0092709A" w:rsidP="0092709A">
      <w:pPr>
        <w:ind w:right="-11"/>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Au</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ajuns</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w w:val="107"/>
          <w:sz w:val="24"/>
          <w:szCs w:val="24"/>
          <w:lang w:val="ro-RO"/>
        </w:rPr>
        <w:t>verificatorii</w:t>
      </w:r>
      <w:r w:rsidRPr="00177FE8">
        <w:rPr>
          <w:rFonts w:ascii="Times New Roman" w:eastAsia="Times New Roman" w:hAnsi="Times New Roman" w:cs="Times New Roman"/>
          <w:spacing w:val="7"/>
          <w:w w:val="107"/>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proiecte</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atestați</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A.N.R.E.</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să</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verifice proiecte în</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 xml:space="preserve">proiectanții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w w:val="108"/>
          <w:sz w:val="24"/>
          <w:szCs w:val="24"/>
          <w:lang w:val="ro-RO"/>
        </w:rPr>
        <w:t xml:space="preserve">asemenea </w:t>
      </w:r>
      <w:r w:rsidRPr="00177FE8">
        <w:rPr>
          <w:rFonts w:ascii="Times New Roman" w:eastAsia="Times New Roman" w:hAnsi="Times New Roman" w:cs="Times New Roman"/>
          <w:sz w:val="24"/>
          <w:szCs w:val="24"/>
          <w:lang w:val="ro-RO"/>
        </w:rPr>
        <w:t>autorizați</w:t>
      </w:r>
      <w:r w:rsidRPr="00177FE8">
        <w:rPr>
          <w:rFonts w:ascii="Times New Roman" w:eastAsia="Times New Roman" w:hAnsi="Times New Roman" w:cs="Times New Roman"/>
          <w:spacing w:val="49"/>
          <w:sz w:val="24"/>
          <w:szCs w:val="24"/>
          <w:lang w:val="ro-RO"/>
        </w:rPr>
        <w:t xml:space="preserve"> </w:t>
      </w:r>
      <w:r w:rsidRPr="00177FE8">
        <w:rPr>
          <w:rFonts w:ascii="Times New Roman" w:eastAsia="Times New Roman" w:hAnsi="Times New Roman" w:cs="Times New Roman"/>
          <w:sz w:val="24"/>
          <w:szCs w:val="24"/>
          <w:lang w:val="ro-RO"/>
        </w:rPr>
        <w:t xml:space="preserve">A.N.R.E. </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trec</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obligația</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participării I.S.C</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la faza</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w w:val="110"/>
          <w:sz w:val="24"/>
          <w:szCs w:val="24"/>
          <w:lang w:val="ro-RO"/>
        </w:rPr>
        <w:t>determinată</w:t>
      </w:r>
      <w:r w:rsidRPr="00177FE8">
        <w:rPr>
          <w:rFonts w:ascii="Times New Roman" w:eastAsia="Times New Roman" w:hAnsi="Times New Roman" w:cs="Times New Roman"/>
          <w:spacing w:val="-22"/>
          <w:w w:val="110"/>
          <w:sz w:val="24"/>
          <w:szCs w:val="24"/>
          <w:lang w:val="ro-RO"/>
        </w:rPr>
        <w:t xml:space="preserve"> </w:t>
      </w:r>
      <w:r w:rsidRPr="00177FE8">
        <w:rPr>
          <w:rFonts w:ascii="Times New Roman" w:eastAsia="Times New Roman" w:hAnsi="Times New Roman" w:cs="Times New Roman"/>
          <w:w w:val="110"/>
          <w:sz w:val="24"/>
          <w:szCs w:val="24"/>
          <w:lang w:val="ro-RO"/>
        </w:rPr>
        <w:t>„proba</w:t>
      </w:r>
      <w:r w:rsidRPr="00177FE8">
        <w:rPr>
          <w:rFonts w:ascii="Times New Roman" w:eastAsia="Times New Roman" w:hAnsi="Times New Roman" w:cs="Times New Roman"/>
          <w:spacing w:val="32"/>
          <w:w w:val="110"/>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w w:val="108"/>
          <w:sz w:val="24"/>
          <w:szCs w:val="24"/>
          <w:lang w:val="ro-RO"/>
        </w:rPr>
        <w:t>presiune</w:t>
      </w:r>
      <w:r w:rsidRPr="00177FE8">
        <w:rPr>
          <w:rFonts w:ascii="Times New Roman" w:eastAsia="Times New Roman" w:hAnsi="Times New Roman" w:cs="Times New Roman"/>
          <w:w w:val="109"/>
          <w:sz w:val="24"/>
          <w:szCs w:val="24"/>
          <w:lang w:val="ro-RO"/>
        </w:rPr>
        <w:t>"</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ca</w:t>
      </w:r>
      <w:r w:rsidRPr="00177FE8">
        <w:rPr>
          <w:rFonts w:ascii="Times New Roman" w:eastAsia="Times New Roman" w:hAnsi="Times New Roman" w:cs="Times New Roman"/>
          <w:spacing w:val="9"/>
          <w:sz w:val="24"/>
          <w:szCs w:val="24"/>
          <w:lang w:val="ro-RO"/>
        </w:rPr>
        <w:t xml:space="preserve"> ș</w:t>
      </w:r>
      <w:r w:rsidRPr="00177FE8">
        <w:rPr>
          <w:rFonts w:ascii="Times New Roman" w:eastAsia="Times New Roman" w:hAnsi="Times New Roman" w:cs="Times New Roman"/>
          <w:sz w:val="24"/>
          <w:szCs w:val="24"/>
          <w:lang w:val="ro-RO"/>
        </w:rPr>
        <w:t>i</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cum</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w w:val="108"/>
          <w:sz w:val="24"/>
          <w:szCs w:val="24"/>
          <w:lang w:val="ro-RO"/>
        </w:rPr>
        <w:t>I</w:t>
      </w:r>
      <w:r w:rsidRPr="00177FE8">
        <w:rPr>
          <w:rFonts w:ascii="Times New Roman" w:eastAsia="Times New Roman" w:hAnsi="Times New Roman" w:cs="Times New Roman"/>
          <w:spacing w:val="7"/>
          <w:w w:val="108"/>
          <w:sz w:val="24"/>
          <w:szCs w:val="24"/>
          <w:lang w:val="ro-RO"/>
        </w:rPr>
        <w:t>.</w:t>
      </w:r>
      <w:r w:rsidRPr="00177FE8">
        <w:rPr>
          <w:rFonts w:ascii="Times New Roman" w:eastAsia="Times New Roman" w:hAnsi="Times New Roman" w:cs="Times New Roman"/>
          <w:w w:val="106"/>
          <w:sz w:val="24"/>
          <w:szCs w:val="24"/>
          <w:lang w:val="ro-RO"/>
        </w:rPr>
        <w:t xml:space="preserve">S.C. </w:t>
      </w:r>
      <w:r w:rsidRPr="00177FE8">
        <w:rPr>
          <w:rFonts w:ascii="Times New Roman" w:eastAsia="Times New Roman" w:hAnsi="Times New Roman" w:cs="Times New Roman"/>
          <w:sz w:val="24"/>
          <w:szCs w:val="24"/>
          <w:lang w:val="ro-RO"/>
        </w:rPr>
        <w:t>ar</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fi</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specializată în</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domeniul presiunilor. I.S.C. nu</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participă, doar</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w w:val="127"/>
          <w:sz w:val="24"/>
          <w:szCs w:val="24"/>
          <w:lang w:val="ro-RO"/>
        </w:rPr>
        <w:t>îi</w:t>
      </w:r>
      <w:r w:rsidRPr="00177FE8">
        <w:rPr>
          <w:rFonts w:ascii="Times New Roman" w:eastAsia="Times New Roman" w:hAnsi="Times New Roman" w:cs="Times New Roman"/>
          <w:spacing w:val="5"/>
          <w:w w:val="127"/>
          <w:sz w:val="24"/>
          <w:szCs w:val="24"/>
          <w:lang w:val="ro-RO"/>
        </w:rPr>
        <w:t xml:space="preserve"> </w:t>
      </w:r>
      <w:r w:rsidRPr="00177FE8">
        <w:rPr>
          <w:rFonts w:ascii="Times New Roman" w:eastAsia="Times New Roman" w:hAnsi="Times New Roman" w:cs="Times New Roman"/>
          <w:sz w:val="24"/>
          <w:szCs w:val="24"/>
          <w:lang w:val="ro-RO"/>
        </w:rPr>
        <w:t>ia</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cota</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procentuală fără</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w w:val="108"/>
          <w:sz w:val="24"/>
          <w:szCs w:val="24"/>
          <w:lang w:val="ro-RO"/>
        </w:rPr>
        <w:t xml:space="preserve">exclude </w:t>
      </w:r>
      <w:r w:rsidRPr="00177FE8">
        <w:rPr>
          <w:rFonts w:ascii="Times New Roman" w:eastAsia="Times New Roman" w:hAnsi="Times New Roman" w:cs="Times New Roman"/>
          <w:sz w:val="24"/>
          <w:szCs w:val="24"/>
          <w:lang w:val="ro-RO"/>
        </w:rPr>
        <w:t>din</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deviz</w:t>
      </w:r>
      <w:r w:rsidRPr="00177FE8">
        <w:rPr>
          <w:rFonts w:ascii="Times New Roman" w:eastAsia="Times New Roman" w:hAnsi="Times New Roman" w:cs="Times New Roman"/>
          <w:spacing w:val="19"/>
          <w:sz w:val="24"/>
          <w:szCs w:val="24"/>
          <w:lang w:val="ro-RO"/>
        </w:rPr>
        <w:t xml:space="preserve"> c</w:t>
      </w:r>
      <w:r w:rsidRPr="00177FE8">
        <w:rPr>
          <w:rFonts w:ascii="Times New Roman" w:eastAsia="Times New Roman" w:hAnsi="Times New Roman" w:cs="Times New Roman"/>
          <w:sz w:val="24"/>
          <w:szCs w:val="24"/>
          <w:lang w:val="ro-RO"/>
        </w:rPr>
        <w:t>el</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puțin</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acestei</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sz w:val="24"/>
          <w:szCs w:val="24"/>
          <w:lang w:val="ro-RO"/>
        </w:rPr>
        <w:t>părți,</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deși</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e</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conștient</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că</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singurul</w:t>
      </w:r>
      <w:r w:rsidRPr="00177FE8">
        <w:rPr>
          <w:rFonts w:ascii="Times New Roman" w:eastAsia="Times New Roman" w:hAnsi="Times New Roman" w:cs="Times New Roman"/>
          <w:spacing w:val="49"/>
          <w:sz w:val="24"/>
          <w:szCs w:val="24"/>
          <w:lang w:val="ro-RO"/>
        </w:rPr>
        <w:t xml:space="preserve"> </w:t>
      </w:r>
      <w:r w:rsidRPr="00177FE8">
        <w:rPr>
          <w:rFonts w:ascii="Times New Roman" w:eastAsia="Times New Roman" w:hAnsi="Times New Roman" w:cs="Times New Roman"/>
          <w:sz w:val="24"/>
          <w:szCs w:val="24"/>
          <w:lang w:val="ro-RO"/>
        </w:rPr>
        <w:t>organ</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al</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statului</w:t>
      </w:r>
      <w:r w:rsidRPr="00177FE8">
        <w:rPr>
          <w:rFonts w:ascii="Times New Roman" w:eastAsia="Times New Roman" w:hAnsi="Times New Roman" w:cs="Times New Roman"/>
          <w:spacing w:val="49"/>
          <w:sz w:val="24"/>
          <w:szCs w:val="24"/>
          <w:lang w:val="ro-RO"/>
        </w:rPr>
        <w:t xml:space="preserve"> </w:t>
      </w:r>
      <w:r w:rsidRPr="00177FE8">
        <w:rPr>
          <w:rFonts w:ascii="Times New Roman" w:eastAsia="Times New Roman" w:hAnsi="Times New Roman" w:cs="Times New Roman"/>
          <w:sz w:val="24"/>
          <w:szCs w:val="24"/>
          <w:lang w:val="ro-RO"/>
        </w:rPr>
        <w:t>competent</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w w:val="111"/>
          <w:sz w:val="24"/>
          <w:szCs w:val="24"/>
          <w:lang w:val="ro-RO"/>
        </w:rPr>
        <w:t>presiuni"</w:t>
      </w:r>
      <w:r w:rsidRPr="00177FE8">
        <w:rPr>
          <w:rFonts w:ascii="Times New Roman" w:eastAsia="Times New Roman" w:hAnsi="Times New Roman" w:cs="Times New Roman"/>
          <w:spacing w:val="34"/>
          <w:w w:val="111"/>
          <w:sz w:val="24"/>
          <w:szCs w:val="24"/>
          <w:lang w:val="ro-RO"/>
        </w:rPr>
        <w:t xml:space="preserve"> </w:t>
      </w:r>
      <w:r w:rsidRPr="00177FE8">
        <w:rPr>
          <w:rFonts w:ascii="Times New Roman" w:eastAsia="Times New Roman" w:hAnsi="Times New Roman" w:cs="Times New Roman"/>
          <w:w w:val="111"/>
          <w:sz w:val="24"/>
          <w:szCs w:val="24"/>
          <w:lang w:val="ro-RO"/>
        </w:rPr>
        <w:t xml:space="preserve">este </w:t>
      </w:r>
      <w:r w:rsidRPr="00177FE8">
        <w:rPr>
          <w:rFonts w:ascii="Times New Roman" w:eastAsia="Times New Roman" w:hAnsi="Times New Roman" w:cs="Times New Roman"/>
          <w:w w:val="105"/>
          <w:sz w:val="24"/>
          <w:szCs w:val="24"/>
          <w:lang w:val="ro-RO"/>
        </w:rPr>
        <w:t>I.S.C.I.R-ul.</w:t>
      </w:r>
    </w:p>
    <w:p w14:paraId="2A5DE7FE" w14:textId="77777777" w:rsidR="0092709A" w:rsidRPr="00177FE8" w:rsidRDefault="0092709A" w:rsidP="0092709A">
      <w:pPr>
        <w:ind w:right="-11"/>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Sectoarele</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gazelor</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naturale au</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ca</w:t>
      </w:r>
      <w:r w:rsidRPr="00177FE8">
        <w:rPr>
          <w:rFonts w:ascii="Times New Roman" w:eastAsia="Times New Roman" w:hAnsi="Times New Roman" w:cs="Times New Roman"/>
          <w:spacing w:val="49"/>
          <w:sz w:val="24"/>
          <w:szCs w:val="24"/>
          <w:lang w:val="ro-RO"/>
        </w:rPr>
        <w:t xml:space="preserve"> </w:t>
      </w:r>
      <w:r w:rsidRPr="00177FE8">
        <w:rPr>
          <w:rFonts w:ascii="Times New Roman" w:eastAsia="Times New Roman" w:hAnsi="Times New Roman" w:cs="Times New Roman"/>
          <w:sz w:val="24"/>
          <w:szCs w:val="24"/>
          <w:lang w:val="ro-RO"/>
        </w:rPr>
        <w:t xml:space="preserve">primă </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caracteristica</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w w:val="110"/>
          <w:sz w:val="24"/>
          <w:szCs w:val="24"/>
          <w:lang w:val="ro-RO"/>
        </w:rPr>
        <w:t>siguranța”"</w:t>
      </w:r>
      <w:r w:rsidRPr="00177FE8">
        <w:rPr>
          <w:rFonts w:ascii="Times New Roman" w:eastAsia="Times New Roman" w:hAnsi="Times New Roman" w:cs="Times New Roman"/>
          <w:spacing w:val="23"/>
          <w:w w:val="110"/>
          <w:sz w:val="24"/>
          <w:szCs w:val="24"/>
          <w:lang w:val="ro-RO"/>
        </w:rPr>
        <w:t xml:space="preserve"> </w:t>
      </w:r>
      <w:r w:rsidRPr="00177FE8">
        <w:rPr>
          <w:rFonts w:ascii="Times New Roman" w:eastAsia="Times New Roman" w:hAnsi="Times New Roman" w:cs="Times New Roman"/>
          <w:sz w:val="24"/>
          <w:szCs w:val="24"/>
          <w:lang w:val="ro-RO"/>
        </w:rPr>
        <w:t xml:space="preserve">nespecifică </w:t>
      </w:r>
      <w:r w:rsidRPr="00177FE8">
        <w:rPr>
          <w:rFonts w:ascii="Times New Roman" w:eastAsia="Times New Roman" w:hAnsi="Times New Roman" w:cs="Times New Roman"/>
          <w:w w:val="108"/>
          <w:sz w:val="24"/>
          <w:szCs w:val="24"/>
          <w:lang w:val="ro-RO"/>
        </w:rPr>
        <w:t>construcțiilor,</w:t>
      </w:r>
      <w:r w:rsidRPr="00177FE8">
        <w:rPr>
          <w:rFonts w:ascii="Times New Roman" w:eastAsia="Times New Roman" w:hAnsi="Times New Roman" w:cs="Times New Roman"/>
          <w:spacing w:val="33"/>
          <w:w w:val="108"/>
          <w:sz w:val="24"/>
          <w:szCs w:val="24"/>
          <w:lang w:val="ro-RO"/>
        </w:rPr>
        <w:t xml:space="preserve"> ș</w:t>
      </w:r>
      <w:r w:rsidRPr="00177FE8">
        <w:rPr>
          <w:rFonts w:ascii="Times New Roman" w:eastAsia="Times New Roman" w:hAnsi="Times New Roman" w:cs="Times New Roman"/>
          <w:sz w:val="24"/>
          <w:szCs w:val="24"/>
          <w:lang w:val="ro-RO"/>
        </w:rPr>
        <w:t xml:space="preserve">i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w w:val="108"/>
          <w:sz w:val="24"/>
          <w:szCs w:val="24"/>
          <w:lang w:val="ro-RO"/>
        </w:rPr>
        <w:t xml:space="preserve">sunt </w:t>
      </w:r>
      <w:r w:rsidRPr="00177FE8">
        <w:rPr>
          <w:rFonts w:ascii="Times New Roman" w:eastAsia="Times New Roman" w:hAnsi="Times New Roman" w:cs="Times New Roman"/>
          <w:sz w:val="24"/>
          <w:szCs w:val="24"/>
          <w:lang w:val="ro-RO"/>
        </w:rPr>
        <w:t>exploatate de</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către</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Operatori, care</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sunt</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întreținători de</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w w:val="108"/>
          <w:sz w:val="24"/>
          <w:szCs w:val="24"/>
          <w:lang w:val="ro-RO"/>
        </w:rPr>
        <w:t>construcții</w:t>
      </w:r>
      <w:r w:rsidRPr="00177FE8">
        <w:rPr>
          <w:rFonts w:ascii="Times New Roman" w:eastAsia="Times New Roman" w:hAnsi="Times New Roman" w:cs="Times New Roman"/>
          <w:spacing w:val="15"/>
          <w:w w:val="108"/>
          <w:sz w:val="24"/>
          <w:szCs w:val="24"/>
          <w:lang w:val="ro-RO"/>
        </w:rPr>
        <w:t xml:space="preserve"> </w:t>
      </w:r>
      <w:r w:rsidRPr="00177FE8">
        <w:rPr>
          <w:rFonts w:ascii="Times New Roman" w:eastAsia="Times New Roman" w:hAnsi="Times New Roman" w:cs="Times New Roman"/>
          <w:sz w:val="24"/>
          <w:szCs w:val="24"/>
          <w:lang w:val="ro-RO"/>
        </w:rPr>
        <w:t>ci</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au</w:t>
      </w:r>
      <w:r w:rsidRPr="00177FE8">
        <w:rPr>
          <w:rFonts w:ascii="Times New Roman" w:eastAsia="Times New Roman" w:hAnsi="Times New Roman" w:cs="Times New Roman"/>
          <w:spacing w:val="30"/>
          <w:sz w:val="24"/>
          <w:szCs w:val="24"/>
          <w:lang w:val="ro-RO"/>
        </w:rPr>
        <w:t xml:space="preserve"> î</w:t>
      </w:r>
      <w:r w:rsidRPr="00177FE8">
        <w:rPr>
          <w:rFonts w:ascii="Times New Roman" w:eastAsia="Times New Roman" w:hAnsi="Times New Roman" w:cs="Times New Roman"/>
          <w:sz w:val="24"/>
          <w:szCs w:val="24"/>
          <w:lang w:val="ro-RO"/>
        </w:rPr>
        <w:t>n</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vedere</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încadrarea în</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w w:val="107"/>
          <w:sz w:val="24"/>
          <w:szCs w:val="24"/>
          <w:lang w:val="ro-RO"/>
        </w:rPr>
        <w:t xml:space="preserve">anumiți </w:t>
      </w:r>
      <w:r w:rsidRPr="00177FE8">
        <w:rPr>
          <w:rFonts w:ascii="Times New Roman" w:eastAsia="Times New Roman" w:hAnsi="Times New Roman" w:cs="Times New Roman"/>
          <w:sz w:val="24"/>
          <w:szCs w:val="24"/>
          <w:lang w:val="ro-RO"/>
        </w:rPr>
        <w:t>parametri</w:t>
      </w:r>
      <w:r w:rsidRPr="00177FE8">
        <w:rPr>
          <w:rFonts w:ascii="Times New Roman" w:eastAsia="Times New Roman" w:hAnsi="Times New Roman" w:cs="Times New Roman"/>
          <w:spacing w:val="55"/>
          <w:sz w:val="24"/>
          <w:szCs w:val="24"/>
          <w:lang w:val="ro-RO"/>
        </w:rPr>
        <w:t xml:space="preserve"> </w:t>
      </w:r>
      <w:r w:rsidRPr="00177FE8">
        <w:rPr>
          <w:rFonts w:ascii="Times New Roman" w:eastAsia="Times New Roman" w:hAnsi="Times New Roman" w:cs="Times New Roman"/>
          <w:sz w:val="24"/>
          <w:szCs w:val="24"/>
          <w:lang w:val="ro-RO"/>
        </w:rPr>
        <w:t>ai gazului și</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vehicularea acestuia</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în</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 xml:space="preserve">condiții </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w w:val="108"/>
          <w:sz w:val="24"/>
          <w:szCs w:val="24"/>
          <w:lang w:val="ro-RO"/>
        </w:rPr>
        <w:t>siguranță,</w:t>
      </w:r>
      <w:r w:rsidRPr="00177FE8">
        <w:rPr>
          <w:rFonts w:ascii="Times New Roman" w:eastAsia="Times New Roman" w:hAnsi="Times New Roman" w:cs="Times New Roman"/>
          <w:spacing w:val="3"/>
          <w:w w:val="108"/>
          <w:sz w:val="24"/>
          <w:szCs w:val="24"/>
          <w:lang w:val="ro-RO"/>
        </w:rPr>
        <w:t xml:space="preserve"> </w:t>
      </w:r>
      <w:r w:rsidRPr="00177FE8">
        <w:rPr>
          <w:rFonts w:ascii="Times New Roman" w:eastAsia="Times New Roman" w:hAnsi="Times New Roman" w:cs="Times New Roman"/>
          <w:sz w:val="24"/>
          <w:szCs w:val="24"/>
          <w:lang w:val="ro-RO"/>
        </w:rPr>
        <w:t>către</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w w:val="105"/>
          <w:sz w:val="24"/>
          <w:szCs w:val="24"/>
          <w:lang w:val="ro-RO"/>
        </w:rPr>
        <w:t>consumatorul</w:t>
      </w:r>
      <w:r w:rsidRPr="00177FE8">
        <w:rPr>
          <w:rFonts w:ascii="Times New Roman" w:eastAsia="Times New Roman" w:hAnsi="Times New Roman" w:cs="Times New Roman"/>
          <w:spacing w:val="24"/>
          <w:w w:val="105"/>
          <w:sz w:val="24"/>
          <w:szCs w:val="24"/>
          <w:lang w:val="ro-RO"/>
        </w:rPr>
        <w:t xml:space="preserve"> </w:t>
      </w:r>
      <w:r w:rsidRPr="00177FE8">
        <w:rPr>
          <w:rFonts w:ascii="Times New Roman" w:eastAsia="Times New Roman" w:hAnsi="Times New Roman" w:cs="Times New Roman"/>
          <w:w w:val="105"/>
          <w:sz w:val="24"/>
          <w:szCs w:val="24"/>
          <w:lang w:val="ro-RO"/>
        </w:rPr>
        <w:t>final.</w:t>
      </w:r>
    </w:p>
    <w:p w14:paraId="6F99C394" w14:textId="77777777" w:rsidR="0092709A" w:rsidRPr="00177FE8" w:rsidRDefault="0092709A" w:rsidP="0092709A">
      <w:pPr>
        <w:ind w:right="-11"/>
        <w:jc w:val="both"/>
        <w:rPr>
          <w:rFonts w:ascii="Times New Roman" w:eastAsia="Arial" w:hAnsi="Times New Roman" w:cs="Times New Roman"/>
          <w:sz w:val="24"/>
          <w:szCs w:val="24"/>
          <w:lang w:val="ro-RO"/>
        </w:rPr>
      </w:pPr>
      <w:r w:rsidRPr="00177FE8">
        <w:rPr>
          <w:rFonts w:ascii="Times New Roman" w:eastAsia="Times New Roman" w:hAnsi="Times New Roman" w:cs="Times New Roman"/>
          <w:w w:val="102"/>
          <w:sz w:val="24"/>
          <w:szCs w:val="24"/>
          <w:lang w:val="ro-RO"/>
        </w:rPr>
        <w:t>Pri</w:t>
      </w:r>
      <w:r w:rsidRPr="00177FE8">
        <w:rPr>
          <w:rFonts w:ascii="Times New Roman" w:eastAsia="Times New Roman" w:hAnsi="Times New Roman" w:cs="Times New Roman"/>
          <w:spacing w:val="12"/>
          <w:w w:val="103"/>
          <w:sz w:val="24"/>
          <w:szCs w:val="24"/>
          <w:lang w:val="ro-RO"/>
        </w:rPr>
        <w:t>n</w:t>
      </w:r>
      <w:r w:rsidRPr="00177FE8">
        <w:rPr>
          <w:rFonts w:ascii="Times New Roman" w:eastAsia="Times New Roman" w:hAnsi="Times New Roman" w:cs="Times New Roman"/>
          <w:w w:val="64"/>
          <w:sz w:val="24"/>
          <w:szCs w:val="24"/>
          <w:lang w:val="ro-RO"/>
        </w:rPr>
        <w:t>·</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urmare și</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sistemele</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din</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sectorul</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sz w:val="24"/>
          <w:szCs w:val="24"/>
          <w:lang w:val="ro-RO"/>
        </w:rPr>
        <w:t>gazelor naturale sunt instalații tehnologice pentru</w:t>
      </w:r>
      <w:r w:rsidRPr="00177FE8">
        <w:rPr>
          <w:rFonts w:ascii="Times New Roman" w:eastAsia="Times New Roman" w:hAnsi="Times New Roman" w:cs="Times New Roman"/>
          <w:spacing w:val="54"/>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w w:val="106"/>
          <w:sz w:val="24"/>
          <w:szCs w:val="24"/>
          <w:lang w:val="ro-RO"/>
        </w:rPr>
        <w:t xml:space="preserve">există </w:t>
      </w:r>
      <w:r w:rsidRPr="00177FE8">
        <w:rPr>
          <w:rFonts w:ascii="Times New Roman" w:eastAsia="Times New Roman" w:hAnsi="Times New Roman" w:cs="Times New Roman"/>
          <w:position w:val="-1"/>
          <w:sz w:val="24"/>
          <w:szCs w:val="24"/>
          <w:lang w:val="ro-RO"/>
        </w:rPr>
        <w:t xml:space="preserve">Legea calității 440/2002 care aproba </w:t>
      </w:r>
      <w:r w:rsidRPr="00177FE8">
        <w:rPr>
          <w:rFonts w:ascii="Times New Roman" w:eastAsia="Times New Roman" w:hAnsi="Times New Roman" w:cs="Times New Roman"/>
          <w:w w:val="106"/>
          <w:position w:val="-1"/>
          <w:sz w:val="24"/>
          <w:szCs w:val="24"/>
          <w:lang w:val="ro-RO"/>
        </w:rPr>
        <w:t>O.G.95/1999</w:t>
      </w:r>
      <w:r w:rsidRPr="00177FE8">
        <w:rPr>
          <w:rFonts w:ascii="Times New Roman" w:eastAsia="Times New Roman" w:hAnsi="Times New Roman" w:cs="Times New Roman"/>
          <w:spacing w:val="42"/>
          <w:w w:val="106"/>
          <w:position w:val="-1"/>
          <w:sz w:val="24"/>
          <w:szCs w:val="24"/>
          <w:lang w:val="ro-RO"/>
        </w:rPr>
        <w:t xml:space="preserve"> </w:t>
      </w:r>
      <w:r w:rsidRPr="00177FE8">
        <w:rPr>
          <w:rFonts w:ascii="Times New Roman" w:eastAsia="Times New Roman" w:hAnsi="Times New Roman" w:cs="Times New Roman"/>
          <w:position w:val="-1"/>
          <w:sz w:val="24"/>
          <w:szCs w:val="24"/>
          <w:lang w:val="ro-RO"/>
        </w:rPr>
        <w:t xml:space="preserve">si H.G 1/1996 care </w:t>
      </w:r>
      <w:r w:rsidRPr="00177FE8">
        <w:rPr>
          <w:rFonts w:ascii="Times New Roman" w:eastAsia="Times New Roman" w:hAnsi="Times New Roman" w:cs="Times New Roman"/>
          <w:spacing w:val="7"/>
          <w:position w:val="-1"/>
          <w:sz w:val="24"/>
          <w:szCs w:val="24"/>
          <w:lang w:val="ro-RO"/>
        </w:rPr>
        <w:t xml:space="preserve"> </w:t>
      </w:r>
      <w:r w:rsidRPr="00177FE8">
        <w:rPr>
          <w:rFonts w:ascii="Times New Roman" w:eastAsia="Times New Roman" w:hAnsi="Times New Roman" w:cs="Times New Roman"/>
          <w:position w:val="-1"/>
          <w:sz w:val="24"/>
          <w:szCs w:val="24"/>
          <w:lang w:val="ro-RO"/>
        </w:rPr>
        <w:t>se refera la</w:t>
      </w:r>
      <w:r w:rsidRPr="00177FE8">
        <w:rPr>
          <w:rFonts w:ascii="Times New Roman" w:eastAsia="Times New Roman" w:hAnsi="Times New Roman" w:cs="Times New Roman"/>
          <w:spacing w:val="53"/>
          <w:position w:val="-1"/>
          <w:sz w:val="24"/>
          <w:szCs w:val="24"/>
          <w:lang w:val="ro-RO"/>
        </w:rPr>
        <w:t xml:space="preserve"> </w:t>
      </w:r>
      <w:r w:rsidRPr="00177FE8">
        <w:rPr>
          <w:rFonts w:ascii="Times New Roman" w:eastAsia="Times New Roman" w:hAnsi="Times New Roman" w:cs="Times New Roman"/>
          <w:position w:val="-1"/>
          <w:sz w:val="24"/>
          <w:szCs w:val="24"/>
          <w:lang w:val="ro-RO"/>
        </w:rPr>
        <w:t xml:space="preserve">receptia </w:t>
      </w:r>
      <w:r w:rsidRPr="00177FE8">
        <w:rPr>
          <w:rFonts w:ascii="Times New Roman" w:eastAsia="Times New Roman" w:hAnsi="Times New Roman" w:cs="Times New Roman"/>
          <w:spacing w:val="40"/>
          <w:position w:val="-1"/>
          <w:sz w:val="24"/>
          <w:szCs w:val="24"/>
          <w:lang w:val="ro-RO"/>
        </w:rPr>
        <w:t xml:space="preserve"> </w:t>
      </w:r>
      <w:r w:rsidRPr="00177FE8">
        <w:rPr>
          <w:rFonts w:ascii="Times New Roman" w:eastAsia="Times New Roman" w:hAnsi="Times New Roman" w:cs="Times New Roman"/>
          <w:w w:val="106"/>
          <w:position w:val="-1"/>
          <w:sz w:val="24"/>
          <w:szCs w:val="24"/>
          <w:lang w:val="ro-RO"/>
        </w:rPr>
        <w:t xml:space="preserve">instalatiei </w:t>
      </w:r>
      <w:r w:rsidRPr="00177FE8">
        <w:rPr>
          <w:rFonts w:ascii="Times New Roman" w:eastAsia="Times New Roman" w:hAnsi="Times New Roman" w:cs="Times New Roman"/>
          <w:w w:val="105"/>
          <w:sz w:val="24"/>
          <w:szCs w:val="24"/>
          <w:lang w:val="ro-RO"/>
        </w:rPr>
        <w:t>tehnologic</w:t>
      </w:r>
      <w:r w:rsidRPr="00177FE8">
        <w:rPr>
          <w:rFonts w:ascii="Times New Roman" w:eastAsia="Times New Roman" w:hAnsi="Times New Roman" w:cs="Times New Roman"/>
          <w:spacing w:val="-20"/>
          <w:w w:val="105"/>
          <w:sz w:val="24"/>
          <w:szCs w:val="24"/>
          <w:lang w:val="ro-RO"/>
        </w:rPr>
        <w:t>e</w:t>
      </w:r>
      <w:r w:rsidRPr="00177FE8">
        <w:rPr>
          <w:rFonts w:ascii="Times New Roman" w:eastAsia="Times New Roman" w:hAnsi="Times New Roman" w:cs="Times New Roman"/>
          <w:spacing w:val="25"/>
          <w:sz w:val="24"/>
          <w:szCs w:val="24"/>
          <w:lang w:val="ro-RO"/>
        </w:rPr>
        <w:t xml:space="preserve"> c</w:t>
      </w:r>
      <w:r w:rsidRPr="00177FE8">
        <w:rPr>
          <w:rFonts w:ascii="Times New Roman" w:eastAsia="Times New Roman" w:hAnsi="Times New Roman" w:cs="Times New Roman"/>
          <w:sz w:val="24"/>
          <w:szCs w:val="24"/>
          <w:lang w:val="ro-RO"/>
        </w:rPr>
        <w:t>are</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vedere</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pe</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langa</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receptia</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w w:val="109"/>
          <w:sz w:val="24"/>
          <w:szCs w:val="24"/>
          <w:lang w:val="ro-RO"/>
        </w:rPr>
        <w:t>terminarea</w:t>
      </w:r>
      <w:r w:rsidRPr="00177FE8">
        <w:rPr>
          <w:rFonts w:ascii="Times New Roman" w:eastAsia="Times New Roman" w:hAnsi="Times New Roman" w:cs="Times New Roman"/>
          <w:spacing w:val="4"/>
          <w:w w:val="109"/>
          <w:sz w:val="24"/>
          <w:szCs w:val="24"/>
          <w:lang w:val="ro-RO"/>
        </w:rPr>
        <w:t xml:space="preserve"> </w:t>
      </w:r>
      <w:r w:rsidRPr="00177FE8">
        <w:rPr>
          <w:rFonts w:ascii="Times New Roman" w:eastAsia="Times New Roman" w:hAnsi="Times New Roman" w:cs="Times New Roman"/>
          <w:w w:val="105"/>
          <w:sz w:val="24"/>
          <w:szCs w:val="24"/>
          <w:lang w:val="ro-RO"/>
        </w:rPr>
        <w:t>lucrarilo</w:t>
      </w:r>
      <w:r w:rsidRPr="00177FE8">
        <w:rPr>
          <w:rFonts w:ascii="Times New Roman" w:eastAsia="Times New Roman" w:hAnsi="Times New Roman" w:cs="Times New Roman"/>
          <w:spacing w:val="-18"/>
          <w:w w:val="106"/>
          <w:sz w:val="24"/>
          <w:szCs w:val="24"/>
          <w:lang w:val="ro-RO"/>
        </w:rPr>
        <w:t>r,</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receptia</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sz w:val="24"/>
          <w:szCs w:val="24"/>
          <w:lang w:val="ro-RO"/>
        </w:rPr>
        <w:t>final</w:t>
      </w:r>
      <w:r w:rsidRPr="00177FE8">
        <w:rPr>
          <w:rFonts w:ascii="Times New Roman" w:eastAsia="Times New Roman" w:hAnsi="Times New Roman" w:cs="Times New Roman"/>
          <w:spacing w:val="7"/>
          <w:sz w:val="24"/>
          <w:szCs w:val="24"/>
          <w:lang w:val="ro-RO"/>
        </w:rPr>
        <w:t>a</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 xml:space="preserve">singurele </w:t>
      </w:r>
      <w:r w:rsidRPr="00177FE8">
        <w:rPr>
          <w:rFonts w:ascii="Times New Roman" w:eastAsia="Times New Roman" w:hAnsi="Times New Roman" w:cs="Times New Roman"/>
          <w:w w:val="104"/>
          <w:sz w:val="24"/>
          <w:szCs w:val="24"/>
          <w:lang w:val="ro-RO"/>
        </w:rPr>
        <w:t>necesa</w:t>
      </w:r>
      <w:r w:rsidRPr="00177FE8">
        <w:rPr>
          <w:rFonts w:ascii="Times New Roman" w:eastAsia="Times New Roman" w:hAnsi="Times New Roman" w:cs="Times New Roman"/>
          <w:spacing w:val="7"/>
          <w:w w:val="105"/>
          <w:sz w:val="24"/>
          <w:szCs w:val="24"/>
          <w:lang w:val="ro-RO"/>
        </w:rPr>
        <w:t xml:space="preserve">r </w:t>
      </w:r>
      <w:r w:rsidRPr="00177FE8">
        <w:rPr>
          <w:rFonts w:ascii="Times New Roman" w:eastAsia="Times New Roman" w:hAnsi="Times New Roman" w:cs="Times New Roman"/>
          <w:sz w:val="24"/>
          <w:szCs w:val="24"/>
          <w:lang w:val="ro-RO"/>
        </w:rPr>
        <w:t xml:space="preserve">pentru </w:t>
      </w:r>
      <w:r w:rsidRPr="00177FE8">
        <w:rPr>
          <w:rFonts w:ascii="Times New Roman" w:eastAsia="Times New Roman" w:hAnsi="Times New Roman" w:cs="Times New Roman"/>
          <w:w w:val="112"/>
          <w:sz w:val="24"/>
          <w:szCs w:val="24"/>
          <w:lang w:val="ro-RO"/>
        </w:rPr>
        <w:t>construcții,</w:t>
      </w:r>
      <w:r w:rsidRPr="00177FE8">
        <w:rPr>
          <w:rFonts w:ascii="Times New Roman" w:eastAsia="Times New Roman" w:hAnsi="Times New Roman" w:cs="Times New Roman"/>
          <w:spacing w:val="32"/>
          <w:w w:val="112"/>
          <w:sz w:val="24"/>
          <w:szCs w:val="24"/>
          <w:lang w:val="ro-RO"/>
        </w:rPr>
        <w:t xml:space="preserve"> </w:t>
      </w:r>
      <w:r w:rsidRPr="00177FE8">
        <w:rPr>
          <w:rFonts w:ascii="Times New Roman" w:eastAsia="Times New Roman" w:hAnsi="Times New Roman" w:cs="Times New Roman"/>
          <w:sz w:val="24"/>
          <w:szCs w:val="24"/>
          <w:lang w:val="ro-RO"/>
        </w:rPr>
        <w:t xml:space="preserve">si </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 xml:space="preserve">receptia </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 xml:space="preserve">punere </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 xml:space="preserve">functiune </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precum</w:t>
      </w:r>
      <w:r w:rsidRPr="00177FE8">
        <w:rPr>
          <w:rFonts w:ascii="Times New Roman" w:eastAsia="Times New Roman" w:hAnsi="Times New Roman" w:cs="Times New Roman"/>
          <w:spacing w:val="-12"/>
          <w:sz w:val="24"/>
          <w:szCs w:val="24"/>
          <w:lang w:val="ro-RO"/>
        </w:rPr>
        <w:t xml:space="preserve"> și </w:t>
      </w:r>
      <w:r w:rsidRPr="00177FE8">
        <w:rPr>
          <w:rFonts w:ascii="Times New Roman" w:eastAsia="Times New Roman" w:hAnsi="Times New Roman" w:cs="Times New Roman"/>
          <w:sz w:val="24"/>
          <w:szCs w:val="24"/>
          <w:lang w:val="ro-RO"/>
        </w:rPr>
        <w:t xml:space="preserve">receptia </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 xml:space="preserve">definitiva </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 xml:space="preserve">atat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 xml:space="preserve">de </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w w:val="104"/>
          <w:sz w:val="24"/>
          <w:szCs w:val="24"/>
          <w:lang w:val="ro-RO"/>
        </w:rPr>
        <w:t xml:space="preserve">necesare </w:t>
      </w:r>
      <w:r w:rsidRPr="00177FE8">
        <w:rPr>
          <w:rFonts w:ascii="Times New Roman" w:eastAsia="Times New Roman" w:hAnsi="Times New Roman" w:cs="Times New Roman"/>
          <w:sz w:val="24"/>
          <w:szCs w:val="24"/>
          <w:lang w:val="ro-RO"/>
        </w:rPr>
        <w:t xml:space="preserve">sistemelor </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w w:val="92"/>
          <w:sz w:val="24"/>
          <w:szCs w:val="24"/>
          <w:lang w:val="ro-RO"/>
        </w:rPr>
        <w:t>d</w:t>
      </w:r>
      <w:r w:rsidRPr="00177FE8">
        <w:rPr>
          <w:rFonts w:ascii="Times New Roman" w:eastAsia="Times New Roman" w:hAnsi="Times New Roman" w:cs="Times New Roman"/>
          <w:spacing w:val="-39"/>
          <w:sz w:val="24"/>
          <w:szCs w:val="24"/>
          <w:lang w:val="ro-RO"/>
        </w:rPr>
        <w:t>e</w:t>
      </w:r>
      <w:r w:rsidRPr="00177FE8">
        <w:rPr>
          <w:rFonts w:ascii="Times New Roman" w:eastAsia="Times New Roman" w:hAnsi="Times New Roman" w:cs="Times New Roman"/>
          <w:spacing w:val="27"/>
          <w:w w:val="54"/>
          <w:sz w:val="24"/>
          <w:szCs w:val="24"/>
          <w:lang w:val="ro-RO"/>
        </w:rPr>
        <w:t xml:space="preserve"> </w:t>
      </w:r>
      <w:r w:rsidRPr="00177FE8">
        <w:rPr>
          <w:rFonts w:ascii="Times New Roman" w:eastAsia="Times New Roman" w:hAnsi="Times New Roman" w:cs="Times New Roman"/>
          <w:sz w:val="24"/>
          <w:szCs w:val="24"/>
          <w:lang w:val="ro-RO"/>
        </w:rPr>
        <w:t>gaze</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naturale</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sunt</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specifice</w:t>
      </w:r>
      <w:r w:rsidRPr="00177FE8">
        <w:rPr>
          <w:rFonts w:ascii="Times New Roman" w:eastAsia="Times New Roman" w:hAnsi="Times New Roman" w:cs="Times New Roman"/>
          <w:spacing w:val="55"/>
          <w:sz w:val="24"/>
          <w:szCs w:val="24"/>
          <w:lang w:val="ro-RO"/>
        </w:rPr>
        <w:t xml:space="preserve"> </w:t>
      </w:r>
      <w:r w:rsidRPr="00177FE8">
        <w:rPr>
          <w:rFonts w:ascii="Times New Roman" w:eastAsia="Times New Roman" w:hAnsi="Times New Roman" w:cs="Times New Roman"/>
          <w:sz w:val="24"/>
          <w:szCs w:val="24"/>
          <w:lang w:val="ro-RO"/>
        </w:rPr>
        <w:t>numai</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 xml:space="preserve">instalatiilor </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w w:val="105"/>
          <w:sz w:val="24"/>
          <w:szCs w:val="24"/>
          <w:lang w:val="ro-RO"/>
        </w:rPr>
        <w:t>tehologic</w:t>
      </w:r>
      <w:r w:rsidRPr="00177FE8">
        <w:rPr>
          <w:rFonts w:ascii="Times New Roman" w:eastAsia="Times New Roman" w:hAnsi="Times New Roman" w:cs="Times New Roman"/>
          <w:spacing w:val="1"/>
          <w:w w:val="105"/>
          <w:sz w:val="24"/>
          <w:szCs w:val="24"/>
          <w:lang w:val="ro-RO"/>
        </w:rPr>
        <w:t>e</w:t>
      </w:r>
      <w:r w:rsidRPr="00177FE8">
        <w:rPr>
          <w:rFonts w:ascii="Times New Roman" w:eastAsia="Times New Roman" w:hAnsi="Times New Roman" w:cs="Times New Roman"/>
          <w:sz w:val="24"/>
          <w:szCs w:val="24"/>
          <w:lang w:val="ro-RO"/>
        </w:rPr>
        <w:t>.</w:t>
      </w:r>
    </w:p>
    <w:p w14:paraId="78F0E977"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Prin</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urmare</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 xml:space="preserve">calitatea </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lucrarilor</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din</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sistemele gazelor</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sz w:val="24"/>
          <w:szCs w:val="24"/>
          <w:lang w:val="ro-RO"/>
        </w:rPr>
        <w:t>naturale</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trebuie</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 xml:space="preserve">aplicata </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Legea</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w w:val="105"/>
          <w:sz w:val="24"/>
          <w:szCs w:val="24"/>
          <w:lang w:val="ro-RO"/>
        </w:rPr>
        <w:t xml:space="preserve">440/2002 </w:t>
      </w:r>
      <w:r w:rsidRPr="00177FE8">
        <w:rPr>
          <w:rFonts w:ascii="Times New Roman" w:eastAsia="Times New Roman" w:hAnsi="Times New Roman" w:cs="Times New Roman"/>
          <w:sz w:val="24"/>
          <w:szCs w:val="24"/>
          <w:lang w:val="ro-RO"/>
        </w:rPr>
        <w:t>iar</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pacing w:val="13"/>
          <w:sz w:val="24"/>
          <w:szCs w:val="24"/>
          <w:lang w:val="ro-RO"/>
        </w:rPr>
        <w:t>L</w:t>
      </w:r>
      <w:r w:rsidRPr="00177FE8">
        <w:rPr>
          <w:rFonts w:ascii="Times New Roman" w:eastAsia="Times New Roman" w:hAnsi="Times New Roman" w:cs="Times New Roman"/>
          <w:sz w:val="24"/>
          <w:szCs w:val="24"/>
          <w:lang w:val="ro-RO"/>
        </w:rPr>
        <w:t>10/1995</w:t>
      </w:r>
      <w:r w:rsidRPr="00177FE8">
        <w:rPr>
          <w:rFonts w:ascii="Times New Roman" w:eastAsia="Times New Roman" w:hAnsi="Times New Roman" w:cs="Times New Roman"/>
          <w:spacing w:val="45"/>
          <w:sz w:val="24"/>
          <w:szCs w:val="24"/>
          <w:lang w:val="ro-RO"/>
        </w:rPr>
        <w:t xml:space="preserve"> ar</w:t>
      </w:r>
      <w:r w:rsidRPr="00177FE8">
        <w:rPr>
          <w:rFonts w:ascii="Times New Roman" w:eastAsia="Times New Roman" w:hAnsi="Times New Roman" w:cs="Times New Roman"/>
          <w:spacing w:val="34"/>
          <w:w w:val="77"/>
          <w:sz w:val="24"/>
          <w:szCs w:val="24"/>
          <w:lang w:val="ro-RO"/>
        </w:rPr>
        <w:t xml:space="preserve"> </w:t>
      </w:r>
      <w:r w:rsidRPr="00177FE8">
        <w:rPr>
          <w:rFonts w:ascii="Times New Roman" w:eastAsia="Times New Roman" w:hAnsi="Times New Roman" w:cs="Times New Roman"/>
          <w:sz w:val="24"/>
          <w:szCs w:val="24"/>
          <w:lang w:val="ro-RO"/>
        </w:rPr>
        <w:t>putea</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fi</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 xml:space="preserve">aplicata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doar</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w w:val="130"/>
          <w:sz w:val="24"/>
          <w:szCs w:val="24"/>
          <w:lang w:val="ro-RO"/>
        </w:rPr>
        <w:t>anturi</w:t>
      </w:r>
      <w:r w:rsidRPr="00177FE8">
        <w:rPr>
          <w:rFonts w:ascii="Times New Roman" w:eastAsia="Times New Roman" w:hAnsi="Times New Roman" w:cs="Times New Roman"/>
          <w:spacing w:val="1"/>
          <w:w w:val="130"/>
          <w:sz w:val="24"/>
          <w:szCs w:val="24"/>
          <w:lang w:val="ro-RO"/>
        </w:rPr>
        <w:t xml:space="preserve"> </w:t>
      </w:r>
      <w:r w:rsidRPr="00177FE8">
        <w:rPr>
          <w:rFonts w:ascii="Times New Roman" w:eastAsia="Times New Roman" w:hAnsi="Times New Roman" w:cs="Times New Roman"/>
          <w:w w:val="106"/>
          <w:sz w:val="24"/>
          <w:szCs w:val="24"/>
          <w:lang w:val="ro-RO"/>
        </w:rPr>
        <w:t>(neimportante)</w:t>
      </w:r>
      <w:r w:rsidRPr="00177FE8">
        <w:rPr>
          <w:rFonts w:ascii="Times New Roman" w:eastAsia="Times New Roman" w:hAnsi="Times New Roman" w:cs="Times New Roman"/>
          <w:spacing w:val="14"/>
          <w:w w:val="106"/>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 xml:space="preserve">eventualele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w w:val="106"/>
          <w:sz w:val="24"/>
          <w:szCs w:val="24"/>
          <w:lang w:val="ro-RO"/>
        </w:rPr>
        <w:t>fundatii</w:t>
      </w:r>
      <w:r w:rsidRPr="00177FE8">
        <w:rPr>
          <w:rFonts w:ascii="Times New Roman" w:eastAsia="Times New Roman" w:hAnsi="Times New Roman" w:cs="Times New Roman"/>
          <w:w w:val="107"/>
          <w:sz w:val="24"/>
          <w:szCs w:val="24"/>
          <w:lang w:val="ro-RO"/>
        </w:rPr>
        <w:t>(</w:t>
      </w:r>
      <w:r w:rsidRPr="00177FE8">
        <w:rPr>
          <w:rFonts w:ascii="Times New Roman" w:eastAsia="Times New Roman" w:hAnsi="Times New Roman" w:cs="Times New Roman"/>
          <w:w w:val="106"/>
          <w:sz w:val="24"/>
          <w:szCs w:val="24"/>
          <w:lang w:val="ro-RO"/>
        </w:rPr>
        <w:t>suporti</w:t>
      </w:r>
      <w:r w:rsidRPr="00177FE8">
        <w:rPr>
          <w:rFonts w:ascii="Times New Roman" w:eastAsia="Times New Roman" w:hAnsi="Times New Roman" w:cs="Times New Roman"/>
          <w:w w:val="107"/>
          <w:sz w:val="24"/>
          <w:szCs w:val="24"/>
          <w:lang w:val="ro-RO"/>
        </w:rPr>
        <w:t xml:space="preserve">) </w:t>
      </w:r>
      <w:r w:rsidRPr="00177FE8">
        <w:rPr>
          <w:rFonts w:ascii="Times New Roman" w:eastAsia="Times New Roman" w:hAnsi="Times New Roman" w:cs="Times New Roman"/>
          <w:sz w:val="24"/>
          <w:szCs w:val="24"/>
          <w:lang w:val="ro-RO"/>
        </w:rPr>
        <w:t xml:space="preserve">activitati </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 xml:space="preserve">colaterale </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sz w:val="24"/>
          <w:szCs w:val="24"/>
          <w:lang w:val="ro-RO"/>
        </w:rPr>
        <w:t xml:space="preserve">montarii </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 xml:space="preserve">conductelor </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w w:val="106"/>
          <w:sz w:val="24"/>
          <w:szCs w:val="24"/>
          <w:lang w:val="ro-RO"/>
        </w:rPr>
        <w:t>echipamentelor,</w:t>
      </w:r>
      <w:r w:rsidRPr="00177FE8">
        <w:rPr>
          <w:rFonts w:ascii="Times New Roman" w:eastAsia="Times New Roman" w:hAnsi="Times New Roman" w:cs="Times New Roman"/>
          <w:spacing w:val="51"/>
          <w:w w:val="106"/>
          <w:sz w:val="24"/>
          <w:szCs w:val="24"/>
          <w:lang w:val="ro-RO"/>
        </w:rPr>
        <w:t xml:space="preserve"> </w:t>
      </w:r>
      <w:r w:rsidRPr="00177FE8">
        <w:rPr>
          <w:rFonts w:ascii="Times New Roman" w:eastAsia="Times New Roman" w:hAnsi="Times New Roman" w:cs="Times New Roman"/>
          <w:sz w:val="24"/>
          <w:szCs w:val="24"/>
          <w:lang w:val="ro-RO"/>
        </w:rPr>
        <w:t xml:space="preserve">aparatelor </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 xml:space="preserve">si </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 xml:space="preserve">utilajelor </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 xml:space="preserve">tehnologice  </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w w:val="105"/>
          <w:sz w:val="24"/>
          <w:szCs w:val="24"/>
          <w:lang w:val="ro-RO"/>
        </w:rPr>
        <w:t>specifi</w:t>
      </w:r>
      <w:r w:rsidRPr="00177FE8">
        <w:rPr>
          <w:rFonts w:ascii="Times New Roman" w:eastAsia="Times New Roman" w:hAnsi="Times New Roman" w:cs="Times New Roman"/>
          <w:spacing w:val="-2"/>
          <w:w w:val="105"/>
          <w:sz w:val="24"/>
          <w:szCs w:val="24"/>
          <w:lang w:val="ro-RO"/>
        </w:rPr>
        <w:t>c</w:t>
      </w:r>
      <w:r w:rsidRPr="00177FE8">
        <w:rPr>
          <w:rFonts w:ascii="Times New Roman" w:eastAsia="Times New Roman" w:hAnsi="Times New Roman" w:cs="Times New Roman"/>
          <w:w w:val="102"/>
          <w:sz w:val="24"/>
          <w:szCs w:val="24"/>
          <w:lang w:val="ro-RO"/>
        </w:rPr>
        <w:t xml:space="preserve">e </w:t>
      </w:r>
      <w:r w:rsidRPr="00177FE8">
        <w:rPr>
          <w:rFonts w:ascii="Times New Roman" w:eastAsia="Times New Roman" w:hAnsi="Times New Roman" w:cs="Times New Roman"/>
          <w:sz w:val="24"/>
          <w:szCs w:val="24"/>
          <w:lang w:val="ro-RO"/>
        </w:rPr>
        <w:t>lucrarilor</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din</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sectom·ele</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gazelor</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w w:val="105"/>
          <w:sz w:val="24"/>
          <w:szCs w:val="24"/>
          <w:lang w:val="ro-RO"/>
        </w:rPr>
        <w:t>naturale.</w:t>
      </w:r>
    </w:p>
    <w:p w14:paraId="4D397F3A" w14:textId="77777777" w:rsidR="0092709A" w:rsidRPr="00177FE8" w:rsidRDefault="0092709A" w:rsidP="0092709A">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 xml:space="preserve">aceasta </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 xml:space="preserve">situatie </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w w:val="110"/>
          <w:sz w:val="24"/>
          <w:szCs w:val="24"/>
          <w:lang w:val="ro-RO"/>
        </w:rPr>
        <w:t>specialiștii</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din</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 xml:space="preserve">sectorul </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 xml:space="preserve">gaze </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 xml:space="preserve">naturale </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 xml:space="preserve">sunt </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cei</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 xml:space="preserve">autorizati </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 xml:space="preserve">A.N.R.E. </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w w:val="105"/>
          <w:sz w:val="24"/>
          <w:szCs w:val="24"/>
          <w:lang w:val="ro-RO"/>
        </w:rPr>
        <w:t xml:space="preserve">inclusiv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urmarirea</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executiei</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w w:val="105"/>
          <w:sz w:val="24"/>
          <w:szCs w:val="24"/>
          <w:lang w:val="ro-RO"/>
        </w:rPr>
        <w:t>(</w:t>
      </w:r>
      <w:r w:rsidRPr="00177FE8">
        <w:rPr>
          <w:rFonts w:ascii="Times New Roman" w:eastAsia="Times New Roman" w:hAnsi="Times New Roman" w:cs="Times New Roman"/>
          <w:spacing w:val="6"/>
          <w:w w:val="104"/>
          <w:sz w:val="24"/>
          <w:szCs w:val="24"/>
          <w:lang w:val="ro-RO"/>
        </w:rPr>
        <w:t>R</w:t>
      </w:r>
      <w:r w:rsidRPr="00177FE8">
        <w:rPr>
          <w:rFonts w:ascii="Times New Roman" w:eastAsia="Times New Roman" w:hAnsi="Times New Roman" w:cs="Times New Roman"/>
          <w:spacing w:val="1"/>
          <w:sz w:val="24"/>
          <w:szCs w:val="24"/>
          <w:lang w:val="ro-RO"/>
        </w:rPr>
        <w:t>.</w:t>
      </w:r>
      <w:r w:rsidRPr="00177FE8">
        <w:rPr>
          <w:rFonts w:ascii="Times New Roman" w:eastAsia="Times New Roman" w:hAnsi="Times New Roman" w:cs="Times New Roman"/>
          <w:w w:val="107"/>
          <w:sz w:val="24"/>
          <w:szCs w:val="24"/>
          <w:lang w:val="ro-RO"/>
        </w:rPr>
        <w:t>T.</w:t>
      </w:r>
      <w:r w:rsidRPr="00177FE8">
        <w:rPr>
          <w:rFonts w:ascii="Times New Roman" w:eastAsia="Times New Roman" w:hAnsi="Times New Roman" w:cs="Times New Roman"/>
          <w:spacing w:val="3"/>
          <w:w w:val="107"/>
          <w:sz w:val="24"/>
          <w:szCs w:val="24"/>
          <w:lang w:val="ro-RO"/>
        </w:rPr>
        <w:t>E</w:t>
      </w:r>
      <w:r w:rsidRPr="00177FE8">
        <w:rPr>
          <w:rFonts w:ascii="Times New Roman" w:eastAsia="Times New Roman" w:hAnsi="Times New Roman" w:cs="Times New Roman"/>
          <w:w w:val="108"/>
          <w:sz w:val="24"/>
          <w:szCs w:val="24"/>
          <w:lang w:val="ro-RO"/>
        </w:rPr>
        <w:t>.</w:t>
      </w:r>
      <w:r w:rsidRPr="00177FE8">
        <w:rPr>
          <w:rFonts w:ascii="Times New Roman" w:eastAsia="Times New Roman" w:hAnsi="Times New Roman" w:cs="Times New Roman"/>
          <w:spacing w:val="-3"/>
          <w:w w:val="108"/>
          <w:sz w:val="24"/>
          <w:szCs w:val="24"/>
          <w:lang w:val="ro-RO"/>
        </w:rPr>
        <w:t>,</w:t>
      </w:r>
      <w:r w:rsidRPr="00177FE8">
        <w:rPr>
          <w:rFonts w:ascii="Times New Roman" w:eastAsia="Times New Roman" w:hAnsi="Times New Roman" w:cs="Times New Roman"/>
          <w:w w:val="105"/>
          <w:sz w:val="24"/>
          <w:szCs w:val="24"/>
          <w:lang w:val="ro-RO"/>
        </w:rPr>
        <w:t>diriginti</w:t>
      </w:r>
      <w:r w:rsidRPr="00177FE8">
        <w:rPr>
          <w:rFonts w:ascii="Times New Roman" w:eastAsia="Times New Roman" w:hAnsi="Times New Roman" w:cs="Times New Roman"/>
          <w:spacing w:val="-36"/>
          <w:w w:val="106"/>
          <w:sz w:val="24"/>
          <w:szCs w:val="24"/>
          <w:lang w:val="ro-RO"/>
        </w:rPr>
        <w:t>)</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o</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eventuala</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w w:val="106"/>
          <w:sz w:val="24"/>
          <w:szCs w:val="24"/>
          <w:lang w:val="ro-RO"/>
        </w:rPr>
        <w:t>specializare/autorizare</w:t>
      </w:r>
      <w:r w:rsidRPr="00177FE8">
        <w:rPr>
          <w:rFonts w:ascii="Times New Roman" w:eastAsia="Times New Roman" w:hAnsi="Times New Roman" w:cs="Times New Roman"/>
          <w:spacing w:val="-10"/>
          <w:w w:val="106"/>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baza</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Legii</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440/2002</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w w:val="108"/>
          <w:sz w:val="24"/>
          <w:szCs w:val="24"/>
          <w:lang w:val="ro-RO"/>
        </w:rPr>
        <w:t>d</w:t>
      </w:r>
      <w:r w:rsidRPr="00177FE8">
        <w:rPr>
          <w:rFonts w:ascii="Times New Roman" w:eastAsia="Times New Roman" w:hAnsi="Times New Roman" w:cs="Times New Roman"/>
          <w:w w:val="107"/>
          <w:sz w:val="24"/>
          <w:szCs w:val="24"/>
          <w:lang w:val="ro-RO"/>
        </w:rPr>
        <w:t>e</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catre</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 xml:space="preserve">Ministerul </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w w:val="105"/>
          <w:sz w:val="24"/>
          <w:szCs w:val="24"/>
          <w:lang w:val="ro-RO"/>
        </w:rPr>
        <w:t>Economiei.</w:t>
      </w:r>
    </w:p>
    <w:p w14:paraId="31D2BDCC" w14:textId="77777777" w:rsidR="0092709A" w:rsidRPr="00177FE8" w:rsidRDefault="0092709A" w:rsidP="0092709A">
      <w:pPr>
        <w:jc w:val="both"/>
        <w:rPr>
          <w:rFonts w:ascii="Times New Roman" w:eastAsia="Times New Roman" w:hAnsi="Times New Roman" w:cs="Times New Roman"/>
          <w:spacing w:val="-8"/>
          <w:sz w:val="24"/>
          <w:szCs w:val="24"/>
          <w:lang w:val="ro-RO"/>
        </w:rPr>
      </w:pPr>
      <w:r w:rsidRPr="00177FE8">
        <w:rPr>
          <w:rFonts w:ascii="Times New Roman" w:eastAsia="Times New Roman" w:hAnsi="Times New Roman" w:cs="Times New Roman"/>
          <w:sz w:val="24"/>
          <w:szCs w:val="24"/>
          <w:lang w:val="ro-RO"/>
        </w:rPr>
        <w:t xml:space="preserve">Autorizarea </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prin</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MDLPA</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sz w:val="24"/>
          <w:szCs w:val="24"/>
          <w:lang w:val="ro-RO"/>
        </w:rPr>
        <w:t>este</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 xml:space="preserve">echivalentul </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unei</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duble</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impuneri</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interzisa</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prin</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 xml:space="preserve">Constitutia </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w w:val="105"/>
          <w:sz w:val="24"/>
          <w:szCs w:val="24"/>
          <w:lang w:val="ro-RO"/>
        </w:rPr>
        <w:t xml:space="preserve">Romaniei. </w:t>
      </w:r>
      <w:r w:rsidRPr="00177FE8">
        <w:rPr>
          <w:rFonts w:ascii="Times New Roman" w:eastAsia="Times New Roman" w:hAnsi="Times New Roman" w:cs="Times New Roman"/>
          <w:sz w:val="24"/>
          <w:szCs w:val="24"/>
          <w:lang w:val="ro-RO"/>
        </w:rPr>
        <w:t>MDLP</w:t>
      </w:r>
      <w:r w:rsidRPr="00177FE8">
        <w:rPr>
          <w:rFonts w:ascii="Times New Roman" w:eastAsia="Times New Roman" w:hAnsi="Times New Roman" w:cs="Times New Roman"/>
          <w:spacing w:val="7"/>
          <w:sz w:val="24"/>
          <w:szCs w:val="24"/>
          <w:lang w:val="ro-RO"/>
        </w:rPr>
        <w:t>A</w:t>
      </w:r>
      <w:r w:rsidRPr="00177FE8">
        <w:rPr>
          <w:rFonts w:ascii="Times New Roman" w:eastAsia="Times New Roman" w:hAnsi="Times New Roman" w:cs="Times New Roman"/>
          <w:sz w:val="24"/>
          <w:szCs w:val="24"/>
          <w:lang w:val="ro-RO"/>
        </w:rPr>
        <w:t xml:space="preserve">/I.S.C.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spune</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 xml:space="preserve">ca </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autorizare</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diriginti</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w w:val="119"/>
          <w:sz w:val="24"/>
          <w:szCs w:val="24"/>
          <w:lang w:val="ro-RO"/>
        </w:rPr>
        <w:t>antier/R.T.E</w:t>
      </w:r>
      <w:r w:rsidRPr="00177FE8">
        <w:rPr>
          <w:rFonts w:ascii="Times New Roman" w:eastAsia="Times New Roman" w:hAnsi="Times New Roman" w:cs="Times New Roman"/>
          <w:spacing w:val="-11"/>
          <w:w w:val="119"/>
          <w:sz w:val="24"/>
          <w:szCs w:val="24"/>
          <w:lang w:val="ro-RO"/>
        </w:rPr>
        <w:t xml:space="preserve"> </w:t>
      </w:r>
      <w:r w:rsidRPr="00177FE8">
        <w:rPr>
          <w:rFonts w:ascii="Times New Roman" w:eastAsia="Times New Roman" w:hAnsi="Times New Roman" w:cs="Times New Roman"/>
          <w:sz w:val="24"/>
          <w:szCs w:val="24"/>
          <w:lang w:val="ro-RO"/>
        </w:rPr>
        <w:t>cere</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autorizatie</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emise</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catre</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A.N.R.</w:t>
      </w:r>
      <w:r w:rsidRPr="00177FE8">
        <w:rPr>
          <w:rFonts w:ascii="Times New Roman" w:eastAsia="Times New Roman" w:hAnsi="Times New Roman" w:cs="Times New Roman"/>
          <w:spacing w:val="-8"/>
          <w:sz w:val="24"/>
          <w:szCs w:val="24"/>
          <w:lang w:val="ro-RO"/>
        </w:rPr>
        <w:t>E.</w:t>
      </w:r>
    </w:p>
    <w:p w14:paraId="7CC7F9E5"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Ce</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 xml:space="preserve">intampla </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daca</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w w:val="103"/>
          <w:sz w:val="24"/>
          <w:szCs w:val="24"/>
          <w:lang w:val="ro-RO"/>
        </w:rPr>
        <w:t>A.N</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.R.</w:t>
      </w:r>
      <w:r w:rsidRPr="00177FE8">
        <w:rPr>
          <w:rFonts w:ascii="Times New Roman" w:eastAsia="Times New Roman" w:hAnsi="Times New Roman" w:cs="Times New Roman"/>
          <w:spacing w:val="2"/>
          <w:sz w:val="24"/>
          <w:szCs w:val="24"/>
          <w:lang w:val="ro-RO"/>
        </w:rPr>
        <w:t>E</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retrage</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autorizatiile</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unei</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w w:val="105"/>
          <w:sz w:val="24"/>
          <w:szCs w:val="24"/>
          <w:lang w:val="ro-RO"/>
        </w:rPr>
        <w:t>persoane</w:t>
      </w:r>
      <w:r w:rsidRPr="00177FE8">
        <w:rPr>
          <w:rFonts w:ascii="Times New Roman" w:eastAsia="Times New Roman" w:hAnsi="Times New Roman" w:cs="Times New Roman"/>
          <w:spacing w:val="3"/>
          <w:w w:val="105"/>
          <w:sz w:val="24"/>
          <w:szCs w:val="24"/>
          <w:lang w:val="ro-RO"/>
        </w:rPr>
        <w:t xml:space="preserve">? </w:t>
      </w:r>
      <w:r w:rsidRPr="00177FE8">
        <w:rPr>
          <w:rFonts w:ascii="Times New Roman" w:eastAsia="Times New Roman" w:hAnsi="Times New Roman" w:cs="Times New Roman"/>
          <w:w w:val="105"/>
          <w:sz w:val="24"/>
          <w:szCs w:val="24"/>
          <w:lang w:val="ro-RO"/>
        </w:rPr>
        <w:t>Aceasta</w:t>
      </w:r>
      <w:r w:rsidRPr="00177FE8">
        <w:rPr>
          <w:rFonts w:ascii="Times New Roman" w:eastAsia="Times New Roman" w:hAnsi="Times New Roman" w:cs="Times New Roman"/>
          <w:spacing w:val="12"/>
          <w:w w:val="105"/>
          <w:sz w:val="24"/>
          <w:szCs w:val="24"/>
          <w:lang w:val="ro-RO"/>
        </w:rPr>
        <w:t xml:space="preserve"> </w:t>
      </w:r>
      <w:r w:rsidRPr="00177FE8">
        <w:rPr>
          <w:rFonts w:ascii="Times New Roman" w:eastAsia="Times New Roman" w:hAnsi="Times New Roman" w:cs="Times New Roman"/>
          <w:sz w:val="24"/>
          <w:szCs w:val="24"/>
          <w:lang w:val="ro-RO"/>
        </w:rPr>
        <w:t xml:space="preserve">activeaza </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 xml:space="preserve">continuare </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w w:val="105"/>
          <w:sz w:val="24"/>
          <w:szCs w:val="24"/>
          <w:lang w:val="ro-RO"/>
        </w:rPr>
        <w:t xml:space="preserve">gaze </w:t>
      </w:r>
      <w:r w:rsidRPr="00177FE8">
        <w:rPr>
          <w:rFonts w:ascii="Times New Roman" w:eastAsia="Times New Roman" w:hAnsi="Times New Roman" w:cs="Times New Roman"/>
          <w:sz w:val="24"/>
          <w:szCs w:val="24"/>
          <w:lang w:val="ro-RO"/>
        </w:rPr>
        <w:t>pe baza</w:t>
      </w:r>
      <w:r w:rsidRPr="00177FE8">
        <w:rPr>
          <w:rFonts w:ascii="Times New Roman" w:eastAsia="Times New Roman" w:hAnsi="Times New Roman" w:cs="Times New Roman"/>
          <w:sz w:val="24"/>
          <w:szCs w:val="24"/>
          <w:lang w:val="ro-RO"/>
        </w:rPr>
        <w:tab/>
      </w:r>
      <w:r w:rsidRPr="00177FE8">
        <w:rPr>
          <w:rFonts w:ascii="Times New Roman" w:eastAsia="Times New Roman" w:hAnsi="Times New Roman" w:cs="Times New Roman"/>
          <w:w w:val="103"/>
          <w:sz w:val="24"/>
          <w:szCs w:val="24"/>
          <w:lang w:val="ro-RO"/>
        </w:rPr>
        <w:t>autori</w:t>
      </w:r>
      <w:r w:rsidRPr="00177FE8">
        <w:rPr>
          <w:rFonts w:ascii="Times New Roman" w:eastAsia="Times New Roman" w:hAnsi="Times New Roman" w:cs="Times New Roman"/>
          <w:spacing w:val="-2"/>
          <w:sz w:val="24"/>
          <w:szCs w:val="24"/>
          <w:lang w:val="ro-RO"/>
        </w:rPr>
        <w:t>z</w:t>
      </w:r>
      <w:r w:rsidRPr="00177FE8">
        <w:rPr>
          <w:rFonts w:ascii="Times New Roman" w:eastAsia="Times New Roman" w:hAnsi="Times New Roman" w:cs="Times New Roman"/>
          <w:sz w:val="24"/>
          <w:szCs w:val="24"/>
          <w:lang w:val="ro-RO"/>
        </w:rPr>
        <w:t>atiilor emise de MDLPA (I.S.C-ul) compromitand</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ab/>
        <w:t xml:space="preserve">astfel siguranta.   </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w w:val="105"/>
          <w:sz w:val="24"/>
          <w:szCs w:val="24"/>
          <w:lang w:val="ro-RO"/>
        </w:rPr>
        <w:t>Ministerul Economiei(M.E.)</w:t>
      </w:r>
      <w:r w:rsidRPr="00177FE8">
        <w:rPr>
          <w:rFonts w:ascii="Times New Roman" w:eastAsia="Times New Roman" w:hAnsi="Times New Roman" w:cs="Times New Roman"/>
          <w:spacing w:val="7"/>
          <w:w w:val="105"/>
          <w:sz w:val="24"/>
          <w:szCs w:val="24"/>
          <w:lang w:val="ro-RO"/>
        </w:rPr>
        <w:t xml:space="preserve"> </w:t>
      </w:r>
      <w:r w:rsidRPr="00177FE8">
        <w:rPr>
          <w:rFonts w:ascii="Times New Roman" w:eastAsia="Times New Roman" w:hAnsi="Times New Roman" w:cs="Times New Roman"/>
          <w:sz w:val="24"/>
          <w:szCs w:val="24"/>
          <w:lang w:val="ro-RO"/>
        </w:rPr>
        <w:t xml:space="preserve">autorizeaza </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w w:val="105"/>
          <w:sz w:val="24"/>
          <w:szCs w:val="24"/>
          <w:lang w:val="ro-RO"/>
        </w:rPr>
        <w:t>R.T.E./diriginti</w:t>
      </w:r>
      <w:r w:rsidRPr="00177FE8">
        <w:rPr>
          <w:rFonts w:ascii="Times New Roman" w:eastAsia="Times New Roman" w:hAnsi="Times New Roman" w:cs="Times New Roman"/>
          <w:spacing w:val="7"/>
          <w:w w:val="105"/>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santier</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 xml:space="preserve">domeniile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specifice</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 xml:space="preserve">instalatiilor </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w w:val="105"/>
          <w:sz w:val="24"/>
          <w:szCs w:val="24"/>
          <w:lang w:val="ro-RO"/>
        </w:rPr>
        <w:t xml:space="preserve">dotarilor </w:t>
      </w:r>
      <w:r w:rsidRPr="00177FE8">
        <w:rPr>
          <w:rFonts w:ascii="Times New Roman" w:eastAsia="Times New Roman" w:hAnsi="Times New Roman" w:cs="Times New Roman"/>
          <w:sz w:val="24"/>
          <w:szCs w:val="24"/>
          <w:lang w:val="ro-RO"/>
        </w:rPr>
        <w:t xml:space="preserve">tehnologice </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pacing w:val="-8"/>
          <w:w w:val="63"/>
          <w:sz w:val="24"/>
          <w:szCs w:val="24"/>
          <w:lang w:val="ro-RO"/>
        </w:rPr>
        <w:t>·</w:t>
      </w:r>
      <w:r w:rsidRPr="00177FE8">
        <w:rPr>
          <w:rFonts w:ascii="Times New Roman" w:eastAsia="Times New Roman" w:hAnsi="Times New Roman" w:cs="Times New Roman"/>
          <w:w w:val="105"/>
          <w:sz w:val="24"/>
          <w:szCs w:val="24"/>
          <w:lang w:val="ro-RO"/>
        </w:rPr>
        <w:t>inclusi</w:t>
      </w:r>
      <w:r w:rsidRPr="00177FE8">
        <w:rPr>
          <w:rFonts w:ascii="Times New Roman" w:eastAsia="Times New Roman" w:hAnsi="Times New Roman" w:cs="Times New Roman"/>
          <w:w w:val="106"/>
          <w:sz w:val="24"/>
          <w:szCs w:val="24"/>
          <w:lang w:val="ro-RO"/>
        </w:rPr>
        <w:t>v</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 xml:space="preserve">pentru </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sz w:val="24"/>
          <w:szCs w:val="24"/>
          <w:lang w:val="ro-RO"/>
        </w:rPr>
        <w:t>gaz</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energie electric</w:t>
      </w:r>
      <w:r w:rsidRPr="00177FE8">
        <w:rPr>
          <w:rFonts w:ascii="Times New Roman" w:eastAsia="Times New Roman" w:hAnsi="Times New Roman" w:cs="Times New Roman"/>
          <w:spacing w:val="3"/>
          <w:sz w:val="24"/>
          <w:szCs w:val="24"/>
          <w:lang w:val="ro-RO"/>
        </w:rPr>
        <w:t>a</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 xml:space="preserve">Este absurd </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 xml:space="preserve">ca </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A.N.R.</w:t>
      </w:r>
      <w:r w:rsidRPr="00177FE8">
        <w:rPr>
          <w:rFonts w:ascii="Times New Roman" w:eastAsia="Times New Roman" w:hAnsi="Times New Roman" w:cs="Times New Roman"/>
          <w:spacing w:val="-2"/>
          <w:sz w:val="24"/>
          <w:szCs w:val="24"/>
          <w:lang w:val="ro-RO"/>
        </w:rPr>
        <w:t>E</w:t>
      </w:r>
      <w:r w:rsidRPr="00177FE8">
        <w:rPr>
          <w:rFonts w:ascii="Times New Roman" w:eastAsia="Times New Roman" w:hAnsi="Times New Roman" w:cs="Times New Roman"/>
          <w:sz w:val="24"/>
          <w:szCs w:val="24"/>
          <w:lang w:val="ro-RO"/>
        </w:rPr>
        <w:t xml:space="preserve">. care </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 xml:space="preserve">monitorizeaza  </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w w:val="102"/>
          <w:sz w:val="24"/>
          <w:szCs w:val="24"/>
          <w:lang w:val="ro-RO"/>
        </w:rPr>
        <w:t xml:space="preserve">toti </w:t>
      </w:r>
      <w:r w:rsidRPr="00177FE8">
        <w:rPr>
          <w:rFonts w:ascii="Times New Roman" w:eastAsia="Times New Roman" w:hAnsi="Times New Roman" w:cs="Times New Roman"/>
          <w:sz w:val="24"/>
          <w:szCs w:val="24"/>
          <w:lang w:val="ro-RO"/>
        </w:rPr>
        <w:t>operatorii</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sz w:val="24"/>
          <w:szCs w:val="24"/>
          <w:lang w:val="ro-RO"/>
        </w:rPr>
        <w:t>din</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domeniul</w:t>
      </w:r>
      <w:r w:rsidRPr="00177FE8">
        <w:rPr>
          <w:rFonts w:ascii="Times New Roman" w:eastAsia="Times New Roman" w:hAnsi="Times New Roman" w:cs="Times New Roman"/>
          <w:spacing w:val="49"/>
          <w:sz w:val="24"/>
          <w:szCs w:val="24"/>
          <w:lang w:val="ro-RO"/>
        </w:rPr>
        <w:t xml:space="preserve"> </w:t>
      </w:r>
      <w:r w:rsidRPr="00177FE8">
        <w:rPr>
          <w:rFonts w:ascii="Times New Roman" w:eastAsia="Times New Roman" w:hAnsi="Times New Roman" w:cs="Times New Roman"/>
          <w:sz w:val="24"/>
          <w:szCs w:val="24"/>
          <w:lang w:val="ro-RO"/>
        </w:rPr>
        <w:t>energetic</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sa</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considere</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ca</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sistemele</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sunt</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 xml:space="preserve">constructii </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instalatii</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w w:val="105"/>
          <w:sz w:val="24"/>
          <w:szCs w:val="24"/>
          <w:lang w:val="ro-RO"/>
        </w:rPr>
        <w:t>tehnologice.</w:t>
      </w:r>
    </w:p>
    <w:p w14:paraId="1ECACEA3" w14:textId="77777777" w:rsidR="0092709A" w:rsidRPr="00177FE8" w:rsidRDefault="0092709A" w:rsidP="0092709A">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Mai</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mult</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I.S.C.</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are</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 xml:space="preserve">competente </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limitate</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 xml:space="preserve">Constructii </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instalatii</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afetente</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w w:val="106"/>
          <w:sz w:val="24"/>
          <w:szCs w:val="24"/>
          <w:lang w:val="ro-RO"/>
        </w:rPr>
        <w:t>constructiilor</w:t>
      </w:r>
      <w:r w:rsidRPr="00177FE8">
        <w:rPr>
          <w:rFonts w:ascii="Times New Roman" w:eastAsia="Times New Roman" w:hAnsi="Times New Roman" w:cs="Times New Roman"/>
          <w:spacing w:val="2"/>
          <w:w w:val="106"/>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w w:val="105"/>
          <w:sz w:val="24"/>
          <w:szCs w:val="24"/>
          <w:lang w:val="ro-RO"/>
        </w:rPr>
        <w:t xml:space="preserve">conform </w:t>
      </w:r>
      <w:r w:rsidRPr="00177FE8">
        <w:rPr>
          <w:rFonts w:ascii="Times New Roman" w:eastAsia="Times New Roman" w:hAnsi="Times New Roman" w:cs="Times New Roman"/>
          <w:sz w:val="24"/>
          <w:szCs w:val="24"/>
          <w:lang w:val="ro-RO"/>
        </w:rPr>
        <w:t xml:space="preserve">definitiei  </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 xml:space="preserve">din </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 xml:space="preserve">anexa </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 xml:space="preserve">la </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 xml:space="preserve">Legea  </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 xml:space="preserve">50 </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 xml:space="preserve">sunt: </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spacing w:val="-17"/>
          <w:w w:val="139"/>
          <w:sz w:val="24"/>
          <w:szCs w:val="24"/>
          <w:lang w:val="ro-RO"/>
        </w:rPr>
        <w:t>"</w:t>
      </w:r>
      <w:r w:rsidRPr="00177FE8">
        <w:rPr>
          <w:rFonts w:ascii="Times New Roman" w:eastAsia="Times New Roman" w:hAnsi="Times New Roman" w:cs="Times New Roman"/>
          <w:w w:val="105"/>
          <w:sz w:val="24"/>
          <w:szCs w:val="24"/>
          <w:lang w:val="ro-RO"/>
        </w:rPr>
        <w:t>Totalitatea</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w w:val="105"/>
          <w:sz w:val="24"/>
          <w:szCs w:val="24"/>
          <w:lang w:val="ro-RO"/>
        </w:rPr>
        <w:t xml:space="preserve">echipamentelor </w:t>
      </w:r>
      <w:r w:rsidRPr="00177FE8">
        <w:rPr>
          <w:rFonts w:ascii="Times New Roman" w:eastAsia="Times New Roman" w:hAnsi="Times New Roman" w:cs="Times New Roman"/>
          <w:spacing w:val="26"/>
          <w:w w:val="105"/>
          <w:sz w:val="24"/>
          <w:szCs w:val="24"/>
          <w:lang w:val="ro-RO"/>
        </w:rPr>
        <w:t xml:space="preserve"> </w:t>
      </w:r>
      <w:r w:rsidRPr="00177FE8">
        <w:rPr>
          <w:rFonts w:ascii="Times New Roman" w:eastAsia="Times New Roman" w:hAnsi="Times New Roman" w:cs="Times New Roman"/>
          <w:sz w:val="24"/>
          <w:szCs w:val="24"/>
          <w:lang w:val="ro-RO"/>
        </w:rPr>
        <w:t xml:space="preserve">care </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sz w:val="24"/>
          <w:szCs w:val="24"/>
          <w:lang w:val="ro-RO"/>
        </w:rPr>
        <w:t xml:space="preserve">asigura  </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 xml:space="preserve">utilitatile  </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w w:val="104"/>
          <w:sz w:val="24"/>
          <w:szCs w:val="24"/>
          <w:lang w:val="ro-RO"/>
        </w:rPr>
        <w:t>necesa</w:t>
      </w:r>
      <w:r w:rsidRPr="00177FE8">
        <w:rPr>
          <w:rFonts w:ascii="Times New Roman" w:eastAsia="Times New Roman" w:hAnsi="Times New Roman" w:cs="Times New Roman"/>
          <w:spacing w:val="3"/>
          <w:w w:val="105"/>
          <w:sz w:val="24"/>
          <w:szCs w:val="24"/>
          <w:lang w:val="ro-RO"/>
        </w:rPr>
        <w:t>r</w:t>
      </w:r>
      <w:r w:rsidRPr="00177FE8">
        <w:rPr>
          <w:rFonts w:ascii="Times New Roman" w:eastAsia="Times New Roman" w:hAnsi="Times New Roman" w:cs="Times New Roman"/>
          <w:w w:val="102"/>
          <w:sz w:val="24"/>
          <w:szCs w:val="24"/>
          <w:lang w:val="ro-RO"/>
        </w:rPr>
        <w:t xml:space="preserve">e </w:t>
      </w:r>
      <w:r w:rsidRPr="00177FE8">
        <w:rPr>
          <w:rFonts w:ascii="Times New Roman" w:eastAsia="Times New Roman" w:hAnsi="Times New Roman" w:cs="Times New Roman"/>
          <w:sz w:val="24"/>
          <w:szCs w:val="24"/>
          <w:lang w:val="ro-RO"/>
        </w:rPr>
        <w:t xml:space="preserve">functionarii  </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w w:val="105"/>
          <w:sz w:val="24"/>
          <w:szCs w:val="24"/>
          <w:lang w:val="ro-RO"/>
        </w:rPr>
        <w:t>constructiilo</w:t>
      </w:r>
      <w:r w:rsidRPr="00177FE8">
        <w:rPr>
          <w:rFonts w:ascii="Times New Roman" w:eastAsia="Times New Roman" w:hAnsi="Times New Roman" w:cs="Times New Roman"/>
          <w:spacing w:val="4"/>
          <w:w w:val="105"/>
          <w:sz w:val="24"/>
          <w:szCs w:val="24"/>
          <w:lang w:val="ro-RO"/>
        </w:rPr>
        <w:t>r</w:t>
      </w:r>
      <w:r w:rsidRPr="00177FE8">
        <w:rPr>
          <w:rFonts w:ascii="Times New Roman" w:eastAsia="Times New Roman" w:hAnsi="Times New Roman" w:cs="Times New Roman"/>
          <w:w w:val="105"/>
          <w:sz w:val="24"/>
          <w:szCs w:val="24"/>
          <w:lang w:val="ro-RO"/>
        </w:rPr>
        <w:t xml:space="preserve">, </w:t>
      </w:r>
      <w:r w:rsidRPr="00177FE8">
        <w:rPr>
          <w:rFonts w:ascii="Times New Roman" w:eastAsia="Times New Roman" w:hAnsi="Times New Roman" w:cs="Times New Roman"/>
          <w:spacing w:val="18"/>
          <w:w w:val="105"/>
          <w:sz w:val="24"/>
          <w:szCs w:val="24"/>
          <w:lang w:val="ro-RO"/>
        </w:rPr>
        <w:t xml:space="preserve"> </w:t>
      </w:r>
      <w:r w:rsidRPr="00177FE8">
        <w:rPr>
          <w:rFonts w:ascii="Times New Roman" w:eastAsia="Times New Roman" w:hAnsi="Times New Roman" w:cs="Times New Roman"/>
          <w:b/>
          <w:bCs/>
          <w:sz w:val="24"/>
          <w:szCs w:val="24"/>
          <w:lang w:val="ro-RO"/>
        </w:rPr>
        <w:t xml:space="preserve">situate  </w:t>
      </w:r>
      <w:r w:rsidRPr="00177FE8">
        <w:rPr>
          <w:rFonts w:ascii="Times New Roman" w:eastAsia="Times New Roman" w:hAnsi="Times New Roman" w:cs="Times New Roman"/>
          <w:b/>
          <w:bCs/>
          <w:spacing w:val="12"/>
          <w:sz w:val="24"/>
          <w:szCs w:val="24"/>
          <w:lang w:val="ro-RO"/>
        </w:rPr>
        <w:t xml:space="preserve"> </w:t>
      </w:r>
      <w:r w:rsidRPr="00177FE8">
        <w:rPr>
          <w:rFonts w:ascii="Times New Roman" w:eastAsia="Times New Roman" w:hAnsi="Times New Roman" w:cs="Times New Roman"/>
          <w:b/>
          <w:bCs/>
          <w:sz w:val="24"/>
          <w:szCs w:val="24"/>
          <w:lang w:val="ro-RO"/>
        </w:rPr>
        <w:t xml:space="preserve">in </w:t>
      </w:r>
      <w:r w:rsidRPr="00177FE8">
        <w:rPr>
          <w:rFonts w:ascii="Times New Roman" w:eastAsia="Times New Roman" w:hAnsi="Times New Roman" w:cs="Times New Roman"/>
          <w:b/>
          <w:bCs/>
          <w:spacing w:val="29"/>
          <w:sz w:val="24"/>
          <w:szCs w:val="24"/>
          <w:lang w:val="ro-RO"/>
        </w:rPr>
        <w:t xml:space="preserve"> </w:t>
      </w:r>
      <w:r w:rsidRPr="00177FE8">
        <w:rPr>
          <w:rFonts w:ascii="Times New Roman" w:eastAsia="Times New Roman" w:hAnsi="Times New Roman" w:cs="Times New Roman"/>
          <w:b/>
          <w:bCs/>
          <w:sz w:val="24"/>
          <w:szCs w:val="24"/>
          <w:lang w:val="ro-RO"/>
        </w:rPr>
        <w:t xml:space="preserve">interiorul  </w:t>
      </w:r>
      <w:r w:rsidRPr="00177FE8">
        <w:rPr>
          <w:rFonts w:ascii="Times New Roman" w:eastAsia="Times New Roman" w:hAnsi="Times New Roman" w:cs="Times New Roman"/>
          <w:b/>
          <w:bCs/>
          <w:spacing w:val="8"/>
          <w:sz w:val="24"/>
          <w:szCs w:val="24"/>
          <w:lang w:val="ro-RO"/>
        </w:rPr>
        <w:t xml:space="preserve"> </w:t>
      </w:r>
      <w:r w:rsidRPr="00177FE8">
        <w:rPr>
          <w:rFonts w:ascii="Times New Roman" w:eastAsia="Times New Roman" w:hAnsi="Times New Roman" w:cs="Times New Roman"/>
          <w:b/>
          <w:bCs/>
          <w:sz w:val="24"/>
          <w:szCs w:val="24"/>
          <w:lang w:val="ro-RO"/>
        </w:rPr>
        <w:t xml:space="preserve">limitei </w:t>
      </w:r>
      <w:r w:rsidRPr="00177FE8">
        <w:rPr>
          <w:rFonts w:ascii="Times New Roman" w:eastAsia="Times New Roman" w:hAnsi="Times New Roman" w:cs="Times New Roman"/>
          <w:b/>
          <w:bCs/>
          <w:spacing w:val="52"/>
          <w:sz w:val="24"/>
          <w:szCs w:val="24"/>
          <w:lang w:val="ro-RO"/>
        </w:rPr>
        <w:t xml:space="preserve"> </w:t>
      </w:r>
      <w:r w:rsidRPr="00177FE8">
        <w:rPr>
          <w:rFonts w:ascii="Times New Roman" w:eastAsia="Times New Roman" w:hAnsi="Times New Roman" w:cs="Times New Roman"/>
          <w:b/>
          <w:bCs/>
          <w:sz w:val="24"/>
          <w:szCs w:val="24"/>
          <w:lang w:val="ro-RO"/>
        </w:rPr>
        <w:t xml:space="preserve">de </w:t>
      </w:r>
      <w:r w:rsidRPr="00177FE8">
        <w:rPr>
          <w:rFonts w:ascii="Times New Roman" w:eastAsia="Times New Roman" w:hAnsi="Times New Roman" w:cs="Times New Roman"/>
          <w:b/>
          <w:bCs/>
          <w:spacing w:val="30"/>
          <w:sz w:val="24"/>
          <w:szCs w:val="24"/>
          <w:lang w:val="ro-RO"/>
        </w:rPr>
        <w:t xml:space="preserve"> </w:t>
      </w:r>
      <w:r w:rsidRPr="00177FE8">
        <w:rPr>
          <w:rFonts w:ascii="Times New Roman" w:eastAsia="Times New Roman" w:hAnsi="Times New Roman" w:cs="Times New Roman"/>
          <w:b/>
          <w:bCs/>
          <w:sz w:val="24"/>
          <w:szCs w:val="24"/>
          <w:lang w:val="ro-RO"/>
        </w:rPr>
        <w:t xml:space="preserve">proprietate,  </w:t>
      </w:r>
      <w:r w:rsidRPr="00177FE8">
        <w:rPr>
          <w:rFonts w:ascii="Times New Roman" w:eastAsia="Times New Roman" w:hAnsi="Times New Roman" w:cs="Times New Roman"/>
          <w:b/>
          <w:bCs/>
          <w:spacing w:val="21"/>
          <w:sz w:val="24"/>
          <w:szCs w:val="24"/>
          <w:lang w:val="ro-RO"/>
        </w:rPr>
        <w:t xml:space="preserve"> </w:t>
      </w:r>
      <w:r w:rsidRPr="00177FE8">
        <w:rPr>
          <w:rFonts w:ascii="Times New Roman" w:eastAsia="Times New Roman" w:hAnsi="Times New Roman" w:cs="Times New Roman"/>
          <w:sz w:val="24"/>
          <w:szCs w:val="24"/>
          <w:lang w:val="ro-RO"/>
        </w:rPr>
        <w:t xml:space="preserve">de </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 xml:space="preserve">la </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w w:val="105"/>
          <w:sz w:val="24"/>
          <w:szCs w:val="24"/>
          <w:lang w:val="ro-RO"/>
        </w:rPr>
        <w:t xml:space="preserve">bransament/racord </w:t>
      </w:r>
      <w:r w:rsidRPr="00177FE8">
        <w:rPr>
          <w:rFonts w:ascii="Times New Roman" w:eastAsia="Times New Roman" w:hAnsi="Times New Roman" w:cs="Times New Roman"/>
          <w:spacing w:val="28"/>
          <w:w w:val="105"/>
          <w:sz w:val="24"/>
          <w:szCs w:val="24"/>
          <w:lang w:val="ro-RO"/>
        </w:rPr>
        <w:t xml:space="preserve"> </w:t>
      </w:r>
      <w:r w:rsidRPr="00177FE8">
        <w:rPr>
          <w:rFonts w:ascii="Times New Roman" w:eastAsia="Times New Roman" w:hAnsi="Times New Roman" w:cs="Times New Roman"/>
          <w:sz w:val="24"/>
          <w:szCs w:val="24"/>
          <w:lang w:val="ro-RO"/>
        </w:rPr>
        <w:t>la utilizatori  indifferent</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daca</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acestea</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sz w:val="24"/>
          <w:szCs w:val="24"/>
          <w:lang w:val="ro-RO"/>
        </w:rPr>
        <w:t>sunt</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sau</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 xml:space="preserve">incorporate </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w w:val="106"/>
          <w:sz w:val="24"/>
          <w:szCs w:val="24"/>
          <w:lang w:val="ro-RO"/>
        </w:rPr>
        <w:t>constructie".</w:t>
      </w:r>
    </w:p>
    <w:p w14:paraId="65661436" w14:textId="77777777" w:rsidR="0092709A" w:rsidRPr="00177FE8" w:rsidRDefault="0092709A" w:rsidP="0092709A">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Ori</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autorizarile</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w w:val="105"/>
          <w:sz w:val="24"/>
          <w:szCs w:val="24"/>
          <w:lang w:val="ro-RO"/>
        </w:rPr>
        <w:t>R.T.E/Diriginti</w:t>
      </w:r>
      <w:r w:rsidRPr="00177FE8">
        <w:rPr>
          <w:rFonts w:ascii="Times New Roman" w:eastAsia="Times New Roman" w:hAnsi="Times New Roman" w:cs="Times New Roman"/>
          <w:spacing w:val="-3"/>
          <w:w w:val="105"/>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santier</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facute</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I</w:t>
      </w:r>
      <w:r w:rsidRPr="00177FE8">
        <w:rPr>
          <w:rFonts w:ascii="Times New Roman" w:eastAsia="Times New Roman" w:hAnsi="Times New Roman" w:cs="Times New Roman"/>
          <w:spacing w:val="3"/>
          <w:sz w:val="24"/>
          <w:szCs w:val="24"/>
          <w:lang w:val="ro-RO"/>
        </w:rPr>
        <w:t>.</w:t>
      </w:r>
      <w:r w:rsidRPr="00177FE8">
        <w:rPr>
          <w:rFonts w:ascii="Times New Roman" w:eastAsia="Times New Roman" w:hAnsi="Times New Roman" w:cs="Times New Roman"/>
          <w:spacing w:val="5"/>
          <w:sz w:val="24"/>
          <w:szCs w:val="24"/>
          <w:lang w:val="ro-RO"/>
        </w:rPr>
        <w:t>S.</w:t>
      </w:r>
      <w:r w:rsidRPr="00177FE8">
        <w:rPr>
          <w:rFonts w:ascii="Times New Roman" w:eastAsia="Times New Roman" w:hAnsi="Times New Roman" w:cs="Times New Roman"/>
          <w:spacing w:val="4"/>
          <w:sz w:val="24"/>
          <w:szCs w:val="24"/>
          <w:lang w:val="ro-RO"/>
        </w:rPr>
        <w:t>C</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54"/>
          <w:sz w:val="24"/>
          <w:szCs w:val="24"/>
          <w:lang w:val="ro-RO"/>
        </w:rPr>
        <w:t xml:space="preserve"> </w:t>
      </w:r>
      <w:r w:rsidRPr="00177FE8">
        <w:rPr>
          <w:rFonts w:ascii="Times New Roman" w:eastAsia="Times New Roman" w:hAnsi="Times New Roman" w:cs="Times New Roman"/>
          <w:sz w:val="24"/>
          <w:szCs w:val="24"/>
          <w:lang w:val="ro-RO"/>
        </w:rPr>
        <w:t>depa</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esc</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mult</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aceste</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instalatii</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w w:val="106"/>
          <w:sz w:val="24"/>
          <w:szCs w:val="24"/>
          <w:lang w:val="ro-RO"/>
        </w:rPr>
        <w:t xml:space="preserve">aferente </w:t>
      </w:r>
      <w:r w:rsidRPr="00177FE8">
        <w:rPr>
          <w:rFonts w:ascii="Times New Roman" w:eastAsia="Times New Roman" w:hAnsi="Times New Roman" w:cs="Times New Roman"/>
          <w:sz w:val="24"/>
          <w:szCs w:val="24"/>
          <w:lang w:val="ro-RO"/>
        </w:rPr>
        <w:t xml:space="preserve">constructiilor </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refera</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retelele</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distributie</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chiar</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transport</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sz w:val="24"/>
          <w:szCs w:val="24"/>
          <w:lang w:val="ro-RO"/>
        </w:rPr>
        <w:t>sau</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,hila</w:t>
      </w:r>
      <w:r w:rsidRPr="00177FE8">
        <w:rPr>
          <w:rFonts w:ascii="Times New Roman" w:eastAsia="Times New Roman" w:hAnsi="Times New Roman" w:cs="Times New Roman"/>
          <w:spacing w:val="4"/>
          <w:sz w:val="24"/>
          <w:szCs w:val="24"/>
          <w:lang w:val="ro-RO"/>
        </w:rPr>
        <w:t>r</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 xml:space="preserve">instalatia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w w:val="104"/>
          <w:sz w:val="24"/>
          <w:szCs w:val="24"/>
          <w:lang w:val="ro-RO"/>
        </w:rPr>
        <w:t>utiliza</w:t>
      </w:r>
      <w:r w:rsidRPr="00177FE8">
        <w:rPr>
          <w:rFonts w:ascii="Times New Roman" w:eastAsia="Times New Roman" w:hAnsi="Times New Roman" w:cs="Times New Roman"/>
          <w:spacing w:val="-11"/>
          <w:w w:val="105"/>
          <w:sz w:val="24"/>
          <w:szCs w:val="24"/>
          <w:lang w:val="ro-RO"/>
        </w:rPr>
        <w:t>r</w:t>
      </w:r>
      <w:r w:rsidRPr="00177FE8">
        <w:rPr>
          <w:rFonts w:ascii="Times New Roman" w:eastAsia="Times New Roman" w:hAnsi="Times New Roman" w:cs="Times New Roman"/>
          <w:w w:val="44"/>
          <w:sz w:val="24"/>
          <w:szCs w:val="24"/>
          <w:lang w:val="ro-RO"/>
        </w:rPr>
        <w:t xml:space="preserve">, </w:t>
      </w:r>
      <w:r w:rsidRPr="00177FE8">
        <w:rPr>
          <w:rFonts w:ascii="Times New Roman" w:eastAsia="Times New Roman" w:hAnsi="Times New Roman" w:cs="Times New Roman"/>
          <w:sz w:val="24"/>
          <w:szCs w:val="24"/>
          <w:lang w:val="ro-RO"/>
        </w:rPr>
        <w:t xml:space="preserve">industriale </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uneori</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chiar</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inalta</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presiune</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w:t>
      </w:r>
    </w:p>
    <w:p w14:paraId="18224305" w14:textId="77777777" w:rsidR="0092709A" w:rsidRPr="00177FE8" w:rsidRDefault="0092709A" w:rsidP="0092709A">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w w:val="151"/>
          <w:sz w:val="24"/>
          <w:szCs w:val="24"/>
          <w:lang w:val="ro-RO"/>
        </w:rPr>
        <w:t>0</w:t>
      </w:r>
      <w:r w:rsidRPr="00177FE8">
        <w:rPr>
          <w:rFonts w:ascii="Times New Roman" w:eastAsia="Times New Roman" w:hAnsi="Times New Roman" w:cs="Times New Roman"/>
          <w:spacing w:val="-10"/>
          <w:w w:val="151"/>
          <w:sz w:val="24"/>
          <w:szCs w:val="24"/>
          <w:lang w:val="ro-RO"/>
        </w:rPr>
        <w:t xml:space="preserve"> </w:t>
      </w:r>
      <w:r w:rsidRPr="00177FE8">
        <w:rPr>
          <w:rFonts w:ascii="Times New Roman" w:eastAsia="Times New Roman" w:hAnsi="Times New Roman" w:cs="Times New Roman"/>
          <w:sz w:val="24"/>
          <w:szCs w:val="24"/>
          <w:lang w:val="ro-RO"/>
        </w:rPr>
        <w:t>instaltie</w:t>
      </w:r>
      <w:r w:rsidRPr="00177FE8">
        <w:rPr>
          <w:rFonts w:ascii="Times New Roman" w:eastAsia="Times New Roman" w:hAnsi="Times New Roman" w:cs="Times New Roman"/>
          <w:spacing w:val="55"/>
          <w:sz w:val="24"/>
          <w:szCs w:val="24"/>
          <w:lang w:val="ro-RO"/>
        </w:rPr>
        <w:t xml:space="preserve"> </w:t>
      </w:r>
      <w:r w:rsidRPr="00177FE8">
        <w:rPr>
          <w:rFonts w:ascii="Times New Roman" w:eastAsia="Times New Roman" w:hAnsi="Times New Roman" w:cs="Times New Roman"/>
          <w:sz w:val="24"/>
          <w:szCs w:val="24"/>
          <w:lang w:val="ro-RO"/>
        </w:rPr>
        <w:t xml:space="preserve">industriala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este</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o</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 xml:space="preserve">instalatie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utilizare</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 xml:space="preserve">aferenta </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unei</w:t>
      </w:r>
      <w:r w:rsidRPr="00177FE8">
        <w:rPr>
          <w:rFonts w:ascii="Times New Roman" w:eastAsia="Times New Roman" w:hAnsi="Times New Roman" w:cs="Times New Roman"/>
          <w:spacing w:val="34"/>
          <w:sz w:val="24"/>
          <w:szCs w:val="24"/>
          <w:lang w:val="ro-RO"/>
        </w:rPr>
        <w:t xml:space="preserve"> </w:t>
      </w:r>
      <w:r w:rsidRPr="00177FE8">
        <w:rPr>
          <w:rFonts w:ascii="Times New Roman" w:eastAsia="Times New Roman" w:hAnsi="Times New Roman" w:cs="Times New Roman"/>
          <w:w w:val="112"/>
          <w:sz w:val="24"/>
          <w:szCs w:val="24"/>
          <w:lang w:val="ro-RO"/>
        </w:rPr>
        <w:t>constucții,</w:t>
      </w:r>
      <w:r w:rsidRPr="00177FE8">
        <w:rPr>
          <w:rFonts w:ascii="Times New Roman" w:eastAsia="Times New Roman" w:hAnsi="Times New Roman" w:cs="Times New Roman"/>
          <w:spacing w:val="9"/>
          <w:w w:val="112"/>
          <w:sz w:val="24"/>
          <w:szCs w:val="24"/>
          <w:lang w:val="ro-RO"/>
        </w:rPr>
        <w:t xml:space="preserve"> </w:t>
      </w:r>
      <w:r w:rsidRPr="00177FE8">
        <w:rPr>
          <w:rFonts w:ascii="Times New Roman" w:eastAsia="Times New Roman" w:hAnsi="Times New Roman" w:cs="Times New Roman"/>
          <w:sz w:val="24"/>
          <w:szCs w:val="24"/>
          <w:lang w:val="ro-RO"/>
        </w:rPr>
        <w:t xml:space="preserve">eventualele </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construct</w:t>
      </w:r>
      <w:r w:rsidRPr="00177FE8">
        <w:rPr>
          <w:rFonts w:ascii="Times New Roman" w:eastAsia="Times New Roman" w:hAnsi="Times New Roman" w:cs="Times New Roman"/>
          <w:w w:val="105"/>
          <w:sz w:val="24"/>
          <w:szCs w:val="24"/>
          <w:lang w:val="ro-RO"/>
        </w:rPr>
        <w:t xml:space="preserve">ii </w:t>
      </w:r>
      <w:r w:rsidRPr="00177FE8">
        <w:rPr>
          <w:rFonts w:ascii="Times New Roman" w:eastAsia="Times New Roman" w:hAnsi="Times New Roman" w:cs="Times New Roman"/>
          <w:sz w:val="24"/>
          <w:szCs w:val="24"/>
          <w:lang w:val="ro-RO"/>
        </w:rPr>
        <w:t>din</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zona</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sunt</w:t>
      </w:r>
      <w:r w:rsidRPr="00177FE8">
        <w:rPr>
          <w:rFonts w:ascii="Times New Roman" w:eastAsia="Times New Roman" w:hAnsi="Times New Roman" w:cs="Times New Roman"/>
          <w:spacing w:val="34"/>
          <w:sz w:val="24"/>
          <w:szCs w:val="24"/>
          <w:lang w:val="ro-RO"/>
        </w:rPr>
        <w:t xml:space="preserve"> </w:t>
      </w:r>
      <w:r w:rsidRPr="00177FE8">
        <w:rPr>
          <w:rFonts w:ascii="Times New Roman" w:eastAsia="Times New Roman" w:hAnsi="Times New Roman" w:cs="Times New Roman"/>
          <w:sz w:val="24"/>
          <w:szCs w:val="24"/>
          <w:lang w:val="ro-RO"/>
        </w:rPr>
        <w:t>aferente</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acesteia</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deci</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sunt</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afara</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Leg</w:t>
      </w:r>
      <w:r w:rsidRPr="00177FE8">
        <w:rPr>
          <w:rFonts w:ascii="Times New Roman" w:eastAsia="Times New Roman" w:hAnsi="Times New Roman" w:cs="Times New Roman"/>
          <w:spacing w:val="3"/>
          <w:sz w:val="24"/>
          <w:szCs w:val="24"/>
          <w:lang w:val="ro-RO"/>
        </w:rPr>
        <w:t>i</w:t>
      </w:r>
      <w:r w:rsidRPr="00177FE8">
        <w:rPr>
          <w:rFonts w:ascii="Times New Roman" w:eastAsia="Times New Roman" w:hAnsi="Times New Roman" w:cs="Times New Roman"/>
          <w:sz w:val="24"/>
          <w:szCs w:val="24"/>
          <w:lang w:val="ro-RO"/>
        </w:rPr>
        <w:t xml:space="preserve">10/1995 </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așa</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cum</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asi</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aceasta</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lege</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prevede.</w:t>
      </w:r>
    </w:p>
    <w:p w14:paraId="7571E3C4"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Consider</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ca</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este</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 xml:space="preserve">momentul </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sa</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aplice</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 xml:space="preserve">corespunzator </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Legile</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din</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w w:val="106"/>
          <w:sz w:val="24"/>
          <w:szCs w:val="24"/>
          <w:lang w:val="ro-RO"/>
        </w:rPr>
        <w:t>Romania:</w:t>
      </w:r>
    </w:p>
    <w:p w14:paraId="2D3BC4F3"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L</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12</w:t>
      </w:r>
      <w:r w:rsidRPr="00177FE8">
        <w:rPr>
          <w:rFonts w:ascii="Times New Roman" w:eastAsia="Times New Roman" w:hAnsi="Times New Roman" w:cs="Times New Roman"/>
          <w:spacing w:val="6"/>
          <w:sz w:val="24"/>
          <w:szCs w:val="24"/>
          <w:lang w:val="ro-RO"/>
        </w:rPr>
        <w:t>3</w:t>
      </w:r>
      <w:r w:rsidRPr="00177FE8">
        <w:rPr>
          <w:rFonts w:ascii="Times New Roman" w:eastAsia="Times New Roman" w:hAnsi="Times New Roman" w:cs="Times New Roman"/>
          <w:spacing w:val="5"/>
          <w:sz w:val="24"/>
          <w:szCs w:val="24"/>
          <w:lang w:val="ro-RO"/>
        </w:rPr>
        <w:t>/</w:t>
      </w:r>
      <w:r w:rsidRPr="00177FE8">
        <w:rPr>
          <w:rFonts w:ascii="Times New Roman" w:eastAsia="Times New Roman" w:hAnsi="Times New Roman" w:cs="Times New Roman"/>
          <w:sz w:val="24"/>
          <w:szCs w:val="24"/>
          <w:lang w:val="ro-RO"/>
        </w:rPr>
        <w:t>2012</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34"/>
          <w:sz w:val="24"/>
          <w:szCs w:val="24"/>
          <w:lang w:val="ro-RO"/>
        </w:rPr>
        <w:t xml:space="preserve"> </w:t>
      </w:r>
      <w:r w:rsidRPr="00177FE8">
        <w:rPr>
          <w:rFonts w:ascii="Times New Roman" w:eastAsia="Times New Roman" w:hAnsi="Times New Roman" w:cs="Times New Roman"/>
          <w:w w:val="107"/>
          <w:sz w:val="24"/>
          <w:szCs w:val="24"/>
          <w:lang w:val="ro-RO"/>
        </w:rPr>
        <w:t>energie.</w:t>
      </w:r>
    </w:p>
    <w:p w14:paraId="68FF63BC"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L</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10/1995</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w w:val="213"/>
          <w:sz w:val="24"/>
          <w:szCs w:val="24"/>
          <w:lang w:val="ro-RO"/>
        </w:rPr>
        <w:t>-</w:t>
      </w:r>
      <w:r w:rsidRPr="00177FE8">
        <w:rPr>
          <w:rFonts w:ascii="Times New Roman" w:eastAsia="Times New Roman" w:hAnsi="Times New Roman" w:cs="Times New Roman"/>
          <w:spacing w:val="-83"/>
          <w:w w:val="213"/>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 xml:space="preserve">constructii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prin</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extensie</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instalatii</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aferente</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w w:val="105"/>
          <w:sz w:val="24"/>
          <w:szCs w:val="24"/>
          <w:lang w:val="ro-RO"/>
        </w:rPr>
        <w:t>constructiilor.</w:t>
      </w:r>
    </w:p>
    <w:p w14:paraId="28A20BC0"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L</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440/2002</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aplica</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OG</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9</w:t>
      </w:r>
      <w:r w:rsidRPr="00177FE8">
        <w:rPr>
          <w:rFonts w:ascii="Times New Roman" w:eastAsia="Times New Roman" w:hAnsi="Times New Roman" w:cs="Times New Roman"/>
          <w:spacing w:val="10"/>
          <w:sz w:val="24"/>
          <w:szCs w:val="24"/>
          <w:lang w:val="ro-RO"/>
        </w:rPr>
        <w:t>5</w:t>
      </w:r>
      <w:r w:rsidRPr="00177FE8">
        <w:rPr>
          <w:rFonts w:ascii="Times New Roman" w:eastAsia="Times New Roman" w:hAnsi="Times New Roman" w:cs="Times New Roman"/>
          <w:spacing w:val="3"/>
          <w:sz w:val="24"/>
          <w:szCs w:val="24"/>
          <w:lang w:val="ro-RO"/>
        </w:rPr>
        <w:t>/</w:t>
      </w:r>
      <w:r w:rsidRPr="00177FE8">
        <w:rPr>
          <w:rFonts w:ascii="Times New Roman" w:eastAsia="Times New Roman" w:hAnsi="Times New Roman" w:cs="Times New Roman"/>
          <w:sz w:val="24"/>
          <w:szCs w:val="24"/>
          <w:lang w:val="ro-RO"/>
        </w:rPr>
        <w:t>1999</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instalatii</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 xml:space="preserve">echipamente </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w w:val="104"/>
          <w:sz w:val="24"/>
          <w:szCs w:val="24"/>
          <w:lang w:val="ro-RO"/>
        </w:rPr>
        <w:t>tehnologice</w:t>
      </w:r>
    </w:p>
    <w:p w14:paraId="6BA9802A"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HG</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5</w:t>
      </w:r>
      <w:r w:rsidRPr="00177FE8">
        <w:rPr>
          <w:rFonts w:ascii="Times New Roman" w:eastAsia="Times New Roman" w:hAnsi="Times New Roman" w:cs="Times New Roman"/>
          <w:spacing w:val="11"/>
          <w:sz w:val="24"/>
          <w:szCs w:val="24"/>
          <w:lang w:val="ro-RO"/>
        </w:rPr>
        <w:t>1</w:t>
      </w:r>
      <w:r w:rsidRPr="00177FE8">
        <w:rPr>
          <w:rFonts w:ascii="Times New Roman" w:eastAsia="Times New Roman" w:hAnsi="Times New Roman" w:cs="Times New Roman"/>
          <w:spacing w:val="9"/>
          <w:sz w:val="24"/>
          <w:szCs w:val="24"/>
          <w:lang w:val="ro-RO"/>
        </w:rPr>
        <w:t>/</w:t>
      </w:r>
      <w:r w:rsidRPr="00177FE8">
        <w:rPr>
          <w:rFonts w:ascii="Times New Roman" w:eastAsia="Times New Roman" w:hAnsi="Times New Roman" w:cs="Times New Roman"/>
          <w:sz w:val="24"/>
          <w:szCs w:val="24"/>
          <w:lang w:val="ro-RO"/>
        </w:rPr>
        <w:t>1996</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w w:val="222"/>
          <w:sz w:val="24"/>
          <w:szCs w:val="24"/>
          <w:lang w:val="ro-RO"/>
        </w:rPr>
        <w:t>-</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sz w:val="24"/>
          <w:szCs w:val="24"/>
          <w:lang w:val="ro-RO"/>
        </w:rPr>
        <w:t>receptia</w:t>
      </w:r>
      <w:r w:rsidRPr="00177FE8">
        <w:rPr>
          <w:rFonts w:ascii="Times New Roman" w:eastAsia="Times New Roman" w:hAnsi="Times New Roman" w:cs="Times New Roman"/>
          <w:spacing w:val="49"/>
          <w:sz w:val="24"/>
          <w:szCs w:val="24"/>
          <w:lang w:val="ro-RO"/>
        </w:rPr>
        <w:t xml:space="preserve"> </w:t>
      </w:r>
      <w:r w:rsidRPr="00177FE8">
        <w:rPr>
          <w:rFonts w:ascii="Times New Roman" w:eastAsia="Times New Roman" w:hAnsi="Times New Roman" w:cs="Times New Roman"/>
          <w:sz w:val="24"/>
          <w:szCs w:val="24"/>
          <w:lang w:val="ro-RO"/>
        </w:rPr>
        <w:t xml:space="preserve">instalatiilor </w:t>
      </w:r>
      <w:r w:rsidRPr="00177FE8">
        <w:rPr>
          <w:rFonts w:ascii="Times New Roman" w:eastAsia="Times New Roman" w:hAnsi="Times New Roman" w:cs="Times New Roman"/>
          <w:w w:val="105"/>
          <w:sz w:val="24"/>
          <w:szCs w:val="24"/>
          <w:lang w:val="ro-RO"/>
        </w:rPr>
        <w:t>tehnologice</w:t>
      </w:r>
    </w:p>
    <w:p w14:paraId="60A6CD08"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HG</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34</w:t>
      </w:r>
      <w:r w:rsidRPr="00177FE8">
        <w:rPr>
          <w:rFonts w:ascii="Times New Roman" w:eastAsia="Times New Roman" w:hAnsi="Times New Roman" w:cs="Times New Roman"/>
          <w:spacing w:val="4"/>
          <w:sz w:val="24"/>
          <w:szCs w:val="24"/>
          <w:lang w:val="ro-RO"/>
        </w:rPr>
        <w:t>3</w:t>
      </w:r>
      <w:r w:rsidRPr="00177FE8">
        <w:rPr>
          <w:rFonts w:ascii="Times New Roman" w:eastAsia="Times New Roman" w:hAnsi="Times New Roman" w:cs="Times New Roman"/>
          <w:spacing w:val="5"/>
          <w:sz w:val="24"/>
          <w:szCs w:val="24"/>
          <w:lang w:val="ro-RO"/>
        </w:rPr>
        <w:t>/</w:t>
      </w:r>
      <w:r w:rsidRPr="00177FE8">
        <w:rPr>
          <w:rFonts w:ascii="Times New Roman" w:eastAsia="Times New Roman" w:hAnsi="Times New Roman" w:cs="Times New Roman"/>
          <w:sz w:val="24"/>
          <w:szCs w:val="24"/>
          <w:lang w:val="ro-RO"/>
        </w:rPr>
        <w:t>2017-</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receptia</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w w:val="105"/>
          <w:sz w:val="24"/>
          <w:szCs w:val="24"/>
          <w:lang w:val="ro-RO"/>
        </w:rPr>
        <w:t>constructiilor</w:t>
      </w:r>
    </w:p>
    <w:p w14:paraId="7A149CD2" w14:textId="77777777" w:rsidR="0092709A" w:rsidRPr="00177FE8" w:rsidRDefault="0092709A" w:rsidP="0092709A">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si sa se vada</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ca in</w:t>
      </w:r>
      <w:r w:rsidRPr="00177FE8">
        <w:rPr>
          <w:rFonts w:ascii="Times New Roman" w:eastAsia="Times New Roman" w:hAnsi="Times New Roman" w:cs="Times New Roman"/>
          <w:spacing w:val="55"/>
          <w:sz w:val="24"/>
          <w:szCs w:val="24"/>
          <w:lang w:val="ro-RO"/>
        </w:rPr>
        <w:t xml:space="preserve"> </w:t>
      </w:r>
      <w:r w:rsidRPr="00177FE8">
        <w:rPr>
          <w:rFonts w:ascii="Times New Roman" w:eastAsia="Times New Roman" w:hAnsi="Times New Roman" w:cs="Times New Roman"/>
          <w:sz w:val="24"/>
          <w:szCs w:val="24"/>
          <w:lang w:val="ro-RO"/>
        </w:rPr>
        <w:t>sectorul gazelor naturale, in principa</w:t>
      </w:r>
      <w:r w:rsidRPr="00177FE8">
        <w:rPr>
          <w:rFonts w:ascii="Times New Roman" w:eastAsia="Times New Roman" w:hAnsi="Times New Roman" w:cs="Times New Roman"/>
          <w:spacing w:val="3"/>
          <w:sz w:val="24"/>
          <w:szCs w:val="24"/>
          <w:lang w:val="ro-RO"/>
        </w:rPr>
        <w:t>l</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ab/>
        <w:t xml:space="preserve">sunt </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instalatii</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w w:val="103"/>
          <w:sz w:val="24"/>
          <w:szCs w:val="24"/>
          <w:lang w:val="ro-RO"/>
        </w:rPr>
        <w:t xml:space="preserve">, </w:t>
      </w:r>
      <w:r w:rsidRPr="00177FE8">
        <w:rPr>
          <w:rFonts w:ascii="Times New Roman" w:eastAsia="Times New Roman" w:hAnsi="Times New Roman" w:cs="Times New Roman"/>
          <w:w w:val="106"/>
          <w:sz w:val="24"/>
          <w:szCs w:val="24"/>
          <w:lang w:val="ro-RO"/>
        </w:rPr>
        <w:t xml:space="preserve">echipamente </w:t>
      </w:r>
      <w:r w:rsidRPr="00177FE8">
        <w:rPr>
          <w:rFonts w:ascii="Times New Roman" w:eastAsia="Times New Roman" w:hAnsi="Times New Roman" w:cs="Times New Roman"/>
          <w:spacing w:val="2"/>
          <w:w w:val="106"/>
          <w:sz w:val="24"/>
          <w:szCs w:val="24"/>
          <w:lang w:val="ro-RO"/>
        </w:rPr>
        <w:t xml:space="preserve"> </w:t>
      </w:r>
      <w:r w:rsidRPr="00177FE8">
        <w:rPr>
          <w:rFonts w:ascii="Times New Roman" w:eastAsia="Times New Roman" w:hAnsi="Times New Roman" w:cs="Times New Roman"/>
          <w:sz w:val="24"/>
          <w:szCs w:val="24"/>
          <w:lang w:val="ro-RO"/>
        </w:rPr>
        <w:t>tehnologice</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 xml:space="preserve">ca </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 xml:space="preserve">acestea </w:t>
      </w:r>
      <w:r w:rsidRPr="00177FE8">
        <w:rPr>
          <w:rFonts w:ascii="Times New Roman" w:eastAsia="Times New Roman" w:hAnsi="Times New Roman" w:cs="Times New Roman"/>
          <w:spacing w:val="34"/>
          <w:sz w:val="24"/>
          <w:szCs w:val="24"/>
          <w:lang w:val="ro-RO"/>
        </w:rPr>
        <w:t xml:space="preserve"> </w:t>
      </w:r>
      <w:r w:rsidRPr="00177FE8">
        <w:rPr>
          <w:rFonts w:ascii="Times New Roman" w:eastAsia="Times New Roman" w:hAnsi="Times New Roman" w:cs="Times New Roman"/>
          <w:sz w:val="24"/>
          <w:szCs w:val="24"/>
          <w:lang w:val="ro-RO"/>
        </w:rPr>
        <w:t xml:space="preserve">se </w:t>
      </w:r>
      <w:r w:rsidRPr="00177FE8">
        <w:rPr>
          <w:rFonts w:ascii="Times New Roman" w:eastAsia="Times New Roman" w:hAnsi="Times New Roman" w:cs="Times New Roman"/>
          <w:spacing w:val="16"/>
          <w:sz w:val="24"/>
          <w:szCs w:val="24"/>
          <w:lang w:val="ro-RO"/>
        </w:rPr>
        <w:t xml:space="preserve"> supună L</w:t>
      </w:r>
      <w:r w:rsidRPr="00177FE8">
        <w:rPr>
          <w:rFonts w:ascii="Times New Roman" w:eastAsia="Times New Roman" w:hAnsi="Times New Roman" w:cs="Times New Roman"/>
          <w:sz w:val="24"/>
          <w:szCs w:val="24"/>
          <w:lang w:val="ro-RO"/>
        </w:rPr>
        <w:t xml:space="preserve">123/2012 </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 xml:space="preserve">si </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w w:val="104"/>
          <w:sz w:val="24"/>
          <w:szCs w:val="24"/>
          <w:lang w:val="ro-RO"/>
        </w:rPr>
        <w:t xml:space="preserve">Legii </w:t>
      </w:r>
      <w:r w:rsidRPr="00177FE8">
        <w:rPr>
          <w:rFonts w:ascii="Times New Roman" w:eastAsia="Times New Roman" w:hAnsi="Times New Roman" w:cs="Times New Roman"/>
          <w:sz w:val="24"/>
          <w:szCs w:val="24"/>
          <w:lang w:val="ro-RO"/>
        </w:rPr>
        <w:t xml:space="preserve">440/2002, </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ca</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aceste</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sz w:val="24"/>
          <w:szCs w:val="24"/>
          <w:lang w:val="ro-RO"/>
        </w:rPr>
        <w:t xml:space="preserve">instalatii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 xml:space="preserve">tehnologice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pot</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fi</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insotite</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 xml:space="preserve">constructii </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w w:val="103"/>
          <w:sz w:val="24"/>
          <w:szCs w:val="24"/>
          <w:lang w:val="ro-RO"/>
        </w:rPr>
        <w:t xml:space="preserve">precum </w:t>
      </w:r>
      <w:r w:rsidRPr="00177FE8">
        <w:rPr>
          <w:rFonts w:ascii="Times New Roman" w:eastAsia="Times New Roman" w:hAnsi="Times New Roman" w:cs="Times New Roman"/>
          <w:sz w:val="24"/>
          <w:szCs w:val="24"/>
          <w:lang w:val="ro-RO"/>
        </w:rPr>
        <w:t>suportii</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fundatii</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beton</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sau</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unele</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refaceri</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acestea</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sunt</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singurele</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w w:val="105"/>
          <w:sz w:val="24"/>
          <w:szCs w:val="24"/>
          <w:lang w:val="ro-RO"/>
        </w:rPr>
        <w:t xml:space="preserve">se </w:t>
      </w:r>
      <w:r w:rsidRPr="00177FE8">
        <w:rPr>
          <w:rFonts w:ascii="Times New Roman" w:eastAsia="Times New Roman" w:hAnsi="Times New Roman" w:cs="Times New Roman"/>
          <w:sz w:val="24"/>
          <w:szCs w:val="24"/>
          <w:lang w:val="ro-RO"/>
        </w:rPr>
        <w:t xml:space="preserve">supun </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 xml:space="preserve">eventual </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 xml:space="preserve">Legii </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1011995</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w w:val="103"/>
          <w:sz w:val="24"/>
          <w:szCs w:val="24"/>
          <w:lang w:val="ro-RO"/>
        </w:rPr>
        <w:t>c</w:t>
      </w:r>
      <w:r w:rsidRPr="00177FE8">
        <w:rPr>
          <w:rFonts w:ascii="Times New Roman" w:eastAsia="Times New Roman" w:hAnsi="Times New Roman" w:cs="Times New Roman"/>
          <w:spacing w:val="13"/>
          <w:w w:val="103"/>
          <w:sz w:val="24"/>
          <w:szCs w:val="24"/>
          <w:lang w:val="ro-RO"/>
        </w:rPr>
        <w:t>a</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 xml:space="preserve">instalatiile </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 xml:space="preserve">de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 xml:space="preserve">utilizare </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 xml:space="preserve">sunt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w w:val="104"/>
          <w:sz w:val="24"/>
          <w:szCs w:val="24"/>
          <w:lang w:val="ro-RO"/>
        </w:rPr>
        <w:t>instatatii</w:t>
      </w:r>
    </w:p>
    <w:p w14:paraId="03D11A3B" w14:textId="77777777" w:rsidR="0092709A" w:rsidRPr="00177FE8" w:rsidRDefault="0092709A" w:rsidP="0092709A">
      <w:pPr>
        <w:spacing w:before="43"/>
        <w:ind w:right="-20"/>
        <w:jc w:val="both"/>
        <w:rPr>
          <w:rFonts w:ascii="Times New Roman" w:hAnsi="Times New Roman" w:cs="Times New Roman"/>
          <w:sz w:val="24"/>
          <w:szCs w:val="24"/>
          <w:lang w:val="ro-RO"/>
        </w:rPr>
      </w:pPr>
      <w:r w:rsidRPr="00177FE8">
        <w:rPr>
          <w:rFonts w:ascii="Times New Roman" w:eastAsia="Times New Roman" w:hAnsi="Times New Roman" w:cs="Times New Roman"/>
          <w:position w:val="-1"/>
          <w:sz w:val="24"/>
          <w:szCs w:val="24"/>
          <w:lang w:val="ro-RO"/>
        </w:rPr>
        <w:t xml:space="preserve">tehnologice </w:t>
      </w:r>
      <w:r w:rsidRPr="00177FE8">
        <w:rPr>
          <w:rFonts w:ascii="Times New Roman" w:eastAsia="Times New Roman" w:hAnsi="Times New Roman" w:cs="Times New Roman"/>
          <w:spacing w:val="17"/>
          <w:position w:val="-1"/>
          <w:sz w:val="24"/>
          <w:szCs w:val="24"/>
          <w:lang w:val="ro-RO"/>
        </w:rPr>
        <w:t xml:space="preserve"> </w:t>
      </w:r>
      <w:r w:rsidRPr="00177FE8">
        <w:rPr>
          <w:rFonts w:ascii="Times New Roman" w:eastAsia="Times New Roman" w:hAnsi="Times New Roman" w:cs="Times New Roman"/>
          <w:position w:val="-1"/>
          <w:sz w:val="24"/>
          <w:szCs w:val="24"/>
          <w:lang w:val="ro-RO"/>
        </w:rPr>
        <w:t>de</w:t>
      </w:r>
      <w:r w:rsidRPr="00177FE8">
        <w:rPr>
          <w:rFonts w:ascii="Times New Roman" w:eastAsia="Times New Roman" w:hAnsi="Times New Roman" w:cs="Times New Roman"/>
          <w:spacing w:val="35"/>
          <w:position w:val="-1"/>
          <w:sz w:val="24"/>
          <w:szCs w:val="24"/>
          <w:lang w:val="ro-RO"/>
        </w:rPr>
        <w:t xml:space="preserve"> </w:t>
      </w:r>
      <w:r w:rsidRPr="00177FE8">
        <w:rPr>
          <w:rFonts w:ascii="Times New Roman" w:eastAsia="Times New Roman" w:hAnsi="Times New Roman" w:cs="Times New Roman"/>
          <w:position w:val="-1"/>
          <w:sz w:val="24"/>
          <w:szCs w:val="24"/>
          <w:lang w:val="ro-RO"/>
        </w:rPr>
        <w:t>mai</w:t>
      </w:r>
      <w:r w:rsidRPr="00177FE8">
        <w:rPr>
          <w:rFonts w:ascii="Times New Roman" w:eastAsia="Times New Roman" w:hAnsi="Times New Roman" w:cs="Times New Roman"/>
          <w:spacing w:val="45"/>
          <w:position w:val="-1"/>
          <w:sz w:val="24"/>
          <w:szCs w:val="24"/>
          <w:lang w:val="ro-RO"/>
        </w:rPr>
        <w:t xml:space="preserve"> </w:t>
      </w:r>
      <w:r w:rsidRPr="00177FE8">
        <w:rPr>
          <w:rFonts w:ascii="Times New Roman" w:eastAsia="Times New Roman" w:hAnsi="Times New Roman" w:cs="Times New Roman"/>
          <w:position w:val="-1"/>
          <w:sz w:val="24"/>
          <w:szCs w:val="24"/>
          <w:lang w:val="ro-RO"/>
        </w:rPr>
        <w:t>mica</w:t>
      </w:r>
      <w:r w:rsidRPr="00177FE8">
        <w:rPr>
          <w:rFonts w:ascii="Times New Roman" w:eastAsia="Times New Roman" w:hAnsi="Times New Roman" w:cs="Times New Roman"/>
          <w:spacing w:val="40"/>
          <w:position w:val="-1"/>
          <w:sz w:val="24"/>
          <w:szCs w:val="24"/>
          <w:lang w:val="ro-RO"/>
        </w:rPr>
        <w:t xml:space="preserve"> </w:t>
      </w:r>
      <w:r w:rsidRPr="00177FE8">
        <w:rPr>
          <w:rFonts w:ascii="Times New Roman" w:eastAsia="Times New Roman" w:hAnsi="Times New Roman" w:cs="Times New Roman"/>
          <w:w w:val="106"/>
          <w:position w:val="-1"/>
          <w:sz w:val="24"/>
          <w:szCs w:val="24"/>
          <w:lang w:val="ro-RO"/>
        </w:rPr>
        <w:t>anvergur</w:t>
      </w:r>
      <w:r w:rsidRPr="00177FE8">
        <w:rPr>
          <w:rFonts w:ascii="Times New Roman" w:eastAsia="Times New Roman" w:hAnsi="Times New Roman" w:cs="Times New Roman"/>
          <w:spacing w:val="-11"/>
          <w:w w:val="106"/>
          <w:position w:val="-1"/>
          <w:sz w:val="24"/>
          <w:szCs w:val="24"/>
          <w:lang w:val="ro-RO"/>
        </w:rPr>
        <w:t>a</w:t>
      </w:r>
      <w:r w:rsidRPr="00177FE8">
        <w:rPr>
          <w:rFonts w:ascii="Times New Roman" w:eastAsia="Times New Roman" w:hAnsi="Times New Roman" w:cs="Times New Roman"/>
          <w:position w:val="-1"/>
          <w:sz w:val="24"/>
          <w:szCs w:val="24"/>
          <w:lang w:val="ro-RO"/>
        </w:rPr>
        <w:t xml:space="preserve"> </w:t>
      </w:r>
      <w:r w:rsidRPr="00177FE8">
        <w:rPr>
          <w:rFonts w:ascii="Times New Roman" w:eastAsia="Times New Roman" w:hAnsi="Times New Roman" w:cs="Times New Roman"/>
          <w:spacing w:val="-19"/>
          <w:position w:val="-1"/>
          <w:sz w:val="24"/>
          <w:szCs w:val="24"/>
          <w:lang w:val="ro-RO"/>
        </w:rPr>
        <w:t xml:space="preserve"> </w:t>
      </w:r>
      <w:r w:rsidRPr="00177FE8">
        <w:rPr>
          <w:rFonts w:ascii="Times New Roman" w:eastAsia="Times New Roman" w:hAnsi="Times New Roman" w:cs="Times New Roman"/>
          <w:position w:val="-1"/>
          <w:sz w:val="24"/>
          <w:szCs w:val="24"/>
          <w:lang w:val="ro-RO"/>
        </w:rPr>
        <w:t xml:space="preserve">daca </w:t>
      </w:r>
      <w:r w:rsidRPr="00177FE8">
        <w:rPr>
          <w:rFonts w:ascii="Times New Roman" w:eastAsia="Times New Roman" w:hAnsi="Times New Roman" w:cs="Times New Roman"/>
          <w:spacing w:val="1"/>
          <w:position w:val="-1"/>
          <w:sz w:val="24"/>
          <w:szCs w:val="24"/>
          <w:lang w:val="ro-RO"/>
        </w:rPr>
        <w:t xml:space="preserve"> </w:t>
      </w:r>
      <w:r w:rsidRPr="00177FE8">
        <w:rPr>
          <w:rFonts w:ascii="Times New Roman" w:eastAsia="Times New Roman" w:hAnsi="Times New Roman" w:cs="Times New Roman"/>
          <w:position w:val="-1"/>
          <w:sz w:val="24"/>
          <w:szCs w:val="24"/>
          <w:lang w:val="ro-RO"/>
        </w:rPr>
        <w:t>li</w:t>
      </w:r>
      <w:r w:rsidRPr="00177FE8">
        <w:rPr>
          <w:rFonts w:ascii="Times New Roman" w:eastAsia="Times New Roman" w:hAnsi="Times New Roman" w:cs="Times New Roman"/>
          <w:spacing w:val="18"/>
          <w:position w:val="-1"/>
          <w:sz w:val="24"/>
          <w:szCs w:val="24"/>
          <w:lang w:val="ro-RO"/>
        </w:rPr>
        <w:t xml:space="preserve"> </w:t>
      </w:r>
      <w:r w:rsidRPr="00177FE8">
        <w:rPr>
          <w:rFonts w:ascii="Times New Roman" w:eastAsia="Times New Roman" w:hAnsi="Times New Roman" w:cs="Times New Roman"/>
          <w:position w:val="-1"/>
          <w:sz w:val="24"/>
          <w:szCs w:val="24"/>
          <w:lang w:val="ro-RO"/>
        </w:rPr>
        <w:t>s-a</w:t>
      </w:r>
      <w:r w:rsidRPr="00177FE8">
        <w:rPr>
          <w:rFonts w:ascii="Times New Roman" w:eastAsia="Times New Roman" w:hAnsi="Times New Roman" w:cs="Times New Roman"/>
          <w:spacing w:val="41"/>
          <w:position w:val="-1"/>
          <w:sz w:val="24"/>
          <w:szCs w:val="24"/>
          <w:lang w:val="ro-RO"/>
        </w:rPr>
        <w:t xml:space="preserve"> </w:t>
      </w:r>
      <w:r w:rsidRPr="00177FE8">
        <w:rPr>
          <w:rFonts w:ascii="Times New Roman" w:eastAsia="Times New Roman" w:hAnsi="Times New Roman" w:cs="Times New Roman"/>
          <w:position w:val="-1"/>
          <w:sz w:val="24"/>
          <w:szCs w:val="24"/>
          <w:lang w:val="ro-RO"/>
        </w:rPr>
        <w:t>permis</w:t>
      </w:r>
      <w:r w:rsidRPr="00177FE8">
        <w:rPr>
          <w:rFonts w:ascii="Times New Roman" w:eastAsia="Times New Roman" w:hAnsi="Times New Roman" w:cs="Times New Roman"/>
          <w:spacing w:val="48"/>
          <w:position w:val="-1"/>
          <w:sz w:val="24"/>
          <w:szCs w:val="24"/>
          <w:lang w:val="ro-RO"/>
        </w:rPr>
        <w:t xml:space="preserve"> </w:t>
      </w:r>
      <w:r w:rsidRPr="00177FE8">
        <w:rPr>
          <w:rFonts w:ascii="Times New Roman" w:eastAsia="Times New Roman" w:hAnsi="Times New Roman" w:cs="Times New Roman"/>
          <w:w w:val="106"/>
          <w:position w:val="-1"/>
          <w:sz w:val="24"/>
          <w:szCs w:val="24"/>
          <w:lang w:val="ro-RO"/>
        </w:rPr>
        <w:t>constructorilor</w:t>
      </w:r>
      <w:r w:rsidRPr="00177FE8">
        <w:rPr>
          <w:rFonts w:ascii="Times New Roman" w:eastAsia="Times New Roman" w:hAnsi="Times New Roman" w:cs="Times New Roman"/>
          <w:spacing w:val="17"/>
          <w:w w:val="106"/>
          <w:position w:val="-1"/>
          <w:sz w:val="24"/>
          <w:szCs w:val="24"/>
          <w:lang w:val="ro-RO"/>
        </w:rPr>
        <w:t xml:space="preserve"> </w:t>
      </w:r>
      <w:r w:rsidRPr="00177FE8">
        <w:rPr>
          <w:rFonts w:ascii="Times New Roman" w:eastAsia="Times New Roman" w:hAnsi="Times New Roman" w:cs="Times New Roman"/>
          <w:position w:val="-1"/>
          <w:sz w:val="24"/>
          <w:szCs w:val="24"/>
          <w:lang w:val="ro-RO"/>
        </w:rPr>
        <w:t>sa</w:t>
      </w:r>
      <w:r w:rsidRPr="00177FE8">
        <w:rPr>
          <w:rFonts w:ascii="Times New Roman" w:eastAsia="Times New Roman" w:hAnsi="Times New Roman" w:cs="Times New Roman"/>
          <w:spacing w:val="27"/>
          <w:position w:val="-1"/>
          <w:sz w:val="24"/>
          <w:szCs w:val="24"/>
          <w:lang w:val="ro-RO"/>
        </w:rPr>
        <w:t xml:space="preserve"> </w:t>
      </w:r>
      <w:r w:rsidRPr="00177FE8">
        <w:rPr>
          <w:rFonts w:ascii="Times New Roman" w:eastAsia="Times New Roman" w:hAnsi="Times New Roman" w:cs="Times New Roman"/>
          <w:w w:val="107"/>
          <w:position w:val="-1"/>
          <w:sz w:val="24"/>
          <w:szCs w:val="24"/>
          <w:lang w:val="ro-RO"/>
        </w:rPr>
        <w:t xml:space="preserve">1 </w:t>
      </w:r>
      <w:r w:rsidRPr="00177FE8">
        <w:rPr>
          <w:rFonts w:ascii="Times New Roman" w:eastAsia="Times New Roman" w:hAnsi="Times New Roman" w:cs="Times New Roman"/>
          <w:sz w:val="24"/>
          <w:szCs w:val="24"/>
          <w:lang w:val="ro-RO"/>
        </w:rPr>
        <w:t xml:space="preserve">asimileze </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 xml:space="preserve">ca </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 xml:space="preserve">si </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 xml:space="preserve">constructii,  </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 xml:space="preserve">pentru </w:t>
      </w:r>
      <w:r w:rsidRPr="00177FE8">
        <w:rPr>
          <w:rFonts w:ascii="Times New Roman" w:eastAsia="Times New Roman" w:hAnsi="Times New Roman" w:cs="Times New Roman"/>
          <w:spacing w:val="34"/>
          <w:sz w:val="24"/>
          <w:szCs w:val="24"/>
          <w:lang w:val="ro-RO"/>
        </w:rPr>
        <w:t xml:space="preserve"> </w:t>
      </w:r>
      <w:r w:rsidRPr="00177FE8">
        <w:rPr>
          <w:rFonts w:ascii="Times New Roman" w:eastAsia="Times New Roman" w:hAnsi="Times New Roman" w:cs="Times New Roman"/>
          <w:sz w:val="24"/>
          <w:szCs w:val="24"/>
          <w:lang w:val="ro-RO"/>
        </w:rPr>
        <w:t xml:space="preserve">o </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 xml:space="preserve">inglobare  </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 xml:space="preserve">mai </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 xml:space="preserve">eficienta </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sz w:val="24"/>
          <w:szCs w:val="24"/>
          <w:lang w:val="ro-RO"/>
        </w:rPr>
        <w:t xml:space="preserve">a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 xml:space="preserve">acestora   </w:t>
      </w:r>
      <w:r w:rsidRPr="00177FE8">
        <w:rPr>
          <w:rFonts w:ascii="Times New Roman" w:eastAsia="Times New Roman" w:hAnsi="Times New Roman" w:cs="Times New Roman"/>
          <w:w w:val="78"/>
          <w:sz w:val="24"/>
          <w:szCs w:val="24"/>
          <w:lang w:val="ro-RO"/>
        </w:rPr>
        <w:t xml:space="preserve">111 </w:t>
      </w:r>
      <w:r w:rsidRPr="00177FE8">
        <w:rPr>
          <w:rFonts w:ascii="Times New Roman" w:eastAsia="Times New Roman" w:hAnsi="Times New Roman" w:cs="Times New Roman"/>
          <w:sz w:val="24"/>
          <w:szCs w:val="24"/>
          <w:lang w:val="ro-RO"/>
        </w:rPr>
        <w:t xml:space="preserve">constructii,  </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 xml:space="preserve">aceasta </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sz w:val="24"/>
          <w:szCs w:val="24"/>
          <w:lang w:val="ro-RO"/>
        </w:rPr>
        <w:t xml:space="preserve">nu </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 xml:space="preserve">inseamna </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ca</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ab/>
      </w:r>
      <w:r w:rsidRPr="00177FE8">
        <w:rPr>
          <w:rFonts w:ascii="Times New Roman" w:eastAsia="Times New Roman" w:hAnsi="Times New Roman" w:cs="Times New Roman"/>
          <w:w w:val="110"/>
          <w:sz w:val="24"/>
          <w:szCs w:val="24"/>
          <w:lang w:val="ro-RO"/>
        </w:rPr>
        <w:t xml:space="preserve">speciali </w:t>
      </w:r>
      <w:r w:rsidRPr="00177FE8">
        <w:rPr>
          <w:rFonts w:ascii="Times New Roman" w:eastAsia="Times New Roman" w:hAnsi="Times New Roman" w:cs="Times New Roman"/>
          <w:sz w:val="24"/>
          <w:szCs w:val="24"/>
          <w:lang w:val="ro-RO"/>
        </w:rPr>
        <w:t>tii</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ab/>
        <w:t xml:space="preserve">A.N.R.E </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 xml:space="preserve">nu </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 xml:space="preserve">pot </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w w:val="104"/>
          <w:sz w:val="24"/>
          <w:szCs w:val="24"/>
          <w:lang w:val="ro-RO"/>
        </w:rPr>
        <w:t xml:space="preserve">verifica </w:t>
      </w:r>
      <w:r w:rsidRPr="00177FE8">
        <w:rPr>
          <w:rFonts w:ascii="Times New Roman" w:eastAsia="Times New Roman" w:hAnsi="Times New Roman" w:cs="Times New Roman"/>
          <w:sz w:val="24"/>
          <w:szCs w:val="24"/>
          <w:lang w:val="ro-RO"/>
        </w:rPr>
        <w:t xml:space="preserve">proiectele, </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executa  sau</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 xml:space="preserve">expertiza </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 xml:space="preserve">lucrarile. </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fapt</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 xml:space="preserve">proiectarea </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I.U.</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face</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w w:val="70"/>
          <w:sz w:val="24"/>
          <w:szCs w:val="24"/>
          <w:lang w:val="ro-RO"/>
        </w:rPr>
        <w:t xml:space="preserve">ct'e </w:t>
      </w:r>
      <w:r w:rsidRPr="00177FE8">
        <w:rPr>
          <w:rFonts w:ascii="Times New Roman" w:eastAsia="Times New Roman" w:hAnsi="Times New Roman" w:cs="Times New Roman"/>
          <w:sz w:val="24"/>
          <w:szCs w:val="24"/>
          <w:lang w:val="ro-RO"/>
        </w:rPr>
        <w:t>persoane</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autorizate</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A.N.R.E.</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prin</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urmare</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verificarea</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proiectelor</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este</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w w:val="106"/>
          <w:sz w:val="24"/>
          <w:szCs w:val="24"/>
          <w:lang w:val="ro-RO"/>
        </w:rPr>
        <w:t xml:space="preserve">firesc </w:t>
      </w:r>
      <w:r w:rsidRPr="00177FE8">
        <w:rPr>
          <w:rFonts w:ascii="Times New Roman" w:eastAsia="Times New Roman" w:hAnsi="Times New Roman" w:cs="Times New Roman"/>
          <w:sz w:val="24"/>
          <w:szCs w:val="24"/>
          <w:lang w:val="ro-RO"/>
        </w:rPr>
        <w:t>sa</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fie</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facuta</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 xml:space="preserve">verificatori </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proiecte</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atestati</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catre</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w w:val="106"/>
          <w:sz w:val="24"/>
          <w:szCs w:val="24"/>
          <w:lang w:val="ro-RO"/>
        </w:rPr>
        <w:t>A.N.R.E.</w:t>
      </w:r>
      <w:r w:rsidRPr="00177FE8">
        <w:rPr>
          <w:rFonts w:ascii="Times New Roman" w:eastAsia="Times New Roman" w:hAnsi="Times New Roman" w:cs="Times New Roman"/>
          <w:spacing w:val="7"/>
          <w:w w:val="106"/>
          <w:sz w:val="24"/>
          <w:szCs w:val="24"/>
          <w:lang w:val="ro-RO"/>
        </w:rPr>
        <w:t>(</w:t>
      </w:r>
      <w:r w:rsidRPr="00177FE8">
        <w:rPr>
          <w:rFonts w:ascii="Times New Roman" w:eastAsia="Times New Roman" w:hAnsi="Times New Roman" w:cs="Times New Roman"/>
          <w:w w:val="106"/>
          <w:sz w:val="24"/>
          <w:szCs w:val="24"/>
          <w:lang w:val="ro-RO"/>
        </w:rPr>
        <w:t>chiar</w:t>
      </w:r>
      <w:r w:rsidRPr="00177FE8">
        <w:rPr>
          <w:rFonts w:ascii="Times New Roman" w:eastAsia="Times New Roman" w:hAnsi="Times New Roman" w:cs="Times New Roman"/>
          <w:spacing w:val="4"/>
          <w:w w:val="106"/>
          <w:sz w:val="24"/>
          <w:szCs w:val="24"/>
          <w:lang w:val="ro-RO"/>
        </w:rPr>
        <w:t xml:space="preserve"> </w:t>
      </w:r>
      <w:r w:rsidRPr="00177FE8">
        <w:rPr>
          <w:rFonts w:ascii="Times New Roman" w:eastAsia="Times New Roman" w:hAnsi="Times New Roman" w:cs="Times New Roman"/>
          <w:sz w:val="24"/>
          <w:szCs w:val="24"/>
          <w:lang w:val="ro-RO"/>
        </w:rPr>
        <w:t>daca</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w w:val="105"/>
          <w:sz w:val="24"/>
          <w:szCs w:val="24"/>
          <w:lang w:val="ro-RO"/>
        </w:rPr>
        <w:t xml:space="preserve">se </w:t>
      </w:r>
      <w:r w:rsidRPr="00177FE8">
        <w:rPr>
          <w:rFonts w:ascii="Times New Roman" w:eastAsia="Times New Roman" w:hAnsi="Times New Roman" w:cs="Times New Roman"/>
          <w:sz w:val="24"/>
          <w:szCs w:val="24"/>
          <w:lang w:val="ro-RO"/>
        </w:rPr>
        <w:t>permite</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 xml:space="preserve">verificarea </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proiectelor</w:t>
      </w:r>
      <w:r w:rsidRPr="00177FE8">
        <w:rPr>
          <w:rFonts w:ascii="Times New Roman" w:eastAsia="Times New Roman" w:hAnsi="Times New Roman" w:cs="Times New Roman"/>
          <w:spacing w:val="49"/>
          <w:sz w:val="24"/>
          <w:szCs w:val="24"/>
          <w:lang w:val="ro-RO"/>
        </w:rPr>
        <w:t xml:space="preserve"> </w:t>
      </w:r>
      <w:r w:rsidRPr="00177FE8">
        <w:rPr>
          <w:rFonts w:ascii="Times New Roman" w:eastAsia="Arial" w:hAnsi="Times New Roman" w:cs="Times New Roman"/>
          <w:sz w:val="24"/>
          <w:szCs w:val="24"/>
          <w:lang w:val="ro-RO"/>
        </w:rPr>
        <w:t>I</w:t>
      </w:r>
      <w:r w:rsidRPr="00177FE8">
        <w:rPr>
          <w:rFonts w:ascii="Times New Roman" w:eastAsia="Arial" w:hAnsi="Times New Roman" w:cs="Times New Roman"/>
          <w:spacing w:val="-1"/>
          <w:sz w:val="24"/>
          <w:szCs w:val="24"/>
          <w:lang w:val="ro-RO"/>
        </w:rPr>
        <w:t>.</w:t>
      </w:r>
      <w:r w:rsidRPr="00177FE8">
        <w:rPr>
          <w:rFonts w:ascii="Times New Roman" w:eastAsia="Times New Roman" w:hAnsi="Times New Roman" w:cs="Times New Roman"/>
          <w:sz w:val="24"/>
          <w:szCs w:val="24"/>
          <w:lang w:val="ro-RO"/>
        </w:rPr>
        <w:t>U.</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aferente</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w w:val="106"/>
          <w:sz w:val="24"/>
          <w:szCs w:val="24"/>
          <w:lang w:val="ro-RO"/>
        </w:rPr>
        <w:t>constructiilor</w:t>
      </w:r>
      <w:r w:rsidRPr="00177FE8">
        <w:rPr>
          <w:rFonts w:ascii="Times New Roman" w:eastAsia="Times New Roman" w:hAnsi="Times New Roman" w:cs="Times New Roman"/>
          <w:spacing w:val="9"/>
          <w:w w:val="106"/>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catre</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w w:val="105"/>
          <w:sz w:val="24"/>
          <w:szCs w:val="24"/>
          <w:lang w:val="ro-RO"/>
        </w:rPr>
        <w:t xml:space="preserve">persoan </w:t>
      </w:r>
      <w:r w:rsidRPr="00177FE8">
        <w:rPr>
          <w:rFonts w:ascii="Times New Roman" w:eastAsia="Times New Roman" w:hAnsi="Times New Roman" w:cs="Times New Roman"/>
          <w:sz w:val="24"/>
          <w:szCs w:val="24"/>
          <w:lang w:val="ro-RO"/>
        </w:rPr>
        <w:t>autorizate</w:t>
      </w:r>
      <w:r w:rsidRPr="00177FE8">
        <w:rPr>
          <w:rFonts w:ascii="Times New Roman" w:eastAsia="Times New Roman" w:hAnsi="Times New Roman" w:cs="Times New Roman"/>
          <w:spacing w:val="49"/>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catre</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 xml:space="preserve">MDLPA) </w:t>
      </w:r>
    </w:p>
    <w:p w14:paraId="07E7F951" w14:textId="77777777" w:rsidR="0092709A" w:rsidRPr="00177FE8" w:rsidRDefault="0092709A" w:rsidP="0092709A">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Trebuie precizat</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ca</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 xml:space="preserve">Instalatia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utilizare</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sz w:val="24"/>
          <w:szCs w:val="24"/>
          <w:lang w:val="ro-RO"/>
        </w:rPr>
        <w:t>gaze</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w w:val="106"/>
          <w:sz w:val="24"/>
          <w:szCs w:val="24"/>
          <w:lang w:val="ro-RO"/>
        </w:rPr>
        <w:t>naturale(I.U.)</w:t>
      </w:r>
      <w:r w:rsidRPr="00177FE8">
        <w:rPr>
          <w:rFonts w:ascii="Times New Roman" w:eastAsia="Times New Roman" w:hAnsi="Times New Roman" w:cs="Times New Roman"/>
          <w:spacing w:val="25"/>
          <w:w w:val="106"/>
          <w:sz w:val="24"/>
          <w:szCs w:val="24"/>
          <w:lang w:val="ro-RO"/>
        </w:rPr>
        <w:t xml:space="preserve"> </w:t>
      </w:r>
      <w:r w:rsidRPr="00177FE8">
        <w:rPr>
          <w:rFonts w:ascii="Times New Roman" w:eastAsia="Times New Roman" w:hAnsi="Times New Roman" w:cs="Times New Roman"/>
          <w:sz w:val="24"/>
          <w:szCs w:val="24"/>
          <w:lang w:val="ro-RO"/>
        </w:rPr>
        <w:t>este</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o</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constructie</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 xml:space="preserve">in acceptiunea </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w w:val="103"/>
          <w:sz w:val="24"/>
          <w:szCs w:val="24"/>
          <w:lang w:val="ro-RO"/>
        </w:rPr>
        <w:t xml:space="preserve">Legii </w:t>
      </w:r>
      <w:r w:rsidRPr="00177FE8">
        <w:rPr>
          <w:rFonts w:ascii="Times New Roman" w:eastAsia="Times New Roman" w:hAnsi="Times New Roman" w:cs="Times New Roman"/>
          <w:sz w:val="24"/>
          <w:szCs w:val="24"/>
          <w:lang w:val="ro-RO"/>
        </w:rPr>
        <w:t>10/1995</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ca fiind</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o</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instalatie</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aferenta</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 xml:space="preserve">constructiei </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maniera</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aceasta</w:t>
      </w:r>
      <w:r w:rsidRPr="00177FE8">
        <w:rPr>
          <w:rFonts w:ascii="Times New Roman" w:eastAsia="Times New Roman" w:hAnsi="Times New Roman" w:cs="Times New Roman"/>
          <w:spacing w:val="34"/>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executa</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o</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data</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constructia</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w w:val="73"/>
          <w:sz w:val="24"/>
          <w:szCs w:val="24"/>
          <w:lang w:val="ro-RO"/>
        </w:rPr>
        <w:t xml:space="preserve">; </w:t>
      </w:r>
      <w:r w:rsidRPr="00177FE8">
        <w:rPr>
          <w:rFonts w:ascii="Times New Roman" w:eastAsia="Times New Roman" w:hAnsi="Times New Roman" w:cs="Times New Roman"/>
          <w:sz w:val="24"/>
          <w:szCs w:val="24"/>
          <w:lang w:val="ro-RO"/>
        </w:rPr>
        <w:t>Realizarea ei</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sz w:val="24"/>
          <w:szCs w:val="24"/>
          <w:lang w:val="ro-RO"/>
        </w:rPr>
        <w:t xml:space="preserve">separat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sz w:val="24"/>
          <w:szCs w:val="24"/>
          <w:lang w:val="ro-RO"/>
        </w:rPr>
        <w:t xml:space="preserve">constructie </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 xml:space="preserve">este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prin</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 xml:space="preserve">excelenta </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o</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 xml:space="preserve">instalatie </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 xml:space="preserve">tehnologica </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 xml:space="preserve">distincta </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 xml:space="preserve">in  totalitatea </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ei pa</w:t>
      </w:r>
      <w:r w:rsidRPr="00177FE8">
        <w:rPr>
          <w:rFonts w:ascii="Times New Roman" w:eastAsia="Times New Roman" w:hAnsi="Times New Roman" w:cs="Times New Roman"/>
          <w:spacing w:val="11"/>
          <w:sz w:val="24"/>
          <w:szCs w:val="24"/>
          <w:lang w:val="ro-RO"/>
        </w:rPr>
        <w:t>n</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iesirea</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gazelor</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arse</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din</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cosul</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fum</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aa</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cum</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este</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precizat</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w w:val="105"/>
          <w:sz w:val="24"/>
          <w:szCs w:val="24"/>
          <w:lang w:val="ro-RO"/>
        </w:rPr>
        <w:t>NTPEE/2</w:t>
      </w:r>
      <w:r w:rsidRPr="00177FE8">
        <w:rPr>
          <w:rFonts w:ascii="Times New Roman" w:eastAsia="Times New Roman" w:hAnsi="Times New Roman" w:cs="Times New Roman"/>
          <w:spacing w:val="10"/>
          <w:w w:val="105"/>
          <w:sz w:val="24"/>
          <w:szCs w:val="24"/>
          <w:lang w:val="ro-RO"/>
        </w:rPr>
        <w:t>0</w:t>
      </w:r>
      <w:r w:rsidRPr="00177FE8">
        <w:rPr>
          <w:rFonts w:ascii="Times New Roman" w:eastAsia="Times New Roman" w:hAnsi="Times New Roman" w:cs="Times New Roman"/>
          <w:w w:val="105"/>
          <w:sz w:val="24"/>
          <w:szCs w:val="24"/>
          <w:lang w:val="ro-RO"/>
        </w:rPr>
        <w:t>18.</w:t>
      </w:r>
    </w:p>
    <w:p w14:paraId="69544E86" w14:textId="77777777" w:rsidR="0092709A" w:rsidRPr="00177FE8" w:rsidRDefault="0092709A" w:rsidP="0092709A">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Specialiștii</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 xml:space="preserve">autorizati </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 xml:space="preserve">A.N.R.E.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sunt</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 xml:space="preserve">speciali </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ti</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adevarati</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 xml:space="preserve">domeniul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gazelor</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naturale</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li</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w w:val="106"/>
          <w:sz w:val="24"/>
          <w:szCs w:val="24"/>
          <w:lang w:val="ro-RO"/>
        </w:rPr>
        <w:t xml:space="preserve">poate </w:t>
      </w:r>
      <w:r w:rsidRPr="00177FE8">
        <w:rPr>
          <w:rFonts w:ascii="Times New Roman" w:eastAsia="Times New Roman" w:hAnsi="Times New Roman" w:cs="Times New Roman"/>
          <w:sz w:val="24"/>
          <w:szCs w:val="24"/>
          <w:lang w:val="ro-RO"/>
        </w:rPr>
        <w:t xml:space="preserve">restrange </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 xml:space="preserve">activitatea </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numai</w:t>
      </w:r>
      <w:r w:rsidRPr="00177FE8">
        <w:rPr>
          <w:rFonts w:ascii="Times New Roman" w:eastAsia="Times New Roman" w:hAnsi="Times New Roman" w:cs="Times New Roman"/>
          <w:spacing w:val="55"/>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face</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loc</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w w:val="106"/>
          <w:sz w:val="24"/>
          <w:szCs w:val="24"/>
          <w:lang w:val="ro-RO"/>
        </w:rPr>
        <w:t>contructorilor.</w:t>
      </w:r>
      <w:r w:rsidRPr="00177FE8">
        <w:rPr>
          <w:rFonts w:ascii="Times New Roman" w:eastAsia="Times New Roman" w:hAnsi="Times New Roman" w:cs="Times New Roman"/>
          <w:spacing w:val="17"/>
          <w:w w:val="106"/>
          <w:sz w:val="24"/>
          <w:szCs w:val="24"/>
          <w:lang w:val="ro-RO"/>
        </w:rPr>
        <w:t xml:space="preserve"> </w:t>
      </w:r>
      <w:r w:rsidRPr="00177FE8">
        <w:rPr>
          <w:rFonts w:ascii="Times New Roman" w:eastAsia="Times New Roman" w:hAnsi="Times New Roman" w:cs="Times New Roman"/>
          <w:sz w:val="24"/>
          <w:szCs w:val="24"/>
          <w:lang w:val="ro-RO"/>
        </w:rPr>
        <w:t>Cel</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mult</w:t>
      </w:r>
      <w:r w:rsidRPr="00177FE8">
        <w:rPr>
          <w:rFonts w:ascii="Times New Roman" w:eastAsia="Times New Roman" w:hAnsi="Times New Roman" w:cs="Times New Roman"/>
          <w:spacing w:val="49"/>
          <w:sz w:val="24"/>
          <w:szCs w:val="24"/>
          <w:lang w:val="ro-RO"/>
        </w:rPr>
        <w:t xml:space="preserve"> </w:t>
      </w:r>
      <w:r w:rsidRPr="00177FE8">
        <w:rPr>
          <w:rFonts w:ascii="Times New Roman" w:eastAsia="Times New Roman" w:hAnsi="Times New Roman" w:cs="Times New Roman"/>
          <w:sz w:val="24"/>
          <w:szCs w:val="24"/>
          <w:lang w:val="ro-RO"/>
        </w:rPr>
        <w:t>li</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poate</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da</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 xml:space="preserve">dreptul </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 xml:space="preserve">acestora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ca</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w w:val="106"/>
          <w:sz w:val="24"/>
          <w:szCs w:val="24"/>
          <w:lang w:val="ro-RO"/>
        </w:rPr>
        <w:t xml:space="preserve">in </w:t>
      </w:r>
      <w:r w:rsidRPr="00177FE8">
        <w:rPr>
          <w:rFonts w:ascii="Times New Roman" w:eastAsia="Times New Roman" w:hAnsi="Times New Roman" w:cs="Times New Roman"/>
          <w:sz w:val="24"/>
          <w:szCs w:val="24"/>
          <w:lang w:val="ro-RO"/>
        </w:rPr>
        <w:t>limitele</w:t>
      </w:r>
      <w:r w:rsidRPr="00177FE8">
        <w:rPr>
          <w:rFonts w:ascii="Times New Roman" w:eastAsia="Times New Roman" w:hAnsi="Times New Roman" w:cs="Times New Roman"/>
          <w:spacing w:val="54"/>
          <w:sz w:val="24"/>
          <w:szCs w:val="24"/>
          <w:lang w:val="ro-RO"/>
        </w:rPr>
        <w:t xml:space="preserve"> </w:t>
      </w:r>
      <w:r w:rsidRPr="00177FE8">
        <w:rPr>
          <w:rFonts w:ascii="Times New Roman" w:eastAsia="Times New Roman" w:hAnsi="Times New Roman" w:cs="Times New Roman"/>
          <w:sz w:val="24"/>
          <w:szCs w:val="24"/>
          <w:lang w:val="ro-RO"/>
        </w:rPr>
        <w:t>Legii</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10/1995</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w w:val="84"/>
          <w:sz w:val="24"/>
          <w:szCs w:val="24"/>
          <w:lang w:val="ro-RO"/>
        </w:rPr>
        <w:t>c:tdica</w:t>
      </w:r>
      <w:r w:rsidRPr="00177FE8">
        <w:rPr>
          <w:rFonts w:ascii="Times New Roman" w:eastAsia="Times New Roman" w:hAnsi="Times New Roman" w:cs="Times New Roman"/>
          <w:spacing w:val="24"/>
          <w:w w:val="84"/>
          <w:sz w:val="24"/>
          <w:szCs w:val="24"/>
          <w:lang w:val="ro-RO"/>
        </w:rPr>
        <w:t xml:space="preserve"> </w:t>
      </w:r>
      <w:r w:rsidRPr="00177FE8">
        <w:rPr>
          <w:rFonts w:ascii="Times New Roman" w:eastAsia="Times New Roman" w:hAnsi="Times New Roman" w:cs="Times New Roman"/>
          <w:sz w:val="24"/>
          <w:szCs w:val="24"/>
          <w:lang w:val="ro-RO"/>
        </w:rPr>
        <w:t>numai</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 xml:space="preserve">instalatiile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aferente</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w w:val="106"/>
          <w:sz w:val="24"/>
          <w:szCs w:val="24"/>
          <w:lang w:val="ro-RO"/>
        </w:rPr>
        <w:t>constructiilor</w:t>
      </w:r>
      <w:r w:rsidRPr="00177FE8">
        <w:rPr>
          <w:rFonts w:ascii="Times New Roman" w:eastAsia="Times New Roman" w:hAnsi="Times New Roman" w:cs="Times New Roman"/>
          <w:spacing w:val="9"/>
          <w:w w:val="106"/>
          <w:sz w:val="24"/>
          <w:szCs w:val="24"/>
          <w:lang w:val="ro-RO"/>
        </w:rPr>
        <w:t xml:space="preserve"> </w:t>
      </w:r>
      <w:r w:rsidRPr="00177FE8">
        <w:rPr>
          <w:rFonts w:ascii="Times New Roman" w:eastAsia="Times New Roman" w:hAnsi="Times New Roman" w:cs="Times New Roman"/>
          <w:sz w:val="24"/>
          <w:szCs w:val="24"/>
          <w:lang w:val="ro-RO"/>
        </w:rPr>
        <w:t xml:space="preserve">sa-i </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 xml:space="preserve">desfasoare </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activitatea</w:t>
      </w:r>
      <w:r w:rsidRPr="00177FE8">
        <w:rPr>
          <w:rFonts w:ascii="Times New Roman" w:eastAsia="Times New Roman" w:hAnsi="Times New Roman" w:cs="Times New Roman"/>
          <w:spacing w:val="-1"/>
          <w:sz w:val="24"/>
          <w:szCs w:val="24"/>
          <w:lang w:val="ro-RO"/>
        </w:rPr>
        <w:t xml:space="preserve"> î</w:t>
      </w:r>
      <w:r w:rsidRPr="00177FE8">
        <w:rPr>
          <w:rFonts w:ascii="Times New Roman" w:eastAsia="Times New Roman" w:hAnsi="Times New Roman" w:cs="Times New Roman"/>
          <w:w w:val="108"/>
          <w:sz w:val="24"/>
          <w:szCs w:val="24"/>
          <w:lang w:val="ro-RO"/>
        </w:rPr>
        <w:t>n</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 xml:space="preserve">instalatiile </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utilizare</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gazelor</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w w:val="105"/>
          <w:sz w:val="24"/>
          <w:szCs w:val="24"/>
          <w:lang w:val="ro-RO"/>
        </w:rPr>
        <w:t>naturale.</w:t>
      </w:r>
    </w:p>
    <w:p w14:paraId="62554A10" w14:textId="77777777" w:rsidR="0092709A" w:rsidRPr="00177FE8" w:rsidRDefault="0092709A" w:rsidP="0092709A">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Instalatia </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 xml:space="preserve">utilizare </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este</w:t>
      </w:r>
      <w:r w:rsidRPr="00177FE8">
        <w:rPr>
          <w:rFonts w:ascii="Times New Roman" w:eastAsia="Times New Roman" w:hAnsi="Times New Roman" w:cs="Times New Roman"/>
          <w:spacing w:val="54"/>
          <w:sz w:val="24"/>
          <w:szCs w:val="24"/>
          <w:lang w:val="ro-RO"/>
        </w:rPr>
        <w:t xml:space="preserve"> </w:t>
      </w:r>
      <w:r w:rsidRPr="00177FE8">
        <w:rPr>
          <w:rFonts w:ascii="Times New Roman" w:eastAsia="Times New Roman" w:hAnsi="Times New Roman" w:cs="Times New Roman"/>
          <w:sz w:val="24"/>
          <w:szCs w:val="24"/>
          <w:lang w:val="ro-RO"/>
        </w:rPr>
        <w:t xml:space="preserve">aferenta </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unei</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 xml:space="preserve">costructii </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 xml:space="preserve">atat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timp</w:t>
      </w:r>
      <w:r w:rsidRPr="00177FE8">
        <w:rPr>
          <w:rFonts w:ascii="Times New Roman" w:eastAsia="Times New Roman" w:hAnsi="Times New Roman" w:cs="Times New Roman"/>
          <w:spacing w:val="54"/>
          <w:sz w:val="24"/>
          <w:szCs w:val="24"/>
          <w:lang w:val="ro-RO"/>
        </w:rPr>
        <w:t xml:space="preserve"> </w:t>
      </w:r>
      <w:r w:rsidRPr="00177FE8">
        <w:rPr>
          <w:rFonts w:ascii="Times New Roman" w:eastAsia="Times New Roman" w:hAnsi="Times New Roman" w:cs="Times New Roman"/>
          <w:sz w:val="24"/>
          <w:szCs w:val="24"/>
          <w:lang w:val="ro-RO"/>
        </w:rPr>
        <w:t>cat</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 xml:space="preserve">este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un</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 xml:space="preserve">obiect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sz w:val="24"/>
          <w:szCs w:val="24"/>
          <w:lang w:val="ro-RO"/>
        </w:rPr>
        <w:t xml:space="preserve">cadrul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obiectivului</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w w:val="128"/>
          <w:sz w:val="24"/>
          <w:szCs w:val="24"/>
          <w:lang w:val="ro-RO"/>
        </w:rPr>
        <w:t>,c</w:t>
      </w:r>
      <w:r w:rsidRPr="00177FE8">
        <w:rPr>
          <w:rFonts w:ascii="Times New Roman" w:eastAsia="Times New Roman" w:hAnsi="Times New Roman" w:cs="Times New Roman"/>
          <w:spacing w:val="5"/>
          <w:w w:val="129"/>
          <w:sz w:val="24"/>
          <w:szCs w:val="24"/>
          <w:lang w:val="ro-RO"/>
        </w:rPr>
        <w:t>o</w:t>
      </w:r>
      <w:r w:rsidRPr="00177FE8">
        <w:rPr>
          <w:rFonts w:ascii="Times New Roman" w:eastAsia="Times New Roman" w:hAnsi="Times New Roman" w:cs="Times New Roman"/>
          <w:w w:val="106"/>
          <w:sz w:val="24"/>
          <w:szCs w:val="24"/>
          <w:lang w:val="ro-RO"/>
        </w:rPr>
        <w:t>nstucti</w:t>
      </w:r>
      <w:r w:rsidRPr="00177FE8">
        <w:rPr>
          <w:rFonts w:ascii="Times New Roman" w:eastAsia="Times New Roman" w:hAnsi="Times New Roman" w:cs="Times New Roman"/>
          <w:spacing w:val="-8"/>
          <w:w w:val="106"/>
          <w:sz w:val="24"/>
          <w:szCs w:val="24"/>
          <w:lang w:val="ro-RO"/>
        </w:rPr>
        <w:t>e</w:t>
      </w:r>
      <w:r w:rsidRPr="00177FE8">
        <w:rPr>
          <w:rFonts w:ascii="Times New Roman" w:eastAsia="Times New Roman" w:hAnsi="Times New Roman" w:cs="Times New Roman"/>
          <w:w w:val="147"/>
          <w:sz w:val="24"/>
          <w:szCs w:val="24"/>
          <w:lang w:val="ro-RO"/>
        </w:rPr>
        <w:t>"</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pe</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care-1</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 xml:space="preserve">deserveste </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w:t>
      </w:r>
    </w:p>
    <w:p w14:paraId="7D072A6A" w14:textId="77777777" w:rsidR="0092709A" w:rsidRPr="00177FE8" w:rsidRDefault="0092709A" w:rsidP="0092709A">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Dacă</w:t>
      </w:r>
      <w:r w:rsidRPr="00177FE8">
        <w:rPr>
          <w:rFonts w:ascii="Times New Roman" w:eastAsia="Times New Roman" w:hAnsi="Times New Roman" w:cs="Times New Roman"/>
          <w:spacing w:val="34"/>
          <w:sz w:val="24"/>
          <w:szCs w:val="24"/>
          <w:lang w:val="ro-RO"/>
        </w:rPr>
        <w:t xml:space="preserve"> </w:t>
      </w:r>
      <w:r w:rsidRPr="00177FE8">
        <w:rPr>
          <w:rFonts w:ascii="Times New Roman" w:eastAsia="Times New Roman" w:hAnsi="Times New Roman" w:cs="Times New Roman"/>
          <w:sz w:val="24"/>
          <w:szCs w:val="24"/>
          <w:lang w:val="ro-RO"/>
        </w:rPr>
        <w:t>I.U. se</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 xml:space="preserve">realizeaza </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34"/>
          <w:sz w:val="24"/>
          <w:szCs w:val="24"/>
          <w:lang w:val="ro-RO"/>
        </w:rPr>
        <w:t xml:space="preserve"> </w:t>
      </w:r>
      <w:r w:rsidRPr="00177FE8">
        <w:rPr>
          <w:rFonts w:ascii="Times New Roman" w:eastAsia="Times New Roman" w:hAnsi="Times New Roman" w:cs="Times New Roman"/>
          <w:sz w:val="24"/>
          <w:szCs w:val="24"/>
          <w:lang w:val="ro-RO"/>
        </w:rPr>
        <w:t xml:space="preserve">conditiile </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 xml:space="preserve">constructia </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 xml:space="preserve">exista </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sz w:val="24"/>
          <w:szCs w:val="24"/>
          <w:lang w:val="ro-RO"/>
        </w:rPr>
        <w:t>e</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 xml:space="preserve">data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 xml:space="preserve">folosinta </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 xml:space="preserve">I.U. </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 xml:space="preserve">insasi  </w:t>
      </w:r>
      <w:r w:rsidRPr="00177FE8">
        <w:rPr>
          <w:rFonts w:ascii="Times New Roman" w:eastAsia="Times New Roman" w:hAnsi="Times New Roman" w:cs="Times New Roman"/>
          <w:w w:val="105"/>
          <w:sz w:val="24"/>
          <w:szCs w:val="24"/>
          <w:lang w:val="ro-RO"/>
        </w:rPr>
        <w:t xml:space="preserve">este </w:t>
      </w:r>
      <w:r w:rsidRPr="00177FE8">
        <w:rPr>
          <w:rFonts w:ascii="Times New Roman" w:eastAsia="Times New Roman" w:hAnsi="Times New Roman" w:cs="Times New Roman"/>
          <w:sz w:val="24"/>
          <w:szCs w:val="24"/>
          <w:lang w:val="ro-RO"/>
        </w:rPr>
        <w:t xml:space="preserve">obiectivul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este</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o</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instalatie</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 xml:space="preserve">tehnologica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sine</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statatoare,  cu</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proiect</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executie</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receptie</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distincte,</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w w:val="105"/>
          <w:sz w:val="24"/>
          <w:szCs w:val="24"/>
          <w:lang w:val="ro-RO"/>
        </w:rPr>
        <w:t xml:space="preserve">care </w:t>
      </w:r>
      <w:r w:rsidRPr="00177FE8">
        <w:rPr>
          <w:rFonts w:ascii="Times New Roman" w:eastAsia="Times New Roman" w:hAnsi="Times New Roman" w:cs="Times New Roman"/>
          <w:sz w:val="24"/>
          <w:szCs w:val="24"/>
          <w:lang w:val="ro-RO"/>
        </w:rPr>
        <w:t xml:space="preserve">deserveste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o</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pacing w:val="-28"/>
          <w:sz w:val="24"/>
          <w:szCs w:val="24"/>
          <w:lang w:val="ro-RO"/>
        </w:rPr>
        <w:t>.</w:t>
      </w:r>
      <w:r w:rsidRPr="00177FE8">
        <w:rPr>
          <w:rFonts w:ascii="Times New Roman" w:eastAsia="Times New Roman" w:hAnsi="Times New Roman" w:cs="Times New Roman"/>
          <w:sz w:val="24"/>
          <w:szCs w:val="24"/>
          <w:lang w:val="ro-RO"/>
        </w:rPr>
        <w:t xml:space="preserve">constructie </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existenta</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deci</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cazul</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trebuie</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sz w:val="24"/>
          <w:szCs w:val="24"/>
          <w:lang w:val="ro-RO"/>
        </w:rPr>
        <w:t>tratat</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ca</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w w:val="105"/>
          <w:sz w:val="24"/>
          <w:szCs w:val="24"/>
          <w:lang w:val="ro-RO"/>
        </w:rPr>
        <w:t>atare.</w:t>
      </w:r>
    </w:p>
    <w:p w14:paraId="16F32636" w14:textId="77777777" w:rsidR="0092709A" w:rsidRPr="00177FE8" w:rsidRDefault="0092709A" w:rsidP="0092709A">
      <w:pPr>
        <w:spacing w:before="97"/>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Trebuie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observat</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ca,</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fapt,</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 xml:space="preserve">instalatiile </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sz w:val="24"/>
          <w:szCs w:val="24"/>
          <w:lang w:val="ro-RO"/>
        </w:rPr>
        <w:t xml:space="preserve">deservesc </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 xml:space="preserve">constructiile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sunt</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sz w:val="24"/>
          <w:szCs w:val="24"/>
          <w:lang w:val="ro-RO"/>
        </w:rPr>
        <w:t xml:space="preserve">incadrate  </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prin</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b/>
          <w:bCs/>
          <w:sz w:val="24"/>
          <w:szCs w:val="24"/>
          <w:lang w:val="ro-RO"/>
        </w:rPr>
        <w:t>exceptie</w:t>
      </w:r>
      <w:r w:rsidRPr="00177FE8">
        <w:rPr>
          <w:rFonts w:ascii="Times New Roman" w:eastAsia="Times New Roman" w:hAnsi="Times New Roman" w:cs="Times New Roman"/>
          <w:b/>
          <w:bCs/>
          <w:spacing w:val="39"/>
          <w:sz w:val="24"/>
          <w:szCs w:val="24"/>
          <w:lang w:val="ro-RO"/>
        </w:rPr>
        <w:t xml:space="preserve"> </w:t>
      </w:r>
      <w:r w:rsidRPr="00177FE8">
        <w:rPr>
          <w:rFonts w:ascii="Times New Roman" w:eastAsia="Times New Roman" w:hAnsi="Times New Roman" w:cs="Times New Roman"/>
          <w:w w:val="112"/>
          <w:sz w:val="24"/>
          <w:szCs w:val="24"/>
          <w:lang w:val="ro-RO"/>
        </w:rPr>
        <w:t>construcții,</w:t>
      </w:r>
      <w:r w:rsidRPr="00177FE8">
        <w:rPr>
          <w:rFonts w:ascii="Times New Roman" w:eastAsia="Times New Roman" w:hAnsi="Times New Roman" w:cs="Times New Roman"/>
          <w:spacing w:val="20"/>
          <w:w w:val="112"/>
          <w:sz w:val="24"/>
          <w:szCs w:val="24"/>
          <w:lang w:val="ro-RO"/>
        </w:rPr>
        <w:t xml:space="preserve"> </w:t>
      </w:r>
      <w:r w:rsidRPr="00177FE8">
        <w:rPr>
          <w:rFonts w:ascii="Times New Roman" w:eastAsia="Times New Roman" w:hAnsi="Times New Roman" w:cs="Times New Roman"/>
          <w:sz w:val="24"/>
          <w:szCs w:val="24"/>
          <w:lang w:val="ro-RO"/>
        </w:rPr>
        <w:t xml:space="preserve">fiind </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 xml:space="preserve">instalatii </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 xml:space="preserve">telmologice </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mica</w:t>
      </w:r>
      <w:r w:rsidRPr="00177FE8">
        <w:rPr>
          <w:rFonts w:ascii="Times New Roman" w:eastAsia="Times New Roman" w:hAnsi="Times New Roman" w:cs="Times New Roman"/>
          <w:spacing w:val="49"/>
          <w:sz w:val="24"/>
          <w:szCs w:val="24"/>
          <w:lang w:val="ro-RO"/>
        </w:rPr>
        <w:t xml:space="preserve"> </w:t>
      </w:r>
      <w:r w:rsidRPr="00177FE8">
        <w:rPr>
          <w:rFonts w:ascii="Times New Roman" w:eastAsia="Times New Roman" w:hAnsi="Times New Roman" w:cs="Times New Roman"/>
          <w:sz w:val="24"/>
          <w:szCs w:val="24"/>
          <w:lang w:val="ro-RO"/>
        </w:rPr>
        <w:t xml:space="preserve">anvergura, </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 xml:space="preserve">exploatate </w:t>
      </w:r>
      <w:r w:rsidRPr="00177FE8">
        <w:rPr>
          <w:rFonts w:ascii="Times New Roman" w:eastAsia="Times New Roman" w:hAnsi="Times New Roman" w:cs="Times New Roman"/>
          <w:spacing w:val="34"/>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catre</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w w:val="105"/>
          <w:sz w:val="24"/>
          <w:szCs w:val="24"/>
          <w:lang w:val="ro-RO"/>
        </w:rPr>
        <w:t>propieta</w:t>
      </w:r>
      <w:r w:rsidRPr="00177FE8">
        <w:rPr>
          <w:rFonts w:ascii="Times New Roman" w:eastAsia="Times New Roman" w:hAnsi="Times New Roman" w:cs="Times New Roman"/>
          <w:spacing w:val="6"/>
          <w:w w:val="105"/>
          <w:sz w:val="24"/>
          <w:szCs w:val="24"/>
          <w:lang w:val="ro-RO"/>
        </w:rPr>
        <w:t>r</w:t>
      </w:r>
      <w:r w:rsidRPr="00177FE8">
        <w:rPr>
          <w:rFonts w:ascii="Times New Roman" w:eastAsia="Times New Roman" w:hAnsi="Times New Roman" w:cs="Times New Roman"/>
          <w:w w:val="105"/>
          <w:sz w:val="24"/>
          <w:szCs w:val="24"/>
          <w:lang w:val="ro-RO"/>
        </w:rPr>
        <w:t>/</w:t>
      </w:r>
      <w:r w:rsidRPr="00177FE8">
        <w:rPr>
          <w:rFonts w:ascii="Times New Roman" w:eastAsia="Times New Roman" w:hAnsi="Times New Roman" w:cs="Times New Roman"/>
          <w:spacing w:val="7"/>
          <w:w w:val="105"/>
          <w:sz w:val="24"/>
          <w:szCs w:val="24"/>
          <w:lang w:val="ro-RO"/>
        </w:rPr>
        <w:t>a</w:t>
      </w:r>
      <w:r w:rsidRPr="00177FE8">
        <w:rPr>
          <w:rFonts w:ascii="Times New Roman" w:eastAsia="Times New Roman" w:hAnsi="Times New Roman" w:cs="Times New Roman"/>
          <w:w w:val="105"/>
          <w:sz w:val="24"/>
          <w:szCs w:val="24"/>
          <w:lang w:val="ro-RO"/>
        </w:rPr>
        <w:t>dministrator</w:t>
      </w:r>
      <w:r w:rsidRPr="00177FE8">
        <w:rPr>
          <w:rFonts w:ascii="Times New Roman" w:eastAsia="Times New Roman" w:hAnsi="Times New Roman" w:cs="Times New Roman"/>
          <w:spacing w:val="46"/>
          <w:w w:val="105"/>
          <w:sz w:val="24"/>
          <w:szCs w:val="24"/>
          <w:lang w:val="ro-RO"/>
        </w:rPr>
        <w:t xml:space="preserve"> </w:t>
      </w:r>
      <w:r w:rsidRPr="00177FE8">
        <w:rPr>
          <w:rFonts w:ascii="Times New Roman" w:eastAsia="Times New Roman" w:hAnsi="Times New Roman" w:cs="Times New Roman"/>
          <w:sz w:val="24"/>
          <w:szCs w:val="24"/>
          <w:lang w:val="ro-RO"/>
        </w:rPr>
        <w:t xml:space="preserve">sl reprezentand </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tin</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rise</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relativ</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mic</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tocmai</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aceea</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permite</w:t>
      </w:r>
      <w:r w:rsidRPr="00177FE8">
        <w:rPr>
          <w:rFonts w:ascii="Times New Roman" w:eastAsia="Times New Roman" w:hAnsi="Times New Roman" w:cs="Times New Roman"/>
          <w:spacing w:val="34"/>
          <w:sz w:val="24"/>
          <w:szCs w:val="24"/>
          <w:lang w:val="ro-RO"/>
        </w:rPr>
        <w:t xml:space="preserve"> </w:t>
      </w:r>
      <w:r w:rsidRPr="00177FE8">
        <w:rPr>
          <w:rFonts w:ascii="Times New Roman" w:eastAsia="Times New Roman" w:hAnsi="Times New Roman" w:cs="Times New Roman"/>
          <w:sz w:val="24"/>
          <w:szCs w:val="24"/>
          <w:lang w:val="ro-RO"/>
        </w:rPr>
        <w:t>sa</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fie</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urmarite</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executie</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w w:val="120"/>
          <w:sz w:val="24"/>
          <w:szCs w:val="24"/>
          <w:lang w:val="ro-RO"/>
        </w:rPr>
        <w:t>side</w:t>
      </w:r>
      <w:r w:rsidRPr="00177FE8">
        <w:rPr>
          <w:rFonts w:ascii="Times New Roman" w:eastAsia="Times New Roman" w:hAnsi="Times New Roman" w:cs="Times New Roman"/>
          <w:spacing w:val="-18"/>
          <w:w w:val="120"/>
          <w:sz w:val="24"/>
          <w:szCs w:val="24"/>
          <w:lang w:val="ro-RO"/>
        </w:rPr>
        <w:t xml:space="preserve"> </w:t>
      </w:r>
      <w:r w:rsidRPr="00177FE8">
        <w:rPr>
          <w:rFonts w:ascii="Times New Roman" w:eastAsia="Times New Roman" w:hAnsi="Times New Roman" w:cs="Times New Roman"/>
          <w:sz w:val="24"/>
          <w:szCs w:val="24"/>
          <w:lang w:val="ro-RO"/>
        </w:rPr>
        <w:t>catre</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w w:val="106"/>
          <w:sz w:val="24"/>
          <w:szCs w:val="24"/>
          <w:lang w:val="ro-RO"/>
        </w:rPr>
        <w:t xml:space="preserve">construcori, </w:t>
      </w:r>
      <w:r w:rsidRPr="00177FE8">
        <w:rPr>
          <w:rFonts w:ascii="Times New Roman" w:eastAsia="Times New Roman" w:hAnsi="Times New Roman" w:cs="Times New Roman"/>
          <w:sz w:val="24"/>
          <w:szCs w:val="24"/>
          <w:lang w:val="ro-RO"/>
        </w:rPr>
        <w:t>fara</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implica</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sz w:val="24"/>
          <w:szCs w:val="24"/>
          <w:lang w:val="ro-RO"/>
        </w:rPr>
        <w:t>alti</w:t>
      </w:r>
      <w:r w:rsidRPr="00177FE8">
        <w:rPr>
          <w:rFonts w:ascii="Times New Roman" w:eastAsia="Times New Roman" w:hAnsi="Times New Roman" w:cs="Times New Roman"/>
          <w:spacing w:val="34"/>
          <w:sz w:val="24"/>
          <w:szCs w:val="24"/>
          <w:lang w:val="ro-RO"/>
        </w:rPr>
        <w:t xml:space="preserve"> </w:t>
      </w:r>
      <w:r w:rsidRPr="00177FE8">
        <w:rPr>
          <w:rFonts w:ascii="Times New Roman" w:eastAsia="Times New Roman" w:hAnsi="Times New Roman" w:cs="Times New Roman"/>
          <w:sz w:val="24"/>
          <w:szCs w:val="24"/>
          <w:lang w:val="ro-RO"/>
        </w:rPr>
        <w:t xml:space="preserve">factori,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scopul</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 xml:space="preserve">fluidizarii </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 xml:space="preserve">executiei </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 xml:space="preserve">includerii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 xml:space="preserve">acesteia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intr-o</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sz w:val="24"/>
          <w:szCs w:val="24"/>
          <w:lang w:val="ro-RO"/>
        </w:rPr>
        <w:t xml:space="preserve">forma </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w w:val="106"/>
          <w:sz w:val="24"/>
          <w:szCs w:val="24"/>
          <w:lang w:val="ro-RO"/>
        </w:rPr>
        <w:t>arhitectural pro</w:t>
      </w:r>
      <w:r w:rsidRPr="00177FE8">
        <w:rPr>
          <w:rFonts w:ascii="Times New Roman" w:eastAsia="Times New Roman" w:hAnsi="Times New Roman" w:cs="Times New Roman"/>
          <w:spacing w:val="6"/>
          <w:w w:val="106"/>
          <w:sz w:val="24"/>
          <w:szCs w:val="24"/>
          <w:lang w:val="ro-RO"/>
        </w:rPr>
        <w:t>p</w:t>
      </w:r>
      <w:r w:rsidRPr="00177FE8">
        <w:rPr>
          <w:rFonts w:ascii="Times New Roman" w:eastAsia="Times New Roman" w:hAnsi="Times New Roman" w:cs="Times New Roman"/>
          <w:w w:val="104"/>
          <w:sz w:val="24"/>
          <w:szCs w:val="24"/>
          <w:lang w:val="ro-RO"/>
        </w:rPr>
        <w:t>usa.</w:t>
      </w:r>
    </w:p>
    <w:p w14:paraId="090DA948" w14:textId="77777777" w:rsidR="0092709A" w:rsidRPr="00177FE8" w:rsidRDefault="0092709A" w:rsidP="0092709A">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Exceptia </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trebuie</w:t>
      </w:r>
      <w:r w:rsidRPr="00177FE8">
        <w:rPr>
          <w:rFonts w:ascii="Times New Roman" w:eastAsia="Times New Roman" w:hAnsi="Times New Roman" w:cs="Times New Roman"/>
          <w:spacing w:val="54"/>
          <w:sz w:val="24"/>
          <w:szCs w:val="24"/>
          <w:lang w:val="ro-RO"/>
        </w:rPr>
        <w:t xml:space="preserve"> </w:t>
      </w:r>
      <w:r w:rsidRPr="00177FE8">
        <w:rPr>
          <w:rFonts w:ascii="Times New Roman" w:eastAsia="Times New Roman" w:hAnsi="Times New Roman" w:cs="Times New Roman"/>
          <w:sz w:val="24"/>
          <w:szCs w:val="24"/>
          <w:lang w:val="ro-RO"/>
        </w:rPr>
        <w:t>sa</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devina</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 xml:space="preserve">regula. </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 xml:space="preserve">Regula </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este</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sz w:val="24"/>
          <w:szCs w:val="24"/>
          <w:lang w:val="ro-RO"/>
        </w:rPr>
        <w:t>ca</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I.U.</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sz w:val="24"/>
          <w:szCs w:val="24"/>
          <w:lang w:val="ro-RO"/>
        </w:rPr>
        <w:t>gaze</w:t>
      </w:r>
      <w:r w:rsidRPr="00177FE8">
        <w:rPr>
          <w:rFonts w:ascii="Times New Roman" w:eastAsia="Times New Roman" w:hAnsi="Times New Roman" w:cs="Times New Roman"/>
          <w:spacing w:val="54"/>
          <w:sz w:val="24"/>
          <w:szCs w:val="24"/>
          <w:lang w:val="ro-RO"/>
        </w:rPr>
        <w:t xml:space="preserve"> </w:t>
      </w:r>
      <w:r w:rsidRPr="00177FE8">
        <w:rPr>
          <w:rFonts w:ascii="Times New Roman" w:eastAsia="Times New Roman" w:hAnsi="Times New Roman" w:cs="Times New Roman"/>
          <w:sz w:val="24"/>
          <w:szCs w:val="24"/>
          <w:lang w:val="ro-RO"/>
        </w:rPr>
        <w:t xml:space="preserve">naturale  </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este</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o</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 xml:space="preserve">instalatie </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w w:val="105"/>
          <w:sz w:val="24"/>
          <w:szCs w:val="24"/>
          <w:lang w:val="ro-RO"/>
        </w:rPr>
        <w:t xml:space="preserve">telmologica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34"/>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 xml:space="preserve">contradictie </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 xml:space="preserve">constructiile </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unde</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 xml:space="preserve">primeaza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forma</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w w:val="106"/>
          <w:sz w:val="24"/>
          <w:szCs w:val="24"/>
          <w:lang w:val="ro-RO"/>
        </w:rPr>
        <w:t>arhitecturala,</w:t>
      </w:r>
      <w:r w:rsidRPr="00177FE8">
        <w:rPr>
          <w:rFonts w:ascii="Times New Roman" w:eastAsia="Times New Roman" w:hAnsi="Times New Roman" w:cs="Times New Roman"/>
          <w:spacing w:val="2"/>
          <w:w w:val="106"/>
          <w:sz w:val="24"/>
          <w:szCs w:val="24"/>
          <w:lang w:val="ro-RO"/>
        </w:rPr>
        <w:t xml:space="preserve"> </w:t>
      </w:r>
      <w:r w:rsidRPr="00177FE8">
        <w:rPr>
          <w:rFonts w:ascii="Times New Roman" w:eastAsia="Times New Roman" w:hAnsi="Times New Roman" w:cs="Times New Roman"/>
          <w:sz w:val="24"/>
          <w:szCs w:val="24"/>
          <w:lang w:val="ro-RO"/>
        </w:rPr>
        <w:t>primeaza</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w w:val="106"/>
          <w:sz w:val="24"/>
          <w:szCs w:val="24"/>
          <w:lang w:val="ro-RO"/>
        </w:rPr>
        <w:t>siguranta!</w:t>
      </w:r>
    </w:p>
    <w:p w14:paraId="6C23E374" w14:textId="77777777" w:rsidR="0092709A" w:rsidRPr="00177FE8" w:rsidRDefault="0092709A" w:rsidP="0092709A">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Daca    exceptia </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 xml:space="preserve">duce </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 xml:space="preserve">fluidizarea </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 xml:space="preserve">constuctiilor </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sz w:val="24"/>
          <w:szCs w:val="24"/>
          <w:lang w:val="ro-RO"/>
        </w:rPr>
        <w:t xml:space="preserve">implicarea </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sz w:val="24"/>
          <w:szCs w:val="24"/>
          <w:lang w:val="ro-RO"/>
        </w:rPr>
        <w:t xml:space="preserve">ISC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 xml:space="preserve">pentru </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 xml:space="preserve">realizarea </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 xml:space="preserve">retelelor </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 xml:space="preserve">de </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w w:val="104"/>
          <w:sz w:val="24"/>
          <w:szCs w:val="24"/>
          <w:lang w:val="ro-RO"/>
        </w:rPr>
        <w:t xml:space="preserve">gaze </w:t>
      </w:r>
      <w:r w:rsidRPr="00177FE8">
        <w:rPr>
          <w:rFonts w:ascii="Times New Roman" w:eastAsia="Times New Roman" w:hAnsi="Times New Roman" w:cs="Times New Roman"/>
          <w:sz w:val="24"/>
          <w:szCs w:val="24"/>
          <w:lang w:val="ro-RO"/>
        </w:rPr>
        <w:t>naturale</w:t>
      </w:r>
      <w:r w:rsidRPr="00177FE8">
        <w:rPr>
          <w:rFonts w:ascii="Times New Roman" w:eastAsia="Times New Roman" w:hAnsi="Times New Roman" w:cs="Times New Roman"/>
          <w:spacing w:val="34"/>
          <w:sz w:val="24"/>
          <w:szCs w:val="24"/>
          <w:lang w:val="ro-RO"/>
        </w:rPr>
        <w:t xml:space="preserve"> </w:t>
      </w:r>
      <w:r w:rsidRPr="00177FE8">
        <w:rPr>
          <w:rFonts w:ascii="Times New Roman" w:eastAsia="Times New Roman" w:hAnsi="Times New Roman" w:cs="Times New Roman"/>
          <w:sz w:val="24"/>
          <w:szCs w:val="24"/>
          <w:lang w:val="ro-RO"/>
        </w:rPr>
        <w:t>duce</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efectul</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contrar</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w w:val="105"/>
          <w:sz w:val="24"/>
          <w:szCs w:val="24"/>
          <w:lang w:val="ro-RO"/>
        </w:rPr>
        <w:t>impiedicar</w:t>
      </w:r>
      <w:r w:rsidRPr="00177FE8">
        <w:rPr>
          <w:rFonts w:ascii="Times New Roman" w:eastAsia="Times New Roman" w:hAnsi="Times New Roman" w:cs="Times New Roman"/>
          <w:spacing w:val="-3"/>
          <w:w w:val="105"/>
          <w:sz w:val="24"/>
          <w:szCs w:val="24"/>
          <w:lang w:val="ro-RO"/>
        </w:rPr>
        <w:t>e</w:t>
      </w:r>
      <w:r w:rsidRPr="00177FE8">
        <w:rPr>
          <w:rFonts w:ascii="Times New Roman" w:eastAsia="Times New Roman" w:hAnsi="Times New Roman" w:cs="Times New Roman"/>
          <w:spacing w:val="12"/>
          <w:w w:val="105"/>
          <w:sz w:val="24"/>
          <w:szCs w:val="24"/>
          <w:lang w:val="ro-RO"/>
        </w:rPr>
        <w:t>/</w:t>
      </w:r>
      <w:r w:rsidRPr="00177FE8">
        <w:rPr>
          <w:rFonts w:ascii="Times New Roman" w:eastAsia="Times New Roman" w:hAnsi="Times New Roman" w:cs="Times New Roman"/>
          <w:w w:val="105"/>
          <w:sz w:val="24"/>
          <w:szCs w:val="24"/>
          <w:lang w:val="ro-RO"/>
        </w:rPr>
        <w:t>poticnir</w:t>
      </w:r>
      <w:r w:rsidRPr="00177FE8">
        <w:rPr>
          <w:rFonts w:ascii="Times New Roman" w:eastAsia="Times New Roman" w:hAnsi="Times New Roman" w:cs="Times New Roman"/>
          <w:spacing w:val="2"/>
          <w:w w:val="105"/>
          <w:sz w:val="24"/>
          <w:szCs w:val="24"/>
          <w:lang w:val="ro-RO"/>
        </w:rPr>
        <w:t>e</w:t>
      </w:r>
      <w:r w:rsidRPr="00177FE8">
        <w:rPr>
          <w:rFonts w:ascii="Times New Roman" w:eastAsia="Times New Roman" w:hAnsi="Times New Roman" w:cs="Times New Roman"/>
          <w:w w:val="105"/>
          <w:sz w:val="24"/>
          <w:szCs w:val="24"/>
          <w:lang w:val="ro-RO"/>
        </w:rPr>
        <w:t>/fr</w:t>
      </w:r>
      <w:r w:rsidRPr="00177FE8">
        <w:rPr>
          <w:rFonts w:ascii="Times New Roman" w:eastAsia="Times New Roman" w:hAnsi="Times New Roman" w:cs="Times New Roman"/>
          <w:spacing w:val="14"/>
          <w:w w:val="105"/>
          <w:sz w:val="24"/>
          <w:szCs w:val="24"/>
          <w:lang w:val="ro-RO"/>
        </w:rPr>
        <w:t>a</w:t>
      </w:r>
      <w:r w:rsidRPr="00177FE8">
        <w:rPr>
          <w:rFonts w:ascii="Times New Roman" w:eastAsia="Times New Roman" w:hAnsi="Times New Roman" w:cs="Times New Roman"/>
          <w:w w:val="105"/>
          <w:sz w:val="24"/>
          <w:szCs w:val="24"/>
          <w:lang w:val="ro-RO"/>
        </w:rPr>
        <w:t xml:space="preserve">nare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executie</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costuri</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w w:val="106"/>
          <w:sz w:val="24"/>
          <w:szCs w:val="24"/>
          <w:lang w:val="ro-RO"/>
        </w:rPr>
        <w:t xml:space="preserve">suplimentare </w:t>
      </w:r>
      <w:r w:rsidRPr="00177FE8">
        <w:rPr>
          <w:rFonts w:ascii="Times New Roman" w:eastAsia="Times New Roman" w:hAnsi="Times New Roman" w:cs="Times New Roman"/>
          <w:sz w:val="24"/>
          <w:szCs w:val="24"/>
          <w:lang w:val="ro-RO"/>
        </w:rPr>
        <w:t xml:space="preserve">nejustificate </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final</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regasesc</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pretul</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gazului</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 xml:space="preserve">consumatorii </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 xml:space="preserve">finali(taxa </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 xml:space="preserve">deplasari, </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documentatii</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w w:val="104"/>
          <w:sz w:val="24"/>
          <w:szCs w:val="24"/>
          <w:lang w:val="ro-RO"/>
        </w:rPr>
        <w:t xml:space="preserve">, </w:t>
      </w:r>
      <w:r w:rsidRPr="00177FE8">
        <w:rPr>
          <w:rFonts w:ascii="Times New Roman" w:eastAsia="Times New Roman" w:hAnsi="Times New Roman" w:cs="Times New Roman"/>
          <w:w w:val="106"/>
          <w:sz w:val="24"/>
          <w:szCs w:val="24"/>
          <w:lang w:val="ro-RO"/>
        </w:rPr>
        <w:t>etc</w:t>
      </w:r>
      <w:r w:rsidRPr="00177FE8">
        <w:rPr>
          <w:rFonts w:ascii="Times New Roman" w:eastAsia="Times New Roman" w:hAnsi="Times New Roman" w:cs="Times New Roman"/>
          <w:w w:val="107"/>
          <w:sz w:val="24"/>
          <w:szCs w:val="24"/>
          <w:lang w:val="ro-RO"/>
        </w:rPr>
        <w:t>).</w:t>
      </w:r>
    </w:p>
    <w:p w14:paraId="37D9D11A" w14:textId="77777777" w:rsidR="0092709A" w:rsidRPr="00177FE8" w:rsidRDefault="0092709A" w:rsidP="0092709A">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lastRenderedPageBreak/>
        <w:t>In</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alta</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sz w:val="24"/>
          <w:szCs w:val="24"/>
          <w:lang w:val="ro-RO"/>
        </w:rPr>
        <w:t>ordine</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idei</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 xml:space="preserve">consideram </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ca</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NTPEE/2</w:t>
      </w:r>
      <w:r w:rsidRPr="00177FE8">
        <w:rPr>
          <w:rFonts w:ascii="Times New Roman" w:eastAsia="Times New Roman" w:hAnsi="Times New Roman" w:cs="Times New Roman"/>
          <w:spacing w:val="9"/>
          <w:sz w:val="24"/>
          <w:szCs w:val="24"/>
          <w:lang w:val="ro-RO"/>
        </w:rPr>
        <w:t>0</w:t>
      </w:r>
      <w:r w:rsidRPr="00177FE8">
        <w:rPr>
          <w:rFonts w:ascii="Times New Roman" w:eastAsia="Times New Roman" w:hAnsi="Times New Roman" w:cs="Times New Roman"/>
          <w:sz w:val="24"/>
          <w:szCs w:val="24"/>
          <w:lang w:val="ro-RO"/>
        </w:rPr>
        <w:t xml:space="preserve">18 </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implicit</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sz w:val="24"/>
          <w:szCs w:val="24"/>
          <w:lang w:val="ro-RO"/>
        </w:rPr>
        <w:t xml:space="preserve">autorizarile </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 xml:space="preserve">operatorilor </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 xml:space="preserve">economici </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28"/>
          <w:sz w:val="24"/>
          <w:szCs w:val="24"/>
          <w:lang w:val="ro-RO"/>
        </w:rPr>
        <w:t xml:space="preserve"> </w:t>
      </w:r>
      <w:r w:rsidRPr="00177FE8">
        <w:rPr>
          <w:rFonts w:ascii="Times New Roman" w:eastAsia="Arial" w:hAnsi="Times New Roman" w:cs="Times New Roman"/>
          <w:i/>
          <w:w w:val="82"/>
          <w:sz w:val="24"/>
          <w:szCs w:val="24"/>
          <w:lang w:val="ro-RO"/>
        </w:rPr>
        <w:t xml:space="preserve">q </w:t>
      </w:r>
      <w:r w:rsidRPr="00177FE8">
        <w:rPr>
          <w:rFonts w:ascii="Times New Roman" w:eastAsia="Times New Roman" w:hAnsi="Times New Roman" w:cs="Times New Roman"/>
          <w:sz w:val="24"/>
          <w:szCs w:val="24"/>
          <w:lang w:val="ro-RO"/>
        </w:rPr>
        <w:t xml:space="preserve">persoanelor </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pacing w:val="-30"/>
          <w:w w:val="105"/>
          <w:sz w:val="24"/>
          <w:szCs w:val="24"/>
          <w:lang w:val="ro-RO"/>
        </w:rPr>
        <w:t>·</w:t>
      </w:r>
      <w:r w:rsidRPr="00177FE8">
        <w:rPr>
          <w:rFonts w:ascii="Times New Roman" w:eastAsia="Times New Roman" w:hAnsi="Times New Roman" w:cs="Times New Roman"/>
          <w:w w:val="30"/>
          <w:sz w:val="24"/>
          <w:szCs w:val="24"/>
          <w:lang w:val="ro-RO"/>
        </w:rPr>
        <w:t>&lt;</w:t>
      </w:r>
      <w:r w:rsidRPr="00177FE8">
        <w:rPr>
          <w:rFonts w:ascii="Times New Roman" w:eastAsia="Times New Roman" w:hAnsi="Times New Roman" w:cs="Times New Roman"/>
          <w:spacing w:val="-8"/>
          <w:w w:val="30"/>
          <w:sz w:val="24"/>
          <w:szCs w:val="24"/>
          <w:lang w:val="ro-RO"/>
        </w:rPr>
        <w:t>;</w:t>
      </w:r>
      <w:r w:rsidRPr="00177FE8">
        <w:rPr>
          <w:rFonts w:ascii="Times New Roman" w:eastAsia="Times New Roman" w:hAnsi="Times New Roman" w:cs="Times New Roman"/>
          <w:w w:val="99"/>
          <w:sz w:val="24"/>
          <w:szCs w:val="24"/>
          <w:lang w:val="ro-RO"/>
        </w:rPr>
        <w:t>mtori</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 xml:space="preserve">zate </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 xml:space="preserve">trebuie </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 xml:space="preserve">extinse </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 xml:space="preserve">si </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Ia</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 xml:space="preserve">domeniul </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sz w:val="24"/>
          <w:szCs w:val="24"/>
          <w:lang w:val="ro-RO"/>
        </w:rPr>
        <w:t xml:space="preserve">presiunilor </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 xml:space="preserve">inalte </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 xml:space="preserve">din </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 xml:space="preserve">distributia </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sz w:val="24"/>
          <w:szCs w:val="24"/>
          <w:lang w:val="ro-RO"/>
        </w:rPr>
        <w:t xml:space="preserve">de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 xml:space="preserve">gaze </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natural</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w w:val="102"/>
          <w:sz w:val="24"/>
          <w:szCs w:val="24"/>
          <w:lang w:val="ro-RO"/>
        </w:rPr>
        <w:t xml:space="preserve">e </w:t>
      </w:r>
      <w:r w:rsidRPr="00177FE8">
        <w:rPr>
          <w:rFonts w:ascii="Times New Roman" w:eastAsia="Times New Roman" w:hAnsi="Times New Roman" w:cs="Times New Roman"/>
          <w:sz w:val="24"/>
          <w:szCs w:val="24"/>
          <w:lang w:val="ro-RO"/>
        </w:rPr>
        <w:t>deoarece</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sz w:val="24"/>
          <w:szCs w:val="24"/>
          <w:lang w:val="ro-RO"/>
        </w:rPr>
        <w:t xml:space="preserve">fenomenele </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au</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loc</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presiuni  inalte</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pana</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Ia</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10</w:t>
      </w:r>
      <w:r w:rsidRPr="00177FE8">
        <w:rPr>
          <w:rFonts w:ascii="Times New Roman" w:eastAsia="Times New Roman" w:hAnsi="Times New Roman" w:cs="Times New Roman"/>
          <w:spacing w:val="34"/>
          <w:sz w:val="24"/>
          <w:szCs w:val="24"/>
          <w:lang w:val="ro-RO"/>
        </w:rPr>
        <w:t xml:space="preserve"> </w:t>
      </w:r>
      <w:r w:rsidRPr="00177FE8">
        <w:rPr>
          <w:rFonts w:ascii="Times New Roman" w:eastAsia="Times New Roman" w:hAnsi="Times New Roman" w:cs="Times New Roman"/>
          <w:sz w:val="24"/>
          <w:szCs w:val="24"/>
          <w:lang w:val="ro-RO"/>
        </w:rPr>
        <w:t>bari</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sunt</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sz w:val="24"/>
          <w:szCs w:val="24"/>
          <w:lang w:val="ro-RO"/>
        </w:rPr>
        <w:t>mult</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diferite</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cele</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au Joe</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presiuni  medii</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pana</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6</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bari</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iar</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combinarea  a</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doua</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norm</w:t>
      </w:r>
      <w:r w:rsidRPr="00177FE8">
        <w:rPr>
          <w:rFonts w:ascii="Times New Roman" w:eastAsia="Times New Roman" w:hAnsi="Times New Roman" w:cs="Times New Roman"/>
          <w:spacing w:val="1"/>
          <w:sz w:val="24"/>
          <w:szCs w:val="24"/>
          <w:lang w:val="ro-RO"/>
        </w:rPr>
        <w:t>e</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uneori</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 xml:space="preserve">cu </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prevederi</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w w:val="107"/>
          <w:sz w:val="24"/>
          <w:szCs w:val="24"/>
          <w:lang w:val="ro-RO"/>
        </w:rPr>
        <w:t xml:space="preserve">contradictorii, </w:t>
      </w:r>
      <w:r w:rsidRPr="00177FE8">
        <w:rPr>
          <w:rFonts w:ascii="Times New Roman" w:eastAsia="Times New Roman" w:hAnsi="Times New Roman" w:cs="Times New Roman"/>
          <w:sz w:val="24"/>
          <w:szCs w:val="24"/>
          <w:lang w:val="ro-RO"/>
        </w:rPr>
        <w:t xml:space="preserve">nu </w:t>
      </w:r>
      <w:r w:rsidRPr="00177FE8">
        <w:rPr>
          <w:rFonts w:ascii="Times New Roman" w:eastAsia="Times New Roman" w:hAnsi="Times New Roman" w:cs="Times New Roman"/>
          <w:position w:val="-1"/>
          <w:sz w:val="24"/>
          <w:szCs w:val="24"/>
          <w:lang w:val="ro-RO"/>
        </w:rPr>
        <w:t>fac</w:t>
      </w:r>
      <w:r w:rsidRPr="00177FE8">
        <w:rPr>
          <w:rFonts w:ascii="Times New Roman" w:eastAsia="Times New Roman" w:hAnsi="Times New Roman" w:cs="Times New Roman"/>
          <w:spacing w:val="22"/>
          <w:position w:val="-1"/>
          <w:sz w:val="24"/>
          <w:szCs w:val="24"/>
          <w:lang w:val="ro-RO"/>
        </w:rPr>
        <w:t xml:space="preserve"> </w:t>
      </w:r>
      <w:r w:rsidRPr="00177FE8">
        <w:rPr>
          <w:rFonts w:ascii="Times New Roman" w:eastAsia="Times New Roman" w:hAnsi="Times New Roman" w:cs="Times New Roman"/>
          <w:position w:val="-1"/>
          <w:sz w:val="24"/>
          <w:szCs w:val="24"/>
          <w:lang w:val="ro-RO"/>
        </w:rPr>
        <w:t>altceva</w:t>
      </w:r>
      <w:r w:rsidRPr="00177FE8">
        <w:rPr>
          <w:rFonts w:ascii="Times New Roman" w:eastAsia="Times New Roman" w:hAnsi="Times New Roman" w:cs="Times New Roman"/>
          <w:spacing w:val="45"/>
          <w:position w:val="-1"/>
          <w:sz w:val="24"/>
          <w:szCs w:val="24"/>
          <w:lang w:val="ro-RO"/>
        </w:rPr>
        <w:t xml:space="preserve"> </w:t>
      </w:r>
      <w:r w:rsidRPr="00177FE8">
        <w:rPr>
          <w:rFonts w:ascii="Times New Roman" w:eastAsia="Times New Roman" w:hAnsi="Times New Roman" w:cs="Times New Roman"/>
          <w:position w:val="-1"/>
          <w:sz w:val="24"/>
          <w:szCs w:val="24"/>
          <w:lang w:val="ro-RO"/>
        </w:rPr>
        <w:t>decat</w:t>
      </w:r>
      <w:r w:rsidRPr="00177FE8">
        <w:rPr>
          <w:rFonts w:ascii="Times New Roman" w:eastAsia="Times New Roman" w:hAnsi="Times New Roman" w:cs="Times New Roman"/>
          <w:spacing w:val="25"/>
          <w:position w:val="-1"/>
          <w:sz w:val="24"/>
          <w:szCs w:val="24"/>
          <w:lang w:val="ro-RO"/>
        </w:rPr>
        <w:t xml:space="preserve"> </w:t>
      </w:r>
      <w:r w:rsidRPr="00177FE8">
        <w:rPr>
          <w:rFonts w:ascii="Times New Roman" w:eastAsia="Times New Roman" w:hAnsi="Times New Roman" w:cs="Times New Roman"/>
          <w:position w:val="-1"/>
          <w:sz w:val="24"/>
          <w:szCs w:val="24"/>
          <w:lang w:val="ro-RO"/>
        </w:rPr>
        <w:t>sa</w:t>
      </w:r>
      <w:r w:rsidRPr="00177FE8">
        <w:rPr>
          <w:rFonts w:ascii="Times New Roman" w:eastAsia="Times New Roman" w:hAnsi="Times New Roman" w:cs="Times New Roman"/>
          <w:spacing w:val="12"/>
          <w:position w:val="-1"/>
          <w:sz w:val="24"/>
          <w:szCs w:val="24"/>
          <w:lang w:val="ro-RO"/>
        </w:rPr>
        <w:t xml:space="preserve"> </w:t>
      </w:r>
      <w:r w:rsidRPr="00177FE8">
        <w:rPr>
          <w:rFonts w:ascii="Times New Roman" w:eastAsia="Times New Roman" w:hAnsi="Times New Roman" w:cs="Times New Roman"/>
          <w:position w:val="-1"/>
          <w:sz w:val="24"/>
          <w:szCs w:val="24"/>
          <w:lang w:val="ro-RO"/>
        </w:rPr>
        <w:t>duca</w:t>
      </w:r>
      <w:r w:rsidRPr="00177FE8">
        <w:rPr>
          <w:rFonts w:ascii="Times New Roman" w:eastAsia="Times New Roman" w:hAnsi="Times New Roman" w:cs="Times New Roman"/>
          <w:spacing w:val="45"/>
          <w:position w:val="-1"/>
          <w:sz w:val="24"/>
          <w:szCs w:val="24"/>
          <w:lang w:val="ro-RO"/>
        </w:rPr>
        <w:t xml:space="preserve"> </w:t>
      </w:r>
      <w:r w:rsidRPr="00177FE8">
        <w:rPr>
          <w:rFonts w:ascii="Times New Roman" w:eastAsia="Times New Roman" w:hAnsi="Times New Roman" w:cs="Times New Roman"/>
          <w:position w:val="-1"/>
          <w:sz w:val="24"/>
          <w:szCs w:val="24"/>
          <w:lang w:val="ro-RO"/>
        </w:rPr>
        <w:t>la</w:t>
      </w:r>
      <w:r w:rsidRPr="00177FE8">
        <w:rPr>
          <w:rFonts w:ascii="Times New Roman" w:eastAsia="Times New Roman" w:hAnsi="Times New Roman" w:cs="Times New Roman"/>
          <w:spacing w:val="13"/>
          <w:position w:val="-1"/>
          <w:sz w:val="24"/>
          <w:szCs w:val="24"/>
          <w:lang w:val="ro-RO"/>
        </w:rPr>
        <w:t xml:space="preserve"> </w:t>
      </w:r>
      <w:r w:rsidRPr="00177FE8">
        <w:rPr>
          <w:rFonts w:ascii="Times New Roman" w:eastAsia="Times New Roman" w:hAnsi="Times New Roman" w:cs="Times New Roman"/>
          <w:position w:val="-1"/>
          <w:sz w:val="24"/>
          <w:szCs w:val="24"/>
          <w:lang w:val="ro-RO"/>
        </w:rPr>
        <w:t>realizarea</w:t>
      </w:r>
      <w:r w:rsidRPr="00177FE8">
        <w:rPr>
          <w:rFonts w:ascii="Times New Roman" w:eastAsia="Times New Roman" w:hAnsi="Times New Roman" w:cs="Times New Roman"/>
          <w:spacing w:val="47"/>
          <w:position w:val="-1"/>
          <w:sz w:val="24"/>
          <w:szCs w:val="24"/>
          <w:lang w:val="ro-RO"/>
        </w:rPr>
        <w:t xml:space="preserve"> </w:t>
      </w:r>
      <w:r w:rsidRPr="00177FE8">
        <w:rPr>
          <w:rFonts w:ascii="Times New Roman" w:eastAsia="Times New Roman" w:hAnsi="Times New Roman" w:cs="Times New Roman"/>
          <w:position w:val="-1"/>
          <w:sz w:val="24"/>
          <w:szCs w:val="24"/>
          <w:lang w:val="ro-RO"/>
        </w:rPr>
        <w:t>de</w:t>
      </w:r>
      <w:r w:rsidRPr="00177FE8">
        <w:rPr>
          <w:rFonts w:ascii="Times New Roman" w:eastAsia="Times New Roman" w:hAnsi="Times New Roman" w:cs="Times New Roman"/>
          <w:spacing w:val="23"/>
          <w:position w:val="-1"/>
          <w:sz w:val="24"/>
          <w:szCs w:val="24"/>
          <w:lang w:val="ro-RO"/>
        </w:rPr>
        <w:t xml:space="preserve"> </w:t>
      </w:r>
      <w:r w:rsidRPr="00177FE8">
        <w:rPr>
          <w:rFonts w:ascii="Times New Roman" w:eastAsia="Times New Roman" w:hAnsi="Times New Roman" w:cs="Times New Roman"/>
          <w:position w:val="-1"/>
          <w:sz w:val="24"/>
          <w:szCs w:val="24"/>
          <w:lang w:val="ro-RO"/>
        </w:rPr>
        <w:t>lucrari</w:t>
      </w:r>
      <w:r w:rsidRPr="00177FE8">
        <w:rPr>
          <w:rFonts w:ascii="Times New Roman" w:eastAsia="Times New Roman" w:hAnsi="Times New Roman" w:cs="Times New Roman"/>
          <w:spacing w:val="27"/>
          <w:position w:val="-1"/>
          <w:sz w:val="24"/>
          <w:szCs w:val="24"/>
          <w:lang w:val="ro-RO"/>
        </w:rPr>
        <w:t xml:space="preserve"> </w:t>
      </w:r>
      <w:r w:rsidRPr="00177FE8">
        <w:rPr>
          <w:rFonts w:ascii="Times New Roman" w:eastAsia="Times New Roman" w:hAnsi="Times New Roman" w:cs="Times New Roman"/>
          <w:position w:val="-1"/>
          <w:sz w:val="24"/>
          <w:szCs w:val="24"/>
          <w:lang w:val="ro-RO"/>
        </w:rPr>
        <w:t>de</w:t>
      </w:r>
      <w:r w:rsidRPr="00177FE8">
        <w:rPr>
          <w:rFonts w:ascii="Times New Roman" w:eastAsia="Times New Roman" w:hAnsi="Times New Roman" w:cs="Times New Roman"/>
          <w:spacing w:val="25"/>
          <w:position w:val="-1"/>
          <w:sz w:val="24"/>
          <w:szCs w:val="24"/>
          <w:lang w:val="ro-RO"/>
        </w:rPr>
        <w:t xml:space="preserve"> </w:t>
      </w:r>
      <w:r w:rsidRPr="00177FE8">
        <w:rPr>
          <w:rFonts w:ascii="Times New Roman" w:eastAsia="Times New Roman" w:hAnsi="Times New Roman" w:cs="Times New Roman"/>
          <w:position w:val="-1"/>
          <w:sz w:val="24"/>
          <w:szCs w:val="24"/>
          <w:lang w:val="ro-RO"/>
        </w:rPr>
        <w:t>un</w:t>
      </w:r>
      <w:r w:rsidRPr="00177FE8">
        <w:rPr>
          <w:rFonts w:ascii="Times New Roman" w:eastAsia="Times New Roman" w:hAnsi="Times New Roman" w:cs="Times New Roman"/>
          <w:spacing w:val="18"/>
          <w:position w:val="-1"/>
          <w:sz w:val="24"/>
          <w:szCs w:val="24"/>
          <w:lang w:val="ro-RO"/>
        </w:rPr>
        <w:t xml:space="preserve"> </w:t>
      </w:r>
      <w:r w:rsidRPr="00177FE8">
        <w:rPr>
          <w:rFonts w:ascii="Times New Roman" w:eastAsia="Times New Roman" w:hAnsi="Times New Roman" w:cs="Times New Roman"/>
          <w:position w:val="-1"/>
          <w:sz w:val="24"/>
          <w:szCs w:val="24"/>
          <w:lang w:val="ro-RO"/>
        </w:rPr>
        <w:t>nivel</w:t>
      </w:r>
      <w:r w:rsidRPr="00177FE8">
        <w:rPr>
          <w:rFonts w:ascii="Times New Roman" w:eastAsia="Times New Roman" w:hAnsi="Times New Roman" w:cs="Times New Roman"/>
          <w:spacing w:val="33"/>
          <w:position w:val="-1"/>
          <w:sz w:val="24"/>
          <w:szCs w:val="24"/>
          <w:lang w:val="ro-RO"/>
        </w:rPr>
        <w:t xml:space="preserve"> </w:t>
      </w:r>
      <w:r w:rsidRPr="00177FE8">
        <w:rPr>
          <w:rFonts w:ascii="Times New Roman" w:eastAsia="Times New Roman" w:hAnsi="Times New Roman" w:cs="Times New Roman"/>
          <w:position w:val="-1"/>
          <w:sz w:val="24"/>
          <w:szCs w:val="24"/>
          <w:lang w:val="ro-RO"/>
        </w:rPr>
        <w:t>calitativ</w:t>
      </w:r>
      <w:r w:rsidRPr="00177FE8">
        <w:rPr>
          <w:rFonts w:ascii="Times New Roman" w:eastAsia="Times New Roman" w:hAnsi="Times New Roman" w:cs="Times New Roman"/>
          <w:spacing w:val="50"/>
          <w:position w:val="-1"/>
          <w:sz w:val="24"/>
          <w:szCs w:val="24"/>
          <w:lang w:val="ro-RO"/>
        </w:rPr>
        <w:t xml:space="preserve"> </w:t>
      </w:r>
      <w:r w:rsidRPr="00177FE8">
        <w:rPr>
          <w:rFonts w:ascii="Times New Roman" w:eastAsia="Times New Roman" w:hAnsi="Times New Roman" w:cs="Times New Roman"/>
          <w:position w:val="-1"/>
          <w:sz w:val="24"/>
          <w:szCs w:val="24"/>
          <w:lang w:val="ro-RO"/>
        </w:rPr>
        <w:t>nu</w:t>
      </w:r>
      <w:r w:rsidRPr="00177FE8">
        <w:rPr>
          <w:rFonts w:ascii="Times New Roman" w:eastAsia="Times New Roman" w:hAnsi="Times New Roman" w:cs="Times New Roman"/>
          <w:spacing w:val="19"/>
          <w:position w:val="-1"/>
          <w:sz w:val="24"/>
          <w:szCs w:val="24"/>
          <w:lang w:val="ro-RO"/>
        </w:rPr>
        <w:t xml:space="preserve"> </w:t>
      </w:r>
      <w:r w:rsidRPr="00177FE8">
        <w:rPr>
          <w:rFonts w:ascii="Times New Roman" w:eastAsia="Times New Roman" w:hAnsi="Times New Roman" w:cs="Times New Roman"/>
          <w:position w:val="-1"/>
          <w:sz w:val="24"/>
          <w:szCs w:val="24"/>
          <w:lang w:val="ro-RO"/>
        </w:rPr>
        <w:t>tocmai</w:t>
      </w:r>
      <w:r w:rsidRPr="00177FE8">
        <w:rPr>
          <w:rFonts w:ascii="Times New Roman" w:eastAsia="Times New Roman" w:hAnsi="Times New Roman" w:cs="Times New Roman"/>
          <w:spacing w:val="39"/>
          <w:position w:val="-1"/>
          <w:sz w:val="24"/>
          <w:szCs w:val="24"/>
          <w:lang w:val="ro-RO"/>
        </w:rPr>
        <w:t xml:space="preserve"> </w:t>
      </w:r>
      <w:r w:rsidRPr="00177FE8">
        <w:rPr>
          <w:rFonts w:ascii="Times New Roman" w:eastAsia="Times New Roman" w:hAnsi="Times New Roman" w:cs="Times New Roman"/>
          <w:w w:val="109"/>
          <w:position w:val="-1"/>
          <w:sz w:val="24"/>
          <w:szCs w:val="24"/>
          <w:lang w:val="ro-RO"/>
        </w:rPr>
        <w:t xml:space="preserve">corespunzator.                 </w:t>
      </w:r>
      <w:r w:rsidRPr="00177FE8">
        <w:rPr>
          <w:rFonts w:ascii="Times New Roman" w:eastAsia="Times New Roman" w:hAnsi="Times New Roman" w:cs="Times New Roman"/>
          <w:spacing w:val="14"/>
          <w:w w:val="109"/>
          <w:position w:val="-1"/>
          <w:sz w:val="24"/>
          <w:szCs w:val="24"/>
          <w:lang w:val="ro-RO"/>
        </w:rPr>
        <w:t xml:space="preserve"> </w:t>
      </w:r>
      <w:r w:rsidRPr="00177FE8">
        <w:rPr>
          <w:rFonts w:ascii="Times New Roman" w:eastAsia="Times New Roman" w:hAnsi="Times New Roman" w:cs="Times New Roman"/>
          <w:w w:val="109"/>
          <w:position w:val="-1"/>
          <w:sz w:val="24"/>
          <w:szCs w:val="24"/>
          <w:lang w:val="ro-RO"/>
        </w:rPr>
        <w:t>'</w:t>
      </w:r>
    </w:p>
    <w:p w14:paraId="3A37A4F1" w14:textId="77777777" w:rsidR="0092709A" w:rsidRPr="00177FE8" w:rsidRDefault="0092709A" w:rsidP="0092709A">
      <w:pPr>
        <w:spacing w:before="31"/>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Conceptul</w:t>
      </w:r>
      <w:r w:rsidRPr="00177FE8">
        <w:rPr>
          <w:rFonts w:ascii="Times New Roman" w:eastAsia="Times New Roman" w:hAnsi="Times New Roman" w:cs="Times New Roman"/>
          <w:spacing w:val="49"/>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distributie</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gaze</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naturale</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este</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mult</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diferit</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eel</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transport</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gaze</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naturale</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iar</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w w:val="106"/>
          <w:sz w:val="24"/>
          <w:szCs w:val="24"/>
          <w:lang w:val="ro-RO"/>
        </w:rPr>
        <w:t xml:space="preserve">sistemele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 xml:space="preserve">distributie </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gaze</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 xml:space="preserve">naturale </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 xml:space="preserve">indiferent </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 xml:space="preserve">regimul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lor</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sz w:val="24"/>
          <w:szCs w:val="24"/>
          <w:lang w:val="ro-RO"/>
        </w:rPr>
        <w:t xml:space="preserve">presiune </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 xml:space="preserve">trebuie </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sa</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 xml:space="preserve">realizeze </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pe</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 xml:space="preserve">conceptul </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w w:val="104"/>
          <w:sz w:val="24"/>
          <w:szCs w:val="24"/>
          <w:lang w:val="ro-RO"/>
        </w:rPr>
        <w:t xml:space="preserve">de </w:t>
      </w:r>
      <w:r w:rsidRPr="00177FE8">
        <w:rPr>
          <w:rFonts w:ascii="Times New Roman" w:eastAsia="Times New Roman" w:hAnsi="Times New Roman" w:cs="Times New Roman"/>
          <w:w w:val="106"/>
          <w:position w:val="-1"/>
          <w:sz w:val="24"/>
          <w:szCs w:val="24"/>
          <w:lang w:val="ro-RO"/>
        </w:rPr>
        <w:t>distributi</w:t>
      </w:r>
      <w:r w:rsidRPr="00177FE8">
        <w:rPr>
          <w:rFonts w:ascii="Times New Roman" w:eastAsia="Times New Roman" w:hAnsi="Times New Roman" w:cs="Times New Roman"/>
          <w:spacing w:val="6"/>
          <w:w w:val="106"/>
          <w:position w:val="-1"/>
          <w:sz w:val="24"/>
          <w:szCs w:val="24"/>
          <w:lang w:val="ro-RO"/>
        </w:rPr>
        <w:t>e</w:t>
      </w:r>
      <w:r w:rsidRPr="00177FE8">
        <w:rPr>
          <w:rFonts w:ascii="Times New Roman" w:eastAsia="Times New Roman" w:hAnsi="Times New Roman" w:cs="Times New Roman"/>
          <w:position w:val="-1"/>
          <w:sz w:val="24"/>
          <w:szCs w:val="24"/>
          <w:lang w:val="ro-RO"/>
        </w:rPr>
        <w:t>.</w:t>
      </w:r>
    </w:p>
    <w:p w14:paraId="03BF8ADF" w14:textId="77777777" w:rsidR="0092709A" w:rsidRPr="00177FE8" w:rsidRDefault="0092709A" w:rsidP="0092709A">
      <w:pPr>
        <w:spacing w:before="3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În concluzie</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nor</w:t>
      </w:r>
      <w:r w:rsidRPr="00177FE8">
        <w:rPr>
          <w:rFonts w:ascii="Times New Roman" w:eastAsia="Times New Roman" w:hAnsi="Times New Roman" w:cs="Times New Roman"/>
          <w:spacing w:val="11"/>
          <w:sz w:val="24"/>
          <w:szCs w:val="24"/>
          <w:lang w:val="ro-RO"/>
        </w:rPr>
        <w:t>m</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13"/>
          <w:sz w:val="24"/>
          <w:szCs w:val="24"/>
          <w:lang w:val="ro-RO"/>
        </w:rPr>
        <w:t>t</w:t>
      </w:r>
      <w:r w:rsidRPr="00177FE8">
        <w:rPr>
          <w:rFonts w:ascii="Times New Roman" w:eastAsia="Times New Roman" w:hAnsi="Times New Roman" w:cs="Times New Roman"/>
          <w:sz w:val="24"/>
          <w:szCs w:val="24"/>
          <w:lang w:val="ro-RO"/>
        </w:rPr>
        <w:t>ivul</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distributie</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gaze</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naturale</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(NTPEE/2</w:t>
      </w:r>
      <w:r w:rsidRPr="00177FE8">
        <w:rPr>
          <w:rFonts w:ascii="Times New Roman" w:eastAsia="Times New Roman" w:hAnsi="Times New Roman" w:cs="Times New Roman"/>
          <w:spacing w:val="3"/>
          <w:sz w:val="24"/>
          <w:szCs w:val="24"/>
          <w:lang w:val="ro-RO"/>
        </w:rPr>
        <w:t>0</w:t>
      </w:r>
      <w:r w:rsidRPr="00177FE8">
        <w:rPr>
          <w:rFonts w:ascii="Times New Roman" w:eastAsia="Times New Roman" w:hAnsi="Times New Roman" w:cs="Times New Roman"/>
          <w:sz w:val="24"/>
          <w:szCs w:val="24"/>
          <w:lang w:val="ro-RO"/>
        </w:rPr>
        <w:t>18)</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sz w:val="24"/>
          <w:szCs w:val="24"/>
          <w:lang w:val="ro-RO"/>
        </w:rPr>
        <w:t>trebuie</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sa</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fie</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un</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normativ</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unitar care</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sa</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cuprinda</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domeniul</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presiunii</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inalte</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6</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bar</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10</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bar</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w w:val="101"/>
          <w:sz w:val="24"/>
          <w:szCs w:val="24"/>
          <w:lang w:val="ro-RO"/>
        </w:rPr>
        <w:t>inclusiv.</w:t>
      </w:r>
    </w:p>
    <w:p w14:paraId="663F2DE7" w14:textId="77777777" w:rsidR="0092709A" w:rsidRPr="00177FE8" w:rsidRDefault="0092709A" w:rsidP="0092709A">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Articolele</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din</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NT</w:t>
      </w:r>
      <w:r w:rsidRPr="00177FE8">
        <w:rPr>
          <w:rFonts w:ascii="Times New Roman" w:eastAsia="Times New Roman" w:hAnsi="Times New Roman" w:cs="Times New Roman"/>
          <w:spacing w:val="7"/>
          <w:sz w:val="24"/>
          <w:szCs w:val="24"/>
          <w:lang w:val="ro-RO"/>
        </w:rPr>
        <w:t>P</w:t>
      </w:r>
      <w:r w:rsidRPr="00177FE8">
        <w:rPr>
          <w:rFonts w:ascii="Times New Roman" w:eastAsia="Times New Roman" w:hAnsi="Times New Roman" w:cs="Times New Roman"/>
          <w:sz w:val="24"/>
          <w:szCs w:val="24"/>
          <w:lang w:val="ro-RO"/>
        </w:rPr>
        <w:t>EE</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pacing w:val="11"/>
          <w:sz w:val="24"/>
          <w:szCs w:val="24"/>
          <w:lang w:val="ro-RO"/>
        </w:rPr>
        <w:t>a</w:t>
      </w:r>
      <w:r w:rsidRPr="00177FE8">
        <w:rPr>
          <w:rFonts w:ascii="Times New Roman" w:eastAsia="Times New Roman" w:hAnsi="Times New Roman" w:cs="Times New Roman"/>
          <w:sz w:val="24"/>
          <w:szCs w:val="24"/>
          <w:lang w:val="ro-RO"/>
        </w:rPr>
        <w:t>probate</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prin</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Ordinul</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9"/>
          <w:sz w:val="24"/>
          <w:szCs w:val="24"/>
          <w:lang w:val="ro-RO"/>
        </w:rPr>
        <w:t>N</w:t>
      </w:r>
      <w:r w:rsidRPr="00177FE8">
        <w:rPr>
          <w:rFonts w:ascii="Times New Roman" w:eastAsia="Times New Roman" w:hAnsi="Times New Roman" w:cs="Times New Roman"/>
          <w:sz w:val="24"/>
          <w:szCs w:val="24"/>
          <w:lang w:val="ro-RO"/>
        </w:rPr>
        <w:t>.R.E.</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89/2018</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impun</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fi</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modificate</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w w:val="101"/>
          <w:sz w:val="24"/>
          <w:szCs w:val="24"/>
          <w:lang w:val="ro-RO"/>
        </w:rPr>
        <w:t xml:space="preserve">care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regasesc</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printre</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cele</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propuse</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modificare</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w w:val="101"/>
          <w:sz w:val="24"/>
          <w:szCs w:val="24"/>
          <w:lang w:val="ro-RO"/>
        </w:rPr>
        <w:t>sunt:</w:t>
      </w:r>
    </w:p>
    <w:p w14:paraId="20D0ED28" w14:textId="77777777" w:rsidR="0092709A" w:rsidRPr="00177FE8" w:rsidRDefault="0092709A" w:rsidP="0092709A">
      <w:pPr>
        <w:ind w:right="283"/>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Art.127 </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 xml:space="preserve">din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NTPE</w:t>
      </w:r>
      <w:r w:rsidRPr="00177FE8">
        <w:rPr>
          <w:rFonts w:ascii="Times New Roman" w:eastAsia="Times New Roman" w:hAnsi="Times New Roman" w:cs="Times New Roman"/>
          <w:spacing w:val="-1"/>
          <w:sz w:val="24"/>
          <w:szCs w:val="24"/>
          <w:lang w:val="ro-RO"/>
        </w:rPr>
        <w:t>E</w:t>
      </w:r>
      <w:r w:rsidRPr="00177FE8">
        <w:rPr>
          <w:rFonts w:ascii="Times New Roman" w:eastAsia="Times New Roman" w:hAnsi="Times New Roman" w:cs="Times New Roman"/>
          <w:sz w:val="24"/>
          <w:szCs w:val="24"/>
          <w:lang w:val="ro-RO"/>
        </w:rPr>
        <w:t>/2</w:t>
      </w:r>
      <w:r w:rsidRPr="00177FE8">
        <w:rPr>
          <w:rFonts w:ascii="Times New Roman" w:eastAsia="Times New Roman" w:hAnsi="Times New Roman" w:cs="Times New Roman"/>
          <w:spacing w:val="10"/>
          <w:sz w:val="24"/>
          <w:szCs w:val="24"/>
          <w:lang w:val="ro-RO"/>
        </w:rPr>
        <w:t>0</w:t>
      </w:r>
      <w:r w:rsidRPr="00177FE8">
        <w:rPr>
          <w:rFonts w:ascii="Times New Roman" w:eastAsia="Times New Roman" w:hAnsi="Times New Roman" w:cs="Times New Roman"/>
          <w:sz w:val="24"/>
          <w:szCs w:val="24"/>
          <w:lang w:val="ro-RO"/>
        </w:rPr>
        <w:t xml:space="preserve">18 </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 xml:space="preserve">trebuie </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 xml:space="preserve">complet </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 xml:space="preserve">reformulat </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 xml:space="preserve">deoarece </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 xml:space="preserve">in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 xml:space="preserve">forma </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w w:val="99"/>
          <w:sz w:val="24"/>
          <w:szCs w:val="24"/>
          <w:lang w:val="ro-RO"/>
        </w:rPr>
        <w:t>actual</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 xml:space="preserve">a </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 xml:space="preserve">acesta </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w w:val="101"/>
          <w:sz w:val="24"/>
          <w:szCs w:val="24"/>
          <w:lang w:val="ro-RO"/>
        </w:rPr>
        <w:t xml:space="preserve">interzice </w:t>
      </w:r>
      <w:r w:rsidRPr="00177FE8">
        <w:rPr>
          <w:rFonts w:ascii="Times New Roman" w:eastAsia="Times New Roman" w:hAnsi="Times New Roman" w:cs="Times New Roman"/>
          <w:sz w:val="24"/>
          <w:szCs w:val="24"/>
          <w:lang w:val="ro-RO"/>
        </w:rPr>
        <w:t>montare</w:t>
      </w:r>
      <w:r w:rsidRPr="00177FE8">
        <w:rPr>
          <w:rFonts w:ascii="Times New Roman" w:eastAsia="Times New Roman" w:hAnsi="Times New Roman" w:cs="Times New Roman"/>
          <w:spacing w:val="10"/>
          <w:sz w:val="24"/>
          <w:szCs w:val="24"/>
          <w:lang w:val="ro-RO"/>
        </w:rPr>
        <w:t>a</w:t>
      </w:r>
      <w:r w:rsidRPr="00177FE8">
        <w:rPr>
          <w:rFonts w:ascii="Times New Roman" w:eastAsia="Times New Roman" w:hAnsi="Times New Roman" w:cs="Times New Roman"/>
          <w:spacing w:val="-3"/>
          <w:sz w:val="24"/>
          <w:szCs w:val="24"/>
          <w:lang w:val="ro-RO"/>
        </w:rPr>
        <w:t>/</w:t>
      </w:r>
      <w:r w:rsidRPr="00177FE8">
        <w:rPr>
          <w:rFonts w:ascii="Times New Roman" w:eastAsia="Times New Roman" w:hAnsi="Times New Roman" w:cs="Times New Roman"/>
          <w:sz w:val="24"/>
          <w:szCs w:val="24"/>
          <w:lang w:val="ro-RO"/>
        </w:rPr>
        <w:t>functionarea</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oricarei</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aparat</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consumator</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gaze</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naturale</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montat</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intr-un</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spatiu</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w w:val="102"/>
          <w:sz w:val="24"/>
          <w:szCs w:val="24"/>
          <w:lang w:val="ro-RO"/>
        </w:rPr>
        <w:t>inchis.</w:t>
      </w:r>
    </w:p>
    <w:p w14:paraId="0A26E323"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 xml:space="preserve">asemenea </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 xml:space="preserve">prevederile </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 xml:space="preserve">acestui </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 xml:space="preserve">articol </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 xml:space="preserve">sunt </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 xml:space="preserve">contradiqie </w:t>
      </w:r>
      <w:r w:rsidRPr="00177FE8">
        <w:rPr>
          <w:rFonts w:ascii="Times New Roman" w:eastAsia="Times New Roman" w:hAnsi="Times New Roman" w:cs="Times New Roman"/>
          <w:spacing w:val="57"/>
          <w:sz w:val="24"/>
          <w:szCs w:val="24"/>
          <w:lang w:val="ro-RO"/>
        </w:rPr>
        <w:t xml:space="preserve"> </w:t>
      </w:r>
      <w:r w:rsidRPr="00177FE8">
        <w:rPr>
          <w:rFonts w:ascii="Times New Roman" w:eastAsia="Times New Roman" w:hAnsi="Times New Roman" w:cs="Times New Roman"/>
          <w:sz w:val="24"/>
          <w:szCs w:val="24"/>
          <w:lang w:val="ro-RO"/>
        </w:rPr>
        <w:t xml:space="preserve">cu  prevederile </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 xml:space="preserve">altar </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 xml:space="preserve">articole </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p</w:t>
      </w:r>
      <w:r w:rsidRPr="00177FE8">
        <w:rPr>
          <w:rFonts w:ascii="Times New Roman" w:eastAsia="Times New Roman" w:hAnsi="Times New Roman" w:cs="Times New Roman"/>
          <w:spacing w:val="7"/>
          <w:sz w:val="24"/>
          <w:szCs w:val="24"/>
          <w:lang w:val="ro-RO"/>
        </w:rPr>
        <w:t>r</w:t>
      </w:r>
      <w:r w:rsidRPr="00177FE8">
        <w:rPr>
          <w:rFonts w:ascii="Times New Roman" w:eastAsia="Times New Roman" w:hAnsi="Times New Roman" w:cs="Times New Roman"/>
          <w:sz w:val="24"/>
          <w:szCs w:val="24"/>
          <w:lang w:val="ro-RO"/>
        </w:rPr>
        <w:t>e</w:t>
      </w:r>
      <w:r w:rsidRPr="00177FE8">
        <w:rPr>
          <w:rFonts w:ascii="Times New Roman" w:eastAsia="Times New Roman" w:hAnsi="Times New Roman" w:cs="Times New Roman"/>
          <w:spacing w:val="12"/>
          <w:sz w:val="24"/>
          <w:szCs w:val="24"/>
          <w:lang w:val="ro-RO"/>
        </w:rPr>
        <w:t>c</w:t>
      </w:r>
      <w:r w:rsidRPr="00177FE8">
        <w:rPr>
          <w:rFonts w:ascii="Times New Roman" w:eastAsia="Times New Roman" w:hAnsi="Times New Roman" w:cs="Times New Roman"/>
          <w:sz w:val="24"/>
          <w:szCs w:val="24"/>
          <w:lang w:val="ro-RO"/>
        </w:rPr>
        <w:t>um</w:t>
      </w:r>
    </w:p>
    <w:p w14:paraId="10E473C2" w14:textId="77777777" w:rsidR="0092709A" w:rsidRPr="00177FE8" w:rsidRDefault="0092709A" w:rsidP="0092709A">
      <w:pPr>
        <w:spacing w:before="37"/>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w w:val="102"/>
          <w:sz w:val="24"/>
          <w:szCs w:val="24"/>
          <w:lang w:val="ro-RO"/>
        </w:rPr>
        <w:t>Art.144.</w:t>
      </w:r>
    </w:p>
    <w:p w14:paraId="27399C3D"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position w:val="-1"/>
          <w:sz w:val="24"/>
          <w:szCs w:val="24"/>
          <w:lang w:val="ro-RO"/>
        </w:rPr>
        <w:t>Art.</w:t>
      </w:r>
      <w:r w:rsidRPr="00177FE8">
        <w:rPr>
          <w:rFonts w:ascii="Times New Roman" w:eastAsia="Times New Roman" w:hAnsi="Times New Roman" w:cs="Times New Roman"/>
          <w:spacing w:val="7"/>
          <w:position w:val="-1"/>
          <w:sz w:val="24"/>
          <w:szCs w:val="24"/>
          <w:lang w:val="ro-RO"/>
        </w:rPr>
        <w:t xml:space="preserve"> </w:t>
      </w:r>
      <w:r w:rsidRPr="00177FE8">
        <w:rPr>
          <w:rFonts w:ascii="Times New Roman" w:eastAsia="Times New Roman" w:hAnsi="Times New Roman" w:cs="Times New Roman"/>
          <w:position w:val="-1"/>
          <w:sz w:val="24"/>
          <w:szCs w:val="24"/>
          <w:lang w:val="ro-RO"/>
        </w:rPr>
        <w:t>50.</w:t>
      </w:r>
      <w:r w:rsidRPr="00177FE8">
        <w:rPr>
          <w:rFonts w:ascii="Times New Roman" w:eastAsia="Times New Roman" w:hAnsi="Times New Roman" w:cs="Times New Roman"/>
          <w:spacing w:val="13"/>
          <w:position w:val="-1"/>
          <w:sz w:val="24"/>
          <w:szCs w:val="24"/>
          <w:lang w:val="ro-RO"/>
        </w:rPr>
        <w:t xml:space="preserve"> </w:t>
      </w:r>
      <w:r w:rsidRPr="00177FE8">
        <w:rPr>
          <w:rFonts w:ascii="Times New Roman" w:eastAsia="Times New Roman" w:hAnsi="Times New Roman" w:cs="Times New Roman"/>
          <w:position w:val="-1"/>
          <w:sz w:val="24"/>
          <w:szCs w:val="24"/>
          <w:lang w:val="ro-RO"/>
        </w:rPr>
        <w:t>-In</w:t>
      </w:r>
      <w:r w:rsidRPr="00177FE8">
        <w:rPr>
          <w:rFonts w:ascii="Times New Roman" w:eastAsia="Times New Roman" w:hAnsi="Times New Roman" w:cs="Times New Roman"/>
          <w:spacing w:val="4"/>
          <w:position w:val="-1"/>
          <w:sz w:val="24"/>
          <w:szCs w:val="24"/>
          <w:lang w:val="ro-RO"/>
        </w:rPr>
        <w:t xml:space="preserve"> </w:t>
      </w:r>
      <w:r w:rsidRPr="00177FE8">
        <w:rPr>
          <w:rFonts w:ascii="Times New Roman" w:eastAsia="Times New Roman" w:hAnsi="Times New Roman" w:cs="Times New Roman"/>
          <w:position w:val="-1"/>
          <w:sz w:val="24"/>
          <w:szCs w:val="24"/>
          <w:lang w:val="ro-RO"/>
        </w:rPr>
        <w:t>formula</w:t>
      </w:r>
      <w:r w:rsidRPr="00177FE8">
        <w:rPr>
          <w:rFonts w:ascii="Times New Roman" w:eastAsia="Times New Roman" w:hAnsi="Times New Roman" w:cs="Times New Roman"/>
          <w:spacing w:val="26"/>
          <w:position w:val="-1"/>
          <w:sz w:val="24"/>
          <w:szCs w:val="24"/>
          <w:lang w:val="ro-RO"/>
        </w:rPr>
        <w:t xml:space="preserve"> </w:t>
      </w:r>
      <w:r w:rsidRPr="00177FE8">
        <w:rPr>
          <w:rFonts w:ascii="Times New Roman" w:eastAsia="Times New Roman" w:hAnsi="Times New Roman" w:cs="Times New Roman"/>
          <w:position w:val="-1"/>
          <w:sz w:val="24"/>
          <w:szCs w:val="24"/>
          <w:lang w:val="ro-RO"/>
        </w:rPr>
        <w:t>Re</w:t>
      </w:r>
      <w:r w:rsidRPr="00177FE8">
        <w:rPr>
          <w:rFonts w:ascii="Times New Roman" w:eastAsia="Times New Roman" w:hAnsi="Times New Roman" w:cs="Times New Roman"/>
          <w:spacing w:val="-7"/>
          <w:position w:val="-1"/>
          <w:sz w:val="24"/>
          <w:szCs w:val="24"/>
          <w:lang w:val="ro-RO"/>
        </w:rPr>
        <w:t xml:space="preserve"> </w:t>
      </w:r>
      <w:r w:rsidRPr="00177FE8">
        <w:rPr>
          <w:rFonts w:ascii="Times New Roman" w:eastAsia="Arial" w:hAnsi="Times New Roman" w:cs="Times New Roman"/>
          <w:w w:val="160"/>
          <w:position w:val="-1"/>
          <w:sz w:val="24"/>
          <w:szCs w:val="24"/>
          <w:lang w:val="ro-RO"/>
        </w:rPr>
        <w:t>=</w:t>
      </w:r>
      <w:r w:rsidRPr="00177FE8">
        <w:rPr>
          <w:rFonts w:ascii="Times New Roman" w:eastAsia="Arial" w:hAnsi="Times New Roman" w:cs="Times New Roman"/>
          <w:spacing w:val="-34"/>
          <w:w w:val="160"/>
          <w:position w:val="-1"/>
          <w:sz w:val="24"/>
          <w:szCs w:val="24"/>
          <w:lang w:val="ro-RO"/>
        </w:rPr>
        <w:t xml:space="preserve"> </w:t>
      </w:r>
      <w:r w:rsidRPr="00177FE8">
        <w:rPr>
          <w:rFonts w:ascii="Times New Roman" w:eastAsia="Times New Roman" w:hAnsi="Times New Roman" w:cs="Times New Roman"/>
          <w:position w:val="-1"/>
          <w:sz w:val="24"/>
          <w:szCs w:val="24"/>
          <w:lang w:val="ro-RO"/>
        </w:rPr>
        <w:t>2230</w:t>
      </w:r>
      <w:r w:rsidRPr="00177FE8">
        <w:rPr>
          <w:rFonts w:ascii="Times New Roman" w:eastAsia="Times New Roman" w:hAnsi="Times New Roman" w:cs="Times New Roman"/>
          <w:spacing w:val="8"/>
          <w:position w:val="-1"/>
          <w:sz w:val="24"/>
          <w:szCs w:val="24"/>
          <w:lang w:val="ro-RO"/>
        </w:rPr>
        <w:t xml:space="preserve"> </w:t>
      </w:r>
      <w:r w:rsidRPr="00177FE8">
        <w:rPr>
          <w:rFonts w:ascii="Times New Roman" w:eastAsia="Times New Roman" w:hAnsi="Times New Roman" w:cs="Times New Roman"/>
          <w:position w:val="-1"/>
          <w:sz w:val="24"/>
          <w:szCs w:val="24"/>
          <w:lang w:val="ro-RO"/>
        </w:rPr>
        <w:t>Qcs</w:t>
      </w:r>
      <w:r w:rsidRPr="00177FE8">
        <w:rPr>
          <w:rFonts w:ascii="Times New Roman" w:eastAsia="Times New Roman" w:hAnsi="Times New Roman" w:cs="Times New Roman"/>
          <w:spacing w:val="10"/>
          <w:position w:val="-1"/>
          <w:sz w:val="24"/>
          <w:szCs w:val="24"/>
          <w:lang w:val="ro-RO"/>
        </w:rPr>
        <w:t xml:space="preserve"> </w:t>
      </w:r>
      <w:r w:rsidRPr="00177FE8">
        <w:rPr>
          <w:rFonts w:ascii="Times New Roman" w:eastAsia="Times New Roman" w:hAnsi="Times New Roman" w:cs="Times New Roman"/>
          <w:w w:val="101"/>
          <w:position w:val="-1"/>
          <w:sz w:val="24"/>
          <w:szCs w:val="24"/>
          <w:lang w:val="ro-RO"/>
        </w:rPr>
        <w:t>/D</w:t>
      </w:r>
    </w:p>
    <w:p w14:paraId="682BA3EE" w14:textId="77777777" w:rsidR="0092709A" w:rsidRPr="00177FE8" w:rsidRDefault="0092709A" w:rsidP="0092709A">
      <w:pPr>
        <w:spacing w:before="30"/>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D</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w w:val="206"/>
          <w:sz w:val="24"/>
          <w:szCs w:val="24"/>
          <w:lang w:val="ro-RO"/>
        </w:rPr>
        <w:t>-</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dia</w:t>
      </w:r>
      <w:r w:rsidRPr="00177FE8">
        <w:rPr>
          <w:rFonts w:ascii="Times New Roman" w:eastAsia="Times New Roman" w:hAnsi="Times New Roman" w:cs="Times New Roman"/>
          <w:spacing w:val="-80"/>
          <w:sz w:val="24"/>
          <w:szCs w:val="24"/>
          <w:lang w:val="ro-RO"/>
        </w:rPr>
        <w:t>m</w:t>
      </w:r>
      <w:r w:rsidRPr="00177FE8">
        <w:rPr>
          <w:rFonts w:ascii="Times New Roman" w:eastAsia="Times New Roman" w:hAnsi="Times New Roman" w:cs="Times New Roman"/>
          <w:sz w:val="24"/>
          <w:szCs w:val="24"/>
          <w:lang w:val="ro-RO"/>
        </w:rPr>
        <w:t>trul</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este</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[em]</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[m]</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aa</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cum</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este</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prevazut</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w w:val="101"/>
          <w:sz w:val="24"/>
          <w:szCs w:val="24"/>
          <w:lang w:val="ro-RO"/>
        </w:rPr>
        <w:t>acum.</w:t>
      </w:r>
    </w:p>
    <w:p w14:paraId="6D3CBE25" w14:textId="77777777" w:rsidR="0092709A" w:rsidRPr="00177FE8" w:rsidRDefault="0092709A" w:rsidP="0092709A">
      <w:pPr>
        <w:spacing w:before="3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w w:val="103"/>
          <w:sz w:val="24"/>
          <w:szCs w:val="24"/>
          <w:lang w:val="ro-RO"/>
        </w:rPr>
        <w:t>Eroare</w:t>
      </w:r>
      <w:r w:rsidRPr="00177FE8">
        <w:rPr>
          <w:rFonts w:ascii="Times New Roman" w:eastAsia="Times New Roman" w:hAnsi="Times New Roman" w:cs="Times New Roman"/>
          <w:spacing w:val="5"/>
          <w:w w:val="103"/>
          <w:sz w:val="24"/>
          <w:szCs w:val="24"/>
          <w:lang w:val="ro-RO"/>
        </w:rPr>
        <w:t>a</w:t>
      </w:r>
      <w:r w:rsidRPr="00177FE8">
        <w:rPr>
          <w:rFonts w:ascii="Times New Roman" w:eastAsia="Times New Roman" w:hAnsi="Times New Roman" w:cs="Times New Roman"/>
          <w:w w:val="103"/>
          <w:sz w:val="24"/>
          <w:szCs w:val="24"/>
          <w:lang w:val="ro-RO"/>
        </w:rPr>
        <w:t>'</w:t>
      </w:r>
      <w:r w:rsidRPr="00177FE8">
        <w:rPr>
          <w:rFonts w:ascii="Times New Roman" w:eastAsia="Times New Roman" w:hAnsi="Times New Roman" w:cs="Times New Roman"/>
          <w:spacing w:val="12"/>
          <w:w w:val="103"/>
          <w:sz w:val="24"/>
          <w:szCs w:val="24"/>
          <w:lang w:val="ro-RO"/>
        </w:rPr>
        <w:t xml:space="preserve"> </w:t>
      </w:r>
      <w:r w:rsidRPr="00177FE8">
        <w:rPr>
          <w:rFonts w:ascii="Times New Roman" w:eastAsia="Times New Roman" w:hAnsi="Times New Roman" w:cs="Times New Roman"/>
          <w:sz w:val="24"/>
          <w:szCs w:val="24"/>
          <w:lang w:val="ro-RO"/>
        </w:rPr>
        <w:t xml:space="preserve">duce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Ia</w:t>
      </w:r>
      <w:r w:rsidRPr="00177FE8">
        <w:rPr>
          <w:rFonts w:ascii="Times New Roman" w:eastAsia="Times New Roman" w:hAnsi="Times New Roman" w:cs="Times New Roman"/>
          <w:spacing w:val="49"/>
          <w:sz w:val="24"/>
          <w:szCs w:val="24"/>
          <w:lang w:val="ro-RO"/>
        </w:rPr>
        <w:t xml:space="preserve"> </w:t>
      </w:r>
      <w:r w:rsidRPr="00177FE8">
        <w:rPr>
          <w:rFonts w:ascii="Times New Roman" w:eastAsia="Times New Roman" w:hAnsi="Times New Roman" w:cs="Times New Roman"/>
          <w:sz w:val="24"/>
          <w:szCs w:val="24"/>
          <w:lang w:val="ro-RO"/>
        </w:rPr>
        <w:t xml:space="preserve">incadrarea </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 xml:space="preserve">necorespunzatoare </w:t>
      </w:r>
      <w:r w:rsidRPr="00177FE8">
        <w:rPr>
          <w:rFonts w:ascii="Times New Roman" w:eastAsia="Times New Roman" w:hAnsi="Times New Roman" w:cs="Times New Roman"/>
          <w:spacing w:val="49"/>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57"/>
          <w:sz w:val="24"/>
          <w:szCs w:val="24"/>
          <w:lang w:val="ro-RO"/>
        </w:rPr>
        <w:t xml:space="preserve"> </w:t>
      </w:r>
      <w:r w:rsidRPr="00177FE8">
        <w:rPr>
          <w:rFonts w:ascii="Times New Roman" w:eastAsia="Times New Roman" w:hAnsi="Times New Roman" w:cs="Times New Roman"/>
          <w:sz w:val="24"/>
          <w:szCs w:val="24"/>
          <w:lang w:val="ro-RO"/>
        </w:rPr>
        <w:t xml:space="preserve">formula </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 xml:space="preserve">de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 xml:space="preserve">calcul </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 xml:space="preserve">ce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 xml:space="preserve">se </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 xml:space="preserve">aplica </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s1</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 xml:space="preserve">implicit </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w w:val="77"/>
          <w:sz w:val="24"/>
          <w:szCs w:val="24"/>
          <w:lang w:val="ro-RO"/>
        </w:rPr>
        <w:t xml:space="preserve">a </w:t>
      </w:r>
      <w:r w:rsidRPr="00177FE8">
        <w:rPr>
          <w:rFonts w:ascii="Times New Roman" w:eastAsia="Times New Roman" w:hAnsi="Times New Roman" w:cs="Times New Roman"/>
          <w:sz w:val="24"/>
          <w:szCs w:val="24"/>
          <w:lang w:val="ro-RO"/>
        </w:rPr>
        <w:t>dimensionari</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eronate</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ale</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conductelor.</w:t>
      </w:r>
    </w:p>
    <w:p w14:paraId="4E5785BB" w14:textId="77777777" w:rsidR="0092709A" w:rsidRPr="00177FE8" w:rsidRDefault="0092709A" w:rsidP="0092709A">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Art</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146</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lit.</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d)</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cuvantul</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w w:val="285"/>
          <w:sz w:val="24"/>
          <w:szCs w:val="24"/>
          <w:lang w:val="ro-RO"/>
        </w:rPr>
        <w:t>,</w:t>
      </w:r>
      <w:r w:rsidRPr="00177FE8">
        <w:rPr>
          <w:rFonts w:ascii="Times New Roman" w:eastAsia="Times New Roman" w:hAnsi="Times New Roman" w:cs="Times New Roman"/>
          <w:spacing w:val="-129"/>
          <w:w w:val="285"/>
          <w:sz w:val="24"/>
          <w:szCs w:val="24"/>
          <w:lang w:val="ro-RO"/>
        </w:rPr>
        <w:t xml:space="preserve"> </w:t>
      </w:r>
      <w:r w:rsidRPr="00177FE8">
        <w:rPr>
          <w:rFonts w:ascii="Times New Roman" w:eastAsia="Times New Roman" w:hAnsi="Times New Roman" w:cs="Times New Roman"/>
          <w:sz w:val="24"/>
          <w:szCs w:val="24"/>
          <w:lang w:val="ro-RO"/>
        </w:rPr>
        <w:t>panta"</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trebuie</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inlocuit</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cuvantul</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w w:val="112"/>
          <w:sz w:val="24"/>
          <w:szCs w:val="24"/>
          <w:lang w:val="ro-RO"/>
        </w:rPr>
        <w:t>,rampa"</w:t>
      </w:r>
      <w:r w:rsidRPr="00177FE8">
        <w:rPr>
          <w:rFonts w:ascii="Times New Roman" w:eastAsia="Times New Roman" w:hAnsi="Times New Roman" w:cs="Times New Roman"/>
          <w:spacing w:val="-12"/>
          <w:w w:val="112"/>
          <w:sz w:val="24"/>
          <w:szCs w:val="24"/>
          <w:lang w:val="ro-RO"/>
        </w:rPr>
        <w:t xml:space="preserve"> </w:t>
      </w:r>
      <w:r w:rsidRPr="00177FE8">
        <w:rPr>
          <w:rFonts w:ascii="Times New Roman" w:eastAsia="Times New Roman" w:hAnsi="Times New Roman" w:cs="Times New Roman"/>
          <w:sz w:val="24"/>
          <w:szCs w:val="24"/>
          <w:lang w:val="ro-RO"/>
        </w:rPr>
        <w:t>deoarece</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exprimarea</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actuala racordarea</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cotrebuie</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sa</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faca</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 xml:space="preserve">in </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w w:val="112"/>
          <w:sz w:val="24"/>
          <w:szCs w:val="24"/>
          <w:lang w:val="ro-RO"/>
        </w:rPr>
        <w:t>,cader</w:t>
      </w:r>
      <w:r w:rsidRPr="00177FE8">
        <w:rPr>
          <w:rFonts w:ascii="Times New Roman" w:eastAsia="Times New Roman" w:hAnsi="Times New Roman" w:cs="Times New Roman"/>
          <w:spacing w:val="-7"/>
          <w:w w:val="112"/>
          <w:sz w:val="24"/>
          <w:szCs w:val="24"/>
          <w:lang w:val="ro-RO"/>
        </w:rPr>
        <w:t>e</w:t>
      </w:r>
      <w:r w:rsidRPr="00177FE8">
        <w:rPr>
          <w:rFonts w:ascii="Times New Roman" w:eastAsia="Times New Roman" w:hAnsi="Times New Roman" w:cs="Times New Roman"/>
          <w:w w:val="149"/>
          <w:sz w:val="24"/>
          <w:szCs w:val="24"/>
          <w:lang w:val="ro-RO"/>
        </w:rPr>
        <w:t>"</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spre</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co(panta)</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ori</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acest</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lucru</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este</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w w:val="103"/>
          <w:sz w:val="24"/>
          <w:szCs w:val="24"/>
          <w:lang w:val="ro-RO"/>
        </w:rPr>
        <w:t>inadmisibil.</w:t>
      </w:r>
    </w:p>
    <w:p w14:paraId="0EB22D2E"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Formula</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urmatoarele</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observatii</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privire</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propunerile</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w w:val="102"/>
          <w:sz w:val="24"/>
          <w:szCs w:val="24"/>
          <w:lang w:val="ro-RO"/>
        </w:rPr>
        <w:t>modificari:</w:t>
      </w:r>
    </w:p>
    <w:p w14:paraId="647BF3CF"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2.</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privire</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art</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2</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nou</w:t>
      </w:r>
    </w:p>
    <w:p w14:paraId="02452B96" w14:textId="77777777" w:rsidR="0092709A" w:rsidRPr="00177FE8" w:rsidRDefault="0092709A" w:rsidP="0092709A">
      <w:pPr>
        <w:ind w:right="5564"/>
        <w:jc w:val="both"/>
        <w:rPr>
          <w:rFonts w:ascii="Times New Roman" w:eastAsia="Times New Roman" w:hAnsi="Times New Roman" w:cs="Times New Roman"/>
          <w:w w:val="103"/>
          <w:sz w:val="24"/>
          <w:szCs w:val="24"/>
          <w:lang w:val="ro-RO"/>
        </w:rPr>
      </w:pPr>
      <w:r w:rsidRPr="00177FE8">
        <w:rPr>
          <w:rFonts w:ascii="Times New Roman" w:eastAsia="Times New Roman" w:hAnsi="Times New Roman" w:cs="Times New Roman"/>
          <w:sz w:val="24"/>
          <w:szCs w:val="24"/>
          <w:lang w:val="ro-RO"/>
        </w:rPr>
        <w:t>(3)</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Instalatiile</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utilizare</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u w:val="single" w:color="000000"/>
          <w:lang w:val="ro-RO"/>
        </w:rPr>
        <w:t>neindustriale</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w w:val="103"/>
          <w:sz w:val="24"/>
          <w:szCs w:val="24"/>
          <w:lang w:val="ro-RO"/>
        </w:rPr>
        <w:t>.</w:t>
      </w:r>
    </w:p>
    <w:p w14:paraId="32A5D5BC" w14:textId="77777777" w:rsidR="0092709A" w:rsidRPr="00177FE8" w:rsidRDefault="0092709A" w:rsidP="0092709A">
      <w:pPr>
        <w:ind w:right="5564"/>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(4)</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u w:val="single" w:color="000000"/>
          <w:lang w:val="ro-RO"/>
        </w:rPr>
        <w:t>Instalatiile</w:t>
      </w:r>
      <w:r w:rsidRPr="00177FE8">
        <w:rPr>
          <w:rFonts w:ascii="Times New Roman" w:eastAsia="Times New Roman" w:hAnsi="Times New Roman" w:cs="Times New Roman"/>
          <w:spacing w:val="18"/>
          <w:sz w:val="24"/>
          <w:szCs w:val="24"/>
          <w:u w:val="single" w:color="000000"/>
          <w:lang w:val="ro-RO"/>
        </w:rPr>
        <w:t xml:space="preserve"> </w:t>
      </w:r>
      <w:r w:rsidRPr="00177FE8">
        <w:rPr>
          <w:rFonts w:ascii="Times New Roman" w:eastAsia="Times New Roman" w:hAnsi="Times New Roman" w:cs="Times New Roman"/>
          <w:sz w:val="24"/>
          <w:szCs w:val="24"/>
          <w:u w:val="single" w:color="000000"/>
          <w:lang w:val="ro-RO"/>
        </w:rPr>
        <w:t>de</w:t>
      </w:r>
      <w:r w:rsidRPr="00177FE8">
        <w:rPr>
          <w:rFonts w:ascii="Times New Roman" w:eastAsia="Times New Roman" w:hAnsi="Times New Roman" w:cs="Times New Roman"/>
          <w:spacing w:val="10"/>
          <w:sz w:val="24"/>
          <w:szCs w:val="24"/>
          <w:u w:val="single" w:color="000000"/>
          <w:lang w:val="ro-RO"/>
        </w:rPr>
        <w:t xml:space="preserve"> </w:t>
      </w:r>
      <w:r w:rsidRPr="00177FE8">
        <w:rPr>
          <w:rFonts w:ascii="Times New Roman" w:eastAsia="Times New Roman" w:hAnsi="Times New Roman" w:cs="Times New Roman"/>
          <w:sz w:val="24"/>
          <w:szCs w:val="24"/>
          <w:u w:val="single" w:color="000000"/>
          <w:lang w:val="ro-RO"/>
        </w:rPr>
        <w:t>utilizare</w:t>
      </w:r>
      <w:r w:rsidRPr="00177FE8">
        <w:rPr>
          <w:rFonts w:ascii="Times New Roman" w:eastAsia="Times New Roman" w:hAnsi="Times New Roman" w:cs="Times New Roman"/>
          <w:spacing w:val="20"/>
          <w:sz w:val="24"/>
          <w:szCs w:val="24"/>
          <w:u w:val="single" w:color="000000"/>
          <w:lang w:val="ro-RO"/>
        </w:rPr>
        <w:t xml:space="preserve"> </w:t>
      </w:r>
      <w:r w:rsidRPr="00177FE8">
        <w:rPr>
          <w:rFonts w:ascii="Times New Roman" w:eastAsia="Times New Roman" w:hAnsi="Times New Roman" w:cs="Times New Roman"/>
          <w:sz w:val="24"/>
          <w:szCs w:val="24"/>
          <w:u w:val="single" w:color="000000"/>
          <w:lang w:val="ro-RO"/>
        </w:rPr>
        <w:t>industriale</w:t>
      </w:r>
      <w:r w:rsidRPr="00177FE8">
        <w:rPr>
          <w:rFonts w:ascii="Times New Roman" w:eastAsia="Times New Roman" w:hAnsi="Times New Roman" w:cs="Times New Roman"/>
          <w:spacing w:val="19"/>
          <w:sz w:val="24"/>
          <w:szCs w:val="24"/>
          <w:u w:val="single" w:color="000000"/>
          <w:lang w:val="ro-RO"/>
        </w:rPr>
        <w:t xml:space="preserve"> </w:t>
      </w:r>
      <w:r w:rsidRPr="00177FE8">
        <w:rPr>
          <w:rFonts w:ascii="Times New Roman" w:eastAsia="Times New Roman" w:hAnsi="Times New Roman" w:cs="Times New Roman"/>
          <w:w w:val="102"/>
          <w:sz w:val="24"/>
          <w:szCs w:val="24"/>
          <w:u w:val="single" w:color="000000"/>
          <w:lang w:val="ro-RO"/>
        </w:rPr>
        <w:t>sunt:</w:t>
      </w:r>
    </w:p>
    <w:p w14:paraId="1F0568A4" w14:textId="77777777" w:rsidR="0092709A" w:rsidRPr="00177FE8" w:rsidRDefault="0092709A" w:rsidP="0092709A">
      <w:pPr>
        <w:spacing w:before="12"/>
        <w:ind w:right="274"/>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Instalati;</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tehnologice</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w w:val="214"/>
          <w:sz w:val="24"/>
          <w:szCs w:val="24"/>
          <w:lang w:val="ro-RO"/>
        </w:rPr>
        <w:t>-</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ele</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sunt</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aferente</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contructiilor</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nici</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deservesc</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constructiile</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w w:val="214"/>
          <w:sz w:val="24"/>
          <w:szCs w:val="24"/>
          <w:lang w:val="ro-RO"/>
        </w:rPr>
        <w:t>-</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ele</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fac</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par</w:t>
      </w:r>
      <w:r w:rsidRPr="00177FE8">
        <w:rPr>
          <w:rFonts w:ascii="Times New Roman" w:eastAsia="Times New Roman" w:hAnsi="Times New Roman" w:cs="Times New Roman"/>
          <w:spacing w:val="2"/>
          <w:sz w:val="24"/>
          <w:szCs w:val="24"/>
          <w:lang w:val="ro-RO"/>
        </w:rPr>
        <w:t>t</w:t>
      </w:r>
      <w:r w:rsidRPr="00177FE8">
        <w:rPr>
          <w:rFonts w:ascii="Times New Roman" w:eastAsia="Times New Roman" w:hAnsi="Times New Roman" w:cs="Times New Roman"/>
          <w:sz w:val="24"/>
          <w:szCs w:val="24"/>
          <w:lang w:val="ro-RO"/>
        </w:rPr>
        <w:t>e dintr-un</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procs</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w w:val="101"/>
          <w:sz w:val="24"/>
          <w:szCs w:val="24"/>
          <w:lang w:val="ro-RO"/>
        </w:rPr>
        <w:t>telmologic</w:t>
      </w:r>
      <w:r w:rsidRPr="00177FE8">
        <w:rPr>
          <w:rFonts w:ascii="Times New Roman" w:eastAsia="Times New Roman" w:hAnsi="Times New Roman" w:cs="Times New Roman"/>
          <w:w w:val="77"/>
          <w:sz w:val="24"/>
          <w:szCs w:val="24"/>
          <w:lang w:val="ro-RO"/>
        </w:rPr>
        <w:t>.</w:t>
      </w:r>
    </w:p>
    <w:p w14:paraId="2D8C0FCE" w14:textId="77777777" w:rsidR="0092709A" w:rsidRPr="00177FE8" w:rsidRDefault="0092709A" w:rsidP="0092709A">
      <w:pPr>
        <w:tabs>
          <w:tab w:val="left" w:pos="1620"/>
        </w:tabs>
        <w:ind w:right="253"/>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(5)</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sz w:val="24"/>
          <w:szCs w:val="24"/>
          <w:lang w:val="ro-RO"/>
        </w:rPr>
        <w:t>Insta</w:t>
      </w:r>
      <w:r w:rsidRPr="00177FE8">
        <w:rPr>
          <w:rFonts w:ascii="Times New Roman" w:eastAsia="Times New Roman" w:hAnsi="Times New Roman" w:cs="Times New Roman"/>
          <w:spacing w:val="14"/>
          <w:sz w:val="24"/>
          <w:szCs w:val="24"/>
          <w:lang w:val="ro-RO"/>
        </w:rPr>
        <w:t>la</w:t>
      </w:r>
      <w:r w:rsidRPr="00177FE8">
        <w:rPr>
          <w:rFonts w:ascii="Times New Roman" w:eastAsia="Times New Roman" w:hAnsi="Times New Roman" w:cs="Times New Roman"/>
          <w:sz w:val="24"/>
          <w:szCs w:val="24"/>
          <w:lang w:val="ro-RO"/>
        </w:rPr>
        <w:t>ti</w:t>
      </w:r>
      <w:r w:rsidRPr="00177FE8">
        <w:rPr>
          <w:rFonts w:ascii="Times New Roman" w:eastAsia="Times New Roman" w:hAnsi="Times New Roman" w:cs="Times New Roman"/>
          <w:spacing w:val="11"/>
          <w:sz w:val="24"/>
          <w:szCs w:val="24"/>
          <w:lang w:val="ro-RO"/>
        </w:rPr>
        <w:t>i</w:t>
      </w:r>
      <w:r w:rsidRPr="00177FE8">
        <w:rPr>
          <w:rFonts w:ascii="Times New Roman" w:eastAsia="Times New Roman" w:hAnsi="Times New Roman" w:cs="Times New Roman"/>
          <w:sz w:val="24"/>
          <w:szCs w:val="24"/>
          <w:lang w:val="ro-RO"/>
        </w:rPr>
        <w:t>le</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utilizare</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vor</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deservi</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constructii</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existente</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sunt</w:t>
      </w:r>
      <w:r w:rsidRPr="00177FE8">
        <w:rPr>
          <w:rFonts w:ascii="Times New Roman" w:eastAsia="Times New Roman" w:hAnsi="Times New Roman" w:cs="Times New Roman"/>
          <w:spacing w:val="57"/>
          <w:sz w:val="24"/>
          <w:szCs w:val="24"/>
          <w:lang w:val="ro-RO"/>
        </w:rPr>
        <w:t xml:space="preserve"> </w:t>
      </w:r>
      <w:r w:rsidRPr="00177FE8">
        <w:rPr>
          <w:rFonts w:ascii="Times New Roman" w:eastAsia="Times New Roman" w:hAnsi="Times New Roman" w:cs="Times New Roman"/>
          <w:sz w:val="24"/>
          <w:szCs w:val="24"/>
          <w:lang w:val="ro-RO"/>
        </w:rPr>
        <w:t>instalatii</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 xml:space="preserve">tehnologice </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mica anvergura</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sz w:val="24"/>
          <w:szCs w:val="24"/>
          <w:lang w:val="ro-RO"/>
        </w:rPr>
        <w:tab/>
      </w:r>
      <w:r w:rsidRPr="00177FE8">
        <w:rPr>
          <w:rFonts w:ascii="Times New Roman" w:eastAsia="Times New Roman" w:hAnsi="Times New Roman" w:cs="Times New Roman"/>
          <w:spacing w:val="13"/>
          <w:w w:val="84"/>
          <w:sz w:val="24"/>
          <w:szCs w:val="24"/>
          <w:lang w:val="ro-RO"/>
        </w:rPr>
        <w:t>'</w:t>
      </w:r>
      <w:r w:rsidRPr="00177FE8">
        <w:rPr>
          <w:rFonts w:ascii="Times New Roman" w:eastAsia="Times New Roman" w:hAnsi="Times New Roman" w:cs="Times New Roman"/>
          <w:w w:val="210"/>
          <w:sz w:val="24"/>
          <w:szCs w:val="24"/>
          <w:lang w:val="ro-RO"/>
        </w:rPr>
        <w:t>'</w:t>
      </w:r>
    </w:p>
    <w:p w14:paraId="71471C76" w14:textId="77777777" w:rsidR="0092709A" w:rsidRPr="00177FE8" w:rsidRDefault="0092709A" w:rsidP="0092709A">
      <w:pPr>
        <w:ind w:right="263"/>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-dar</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nefiind</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un</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obiect</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cadrul</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obiectivului</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constructiei</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este</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un</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obiectiv</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distinct</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trebuie</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tratat</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 xml:space="preserve">ca </w:t>
      </w:r>
      <w:r w:rsidRPr="00177FE8">
        <w:rPr>
          <w:rFonts w:ascii="Times New Roman" w:eastAsia="Times New Roman" w:hAnsi="Times New Roman" w:cs="Times New Roman"/>
          <w:w w:val="103"/>
          <w:sz w:val="24"/>
          <w:szCs w:val="24"/>
          <w:lang w:val="ro-RO"/>
        </w:rPr>
        <w:t>atare.</w:t>
      </w:r>
    </w:p>
    <w:p w14:paraId="501BD7C6" w14:textId="77777777" w:rsidR="0092709A" w:rsidRPr="00177FE8" w:rsidRDefault="0092709A" w:rsidP="0092709A">
      <w:pPr>
        <w:tabs>
          <w:tab w:val="left" w:pos="1720"/>
        </w:tabs>
        <w:ind w:right="24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Nota</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z w:val="24"/>
          <w:szCs w:val="24"/>
          <w:lang w:val="ro-RO"/>
        </w:rPr>
        <w:tab/>
        <w:t>Conform</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prevederilor</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din</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prezentele</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Norme,</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instalatie</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utilizar</w:t>
      </w:r>
      <w:r w:rsidRPr="00177FE8">
        <w:rPr>
          <w:rFonts w:ascii="Times New Roman" w:eastAsia="Times New Roman" w:hAnsi="Times New Roman" w:cs="Times New Roman"/>
          <w:spacing w:val="5"/>
          <w:sz w:val="24"/>
          <w:szCs w:val="24"/>
          <w:lang w:val="ro-RO"/>
        </w:rPr>
        <w:t>e</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ca</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instalatie</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w w:val="102"/>
          <w:sz w:val="24"/>
          <w:szCs w:val="24"/>
          <w:lang w:val="ro-RO"/>
        </w:rPr>
        <w:t>tehnologic</w:t>
      </w:r>
      <w:r w:rsidRPr="00177FE8">
        <w:rPr>
          <w:rFonts w:ascii="Times New Roman" w:eastAsia="Times New Roman" w:hAnsi="Times New Roman" w:cs="Times New Roman"/>
          <w:spacing w:val="12"/>
          <w:w w:val="102"/>
          <w:sz w:val="24"/>
          <w:szCs w:val="24"/>
          <w:lang w:val="ro-RO"/>
        </w:rPr>
        <w:t>a</w:t>
      </w:r>
      <w:r w:rsidRPr="00177FE8">
        <w:rPr>
          <w:rFonts w:ascii="Times New Roman" w:eastAsia="Times New Roman" w:hAnsi="Times New Roman" w:cs="Times New Roman"/>
          <w:sz w:val="24"/>
          <w:szCs w:val="24"/>
          <w:lang w:val="ro-RO"/>
        </w:rPr>
        <w:t>, este</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capatul</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racordului</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pana</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iesire</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gazelor</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inclusiv</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co</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ul</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fum</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daca</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w w:val="101"/>
          <w:sz w:val="24"/>
          <w:szCs w:val="24"/>
          <w:lang w:val="ro-RO"/>
        </w:rPr>
        <w:t>exista.</w:t>
      </w:r>
    </w:p>
    <w:p w14:paraId="573198FA"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3.</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 xml:space="preserve">Rt. </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complectat</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cu:</w:t>
      </w:r>
    </w:p>
    <w:p w14:paraId="24C684B1"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w w:val="101"/>
          <w:sz w:val="24"/>
          <w:szCs w:val="24"/>
          <w:lang w:val="ro-RO"/>
        </w:rPr>
        <w:t>I.S.</w:t>
      </w:r>
      <w:r w:rsidRPr="00177FE8">
        <w:rPr>
          <w:rFonts w:ascii="Times New Roman" w:eastAsia="Times New Roman" w:hAnsi="Times New Roman" w:cs="Times New Roman"/>
          <w:spacing w:val="10"/>
          <w:sz w:val="24"/>
          <w:szCs w:val="24"/>
          <w:lang w:val="ro-RO"/>
        </w:rPr>
        <w:t>C</w:t>
      </w:r>
      <w:r w:rsidRPr="00177FE8">
        <w:rPr>
          <w:rFonts w:ascii="Times New Roman" w:eastAsia="Times New Roman" w:hAnsi="Times New Roman" w:cs="Times New Roman"/>
          <w:w w:val="77"/>
          <w:sz w:val="24"/>
          <w:szCs w:val="24"/>
          <w:lang w:val="ro-RO"/>
        </w:rPr>
        <w:t>.</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R</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w w:val="214"/>
          <w:sz w:val="24"/>
          <w:szCs w:val="24"/>
          <w:lang w:val="ro-RO"/>
        </w:rPr>
        <w:t>-</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Inspectoratul</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Stat</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Cazane</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Recipiente</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sub</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presiune</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instalatii</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w w:val="102"/>
          <w:sz w:val="24"/>
          <w:szCs w:val="24"/>
          <w:lang w:val="ro-RO"/>
        </w:rPr>
        <w:t>ridicat.</w:t>
      </w:r>
    </w:p>
    <w:p w14:paraId="6EDD33EB" w14:textId="77777777" w:rsidR="0092709A" w:rsidRPr="00177FE8" w:rsidRDefault="0092709A" w:rsidP="0092709A">
      <w:pPr>
        <w:ind w:right="251"/>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O.G.</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95/1999</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privind</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calitatea</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lucrarilor</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pacing w:val="7"/>
          <w:sz w:val="24"/>
          <w:szCs w:val="24"/>
          <w:lang w:val="ro-RO"/>
        </w:rPr>
        <w:t>d</w:t>
      </w:r>
      <w:r w:rsidRPr="00177FE8">
        <w:rPr>
          <w:rFonts w:ascii="Times New Roman" w:eastAsia="Times New Roman" w:hAnsi="Times New Roman" w:cs="Times New Roman"/>
          <w:sz w:val="24"/>
          <w:szCs w:val="24"/>
          <w:lang w:val="ro-RO"/>
        </w:rPr>
        <w:t>e</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montaj</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pentru utilaje</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echipamente</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instalatii</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w w:val="101"/>
          <w:sz w:val="24"/>
          <w:szCs w:val="24"/>
          <w:lang w:val="ro-RO"/>
        </w:rPr>
        <w:t xml:space="preserve">tehnologice </w:t>
      </w:r>
      <w:r w:rsidRPr="00177FE8">
        <w:rPr>
          <w:rFonts w:ascii="Times New Roman" w:eastAsia="Times New Roman" w:hAnsi="Times New Roman" w:cs="Times New Roman"/>
          <w:w w:val="102"/>
          <w:sz w:val="24"/>
          <w:szCs w:val="24"/>
          <w:lang w:val="ro-RO"/>
        </w:rPr>
        <w:t>industriale</w:t>
      </w:r>
    </w:p>
    <w:p w14:paraId="371DB25C"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Legea</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44</w:t>
      </w:r>
      <w:r w:rsidRPr="00177FE8">
        <w:rPr>
          <w:rFonts w:ascii="Times New Roman" w:eastAsia="Times New Roman" w:hAnsi="Times New Roman" w:cs="Times New Roman"/>
          <w:spacing w:val="2"/>
          <w:sz w:val="24"/>
          <w:szCs w:val="24"/>
          <w:lang w:val="ro-RO"/>
        </w:rPr>
        <w:t>0</w:t>
      </w:r>
      <w:r w:rsidRPr="00177FE8">
        <w:rPr>
          <w:rFonts w:ascii="Times New Roman" w:eastAsia="Times New Roman" w:hAnsi="Times New Roman" w:cs="Times New Roman"/>
          <w:spacing w:val="1"/>
          <w:sz w:val="24"/>
          <w:szCs w:val="24"/>
          <w:lang w:val="ro-RO"/>
        </w:rPr>
        <w:t>/</w:t>
      </w:r>
      <w:r w:rsidRPr="00177FE8">
        <w:rPr>
          <w:rFonts w:ascii="Times New Roman" w:eastAsia="Times New Roman" w:hAnsi="Times New Roman" w:cs="Times New Roman"/>
          <w:sz w:val="24"/>
          <w:szCs w:val="24"/>
          <w:lang w:val="ro-RO"/>
        </w:rPr>
        <w:t>2002</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aproba</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w w:val="102"/>
          <w:sz w:val="24"/>
          <w:szCs w:val="24"/>
          <w:lang w:val="ro-RO"/>
        </w:rPr>
        <w:t>O.G.95/1999</w:t>
      </w:r>
    </w:p>
    <w:p w14:paraId="09505428" w14:textId="77777777" w:rsidR="0092709A" w:rsidRPr="00177FE8" w:rsidRDefault="0092709A" w:rsidP="0092709A">
      <w:pPr>
        <w:ind w:right="-20"/>
        <w:jc w:val="both"/>
        <w:rPr>
          <w:rFonts w:ascii="Times New Roman" w:eastAsia="Arial" w:hAnsi="Times New Roman" w:cs="Times New Roman"/>
          <w:sz w:val="24"/>
          <w:szCs w:val="24"/>
          <w:lang w:val="ro-RO"/>
        </w:rPr>
      </w:pPr>
      <w:r w:rsidRPr="00177FE8">
        <w:rPr>
          <w:rFonts w:ascii="Times New Roman" w:eastAsia="Times New Roman" w:hAnsi="Times New Roman" w:cs="Times New Roman"/>
          <w:spacing w:val="3"/>
          <w:sz w:val="24"/>
          <w:szCs w:val="24"/>
          <w:lang w:val="ro-RO"/>
        </w:rPr>
        <w:t>H</w:t>
      </w:r>
      <w:r w:rsidRPr="00177FE8">
        <w:rPr>
          <w:rFonts w:ascii="Times New Roman" w:eastAsia="Times New Roman" w:hAnsi="Times New Roman" w:cs="Times New Roman"/>
          <w:w w:val="77"/>
          <w:sz w:val="24"/>
          <w:szCs w:val="24"/>
          <w:lang w:val="ro-RO"/>
        </w:rPr>
        <w:t>.</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 xml:space="preserve">G.Sl/1996- </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privind</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aprobarea</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Regulamentului</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receptie</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lucrarilor</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montaje,</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 xml:space="preserve">echipament </w:t>
      </w:r>
      <w:r w:rsidRPr="00177FE8">
        <w:rPr>
          <w:rFonts w:ascii="Times New Roman" w:eastAsia="Times New Roman" w:hAnsi="Times New Roman" w:cs="Times New Roman"/>
          <w:spacing w:val="29"/>
          <w:sz w:val="24"/>
          <w:szCs w:val="24"/>
          <w:lang w:val="ro-RO"/>
        </w:rPr>
        <w:t xml:space="preserve"> </w:t>
      </w:r>
      <w:r w:rsidRPr="00177FE8">
        <w:rPr>
          <w:rFonts w:ascii="Times New Roman" w:eastAsia="Arial" w:hAnsi="Times New Roman" w:cs="Times New Roman"/>
          <w:w w:val="115"/>
          <w:position w:val="-5"/>
          <w:sz w:val="24"/>
          <w:szCs w:val="24"/>
          <w:lang w:val="ro-RO"/>
        </w:rPr>
        <w:t>1</w:t>
      </w:r>
    </w:p>
    <w:p w14:paraId="69B9491D" w14:textId="77777777" w:rsidR="0092709A" w:rsidRPr="00177FE8" w:rsidRDefault="0092709A" w:rsidP="0092709A">
      <w:pPr>
        <w:spacing w:before="14"/>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instalatii</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tehnologice</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punerii</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functiune</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capacitatilor</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w w:val="101"/>
          <w:sz w:val="24"/>
          <w:szCs w:val="24"/>
          <w:lang w:val="ro-RO"/>
        </w:rPr>
        <w:t>productie.</w:t>
      </w:r>
    </w:p>
    <w:p w14:paraId="0436BB6D"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position w:val="-1"/>
          <w:sz w:val="24"/>
          <w:szCs w:val="24"/>
          <w:lang w:val="ro-RO"/>
        </w:rPr>
        <w:t>H.G.</w:t>
      </w:r>
      <w:r w:rsidRPr="00177FE8">
        <w:rPr>
          <w:rFonts w:ascii="Times New Roman" w:eastAsia="Times New Roman" w:hAnsi="Times New Roman" w:cs="Times New Roman"/>
          <w:spacing w:val="14"/>
          <w:position w:val="-1"/>
          <w:sz w:val="24"/>
          <w:szCs w:val="24"/>
          <w:lang w:val="ro-RO"/>
        </w:rPr>
        <w:t xml:space="preserve"> </w:t>
      </w:r>
      <w:r w:rsidRPr="00177FE8">
        <w:rPr>
          <w:rFonts w:ascii="Times New Roman" w:eastAsia="Times New Roman" w:hAnsi="Times New Roman" w:cs="Times New Roman"/>
          <w:position w:val="-1"/>
          <w:sz w:val="24"/>
          <w:szCs w:val="24"/>
          <w:lang w:val="ro-RO"/>
        </w:rPr>
        <w:t>5</w:t>
      </w:r>
      <w:r w:rsidRPr="00177FE8">
        <w:rPr>
          <w:rFonts w:ascii="Times New Roman" w:eastAsia="Times New Roman" w:hAnsi="Times New Roman" w:cs="Times New Roman"/>
          <w:spacing w:val="13"/>
          <w:position w:val="-1"/>
          <w:sz w:val="24"/>
          <w:szCs w:val="24"/>
          <w:lang w:val="ro-RO"/>
        </w:rPr>
        <w:t>1</w:t>
      </w:r>
      <w:r w:rsidRPr="00177FE8">
        <w:rPr>
          <w:rFonts w:ascii="Times New Roman" w:eastAsia="Times New Roman" w:hAnsi="Times New Roman" w:cs="Times New Roman"/>
          <w:w w:val="120"/>
          <w:position w:val="-1"/>
          <w:sz w:val="24"/>
          <w:szCs w:val="24"/>
          <w:lang w:val="ro-RO"/>
        </w:rPr>
        <w:t>/2006</w:t>
      </w:r>
      <w:r w:rsidRPr="00177FE8">
        <w:rPr>
          <w:rFonts w:ascii="Times New Roman" w:eastAsia="Times New Roman" w:hAnsi="Times New Roman" w:cs="Times New Roman"/>
          <w:w w:val="121"/>
          <w:position w:val="-1"/>
          <w:sz w:val="24"/>
          <w:szCs w:val="24"/>
          <w:lang w:val="ro-RO"/>
        </w:rPr>
        <w:t>-</w:t>
      </w:r>
      <w:r w:rsidRPr="00177FE8">
        <w:rPr>
          <w:rFonts w:ascii="Times New Roman" w:eastAsia="Times New Roman" w:hAnsi="Times New Roman" w:cs="Times New Roman"/>
          <w:spacing w:val="-27"/>
          <w:position w:val="-1"/>
          <w:sz w:val="24"/>
          <w:szCs w:val="24"/>
          <w:lang w:val="ro-RO"/>
        </w:rPr>
        <w:t xml:space="preserve"> </w:t>
      </w:r>
      <w:r w:rsidRPr="00177FE8">
        <w:rPr>
          <w:rFonts w:ascii="Times New Roman" w:eastAsia="Times New Roman" w:hAnsi="Times New Roman" w:cs="Times New Roman"/>
          <w:position w:val="-1"/>
          <w:sz w:val="24"/>
          <w:szCs w:val="24"/>
          <w:lang w:val="ro-RO"/>
        </w:rPr>
        <w:t>a</w:t>
      </w:r>
      <w:r w:rsidRPr="00177FE8">
        <w:rPr>
          <w:rFonts w:ascii="Times New Roman" w:eastAsia="Times New Roman" w:hAnsi="Times New Roman" w:cs="Times New Roman"/>
          <w:spacing w:val="-1"/>
          <w:position w:val="-1"/>
          <w:sz w:val="24"/>
          <w:szCs w:val="24"/>
          <w:lang w:val="ro-RO"/>
        </w:rPr>
        <w:t xml:space="preserve"> </w:t>
      </w:r>
      <w:r w:rsidRPr="00177FE8">
        <w:rPr>
          <w:rFonts w:ascii="Times New Roman" w:eastAsia="Times New Roman" w:hAnsi="Times New Roman" w:cs="Times New Roman"/>
          <w:position w:val="-1"/>
          <w:sz w:val="24"/>
          <w:szCs w:val="24"/>
          <w:lang w:val="ro-RO"/>
        </w:rPr>
        <w:t>serviciilor</w:t>
      </w:r>
      <w:r w:rsidRPr="00177FE8">
        <w:rPr>
          <w:rFonts w:ascii="Times New Roman" w:eastAsia="Times New Roman" w:hAnsi="Times New Roman" w:cs="Times New Roman"/>
          <w:spacing w:val="18"/>
          <w:position w:val="-1"/>
          <w:sz w:val="24"/>
          <w:szCs w:val="24"/>
          <w:lang w:val="ro-RO"/>
        </w:rPr>
        <w:t xml:space="preserve"> </w:t>
      </w:r>
      <w:r w:rsidRPr="00177FE8">
        <w:rPr>
          <w:rFonts w:ascii="Times New Roman" w:eastAsia="Times New Roman" w:hAnsi="Times New Roman" w:cs="Times New Roman"/>
          <w:position w:val="-1"/>
          <w:sz w:val="24"/>
          <w:szCs w:val="24"/>
          <w:lang w:val="ro-RO"/>
        </w:rPr>
        <w:t>comunitare</w:t>
      </w:r>
      <w:r w:rsidRPr="00177FE8">
        <w:rPr>
          <w:rFonts w:ascii="Times New Roman" w:eastAsia="Times New Roman" w:hAnsi="Times New Roman" w:cs="Times New Roman"/>
          <w:spacing w:val="25"/>
          <w:position w:val="-1"/>
          <w:sz w:val="24"/>
          <w:szCs w:val="24"/>
          <w:lang w:val="ro-RO"/>
        </w:rPr>
        <w:t xml:space="preserve"> </w:t>
      </w:r>
      <w:r w:rsidRPr="00177FE8">
        <w:rPr>
          <w:rFonts w:ascii="Times New Roman" w:eastAsia="Times New Roman" w:hAnsi="Times New Roman" w:cs="Times New Roman"/>
          <w:position w:val="-1"/>
          <w:sz w:val="24"/>
          <w:szCs w:val="24"/>
          <w:lang w:val="ro-RO"/>
        </w:rPr>
        <w:t>de</w:t>
      </w:r>
      <w:r w:rsidRPr="00177FE8">
        <w:rPr>
          <w:rFonts w:ascii="Times New Roman" w:eastAsia="Times New Roman" w:hAnsi="Times New Roman" w:cs="Times New Roman"/>
          <w:spacing w:val="10"/>
          <w:position w:val="-1"/>
          <w:sz w:val="24"/>
          <w:szCs w:val="24"/>
          <w:lang w:val="ro-RO"/>
        </w:rPr>
        <w:t xml:space="preserve"> </w:t>
      </w:r>
      <w:r w:rsidRPr="00177FE8">
        <w:rPr>
          <w:rFonts w:ascii="Times New Roman" w:eastAsia="Times New Roman" w:hAnsi="Times New Roman" w:cs="Times New Roman"/>
          <w:position w:val="-1"/>
          <w:sz w:val="24"/>
          <w:szCs w:val="24"/>
          <w:lang w:val="ro-RO"/>
        </w:rPr>
        <w:t>utilitati</w:t>
      </w:r>
      <w:r w:rsidRPr="00177FE8">
        <w:rPr>
          <w:rFonts w:ascii="Times New Roman" w:eastAsia="Times New Roman" w:hAnsi="Times New Roman" w:cs="Times New Roman"/>
          <w:spacing w:val="16"/>
          <w:position w:val="-1"/>
          <w:sz w:val="24"/>
          <w:szCs w:val="24"/>
          <w:lang w:val="ro-RO"/>
        </w:rPr>
        <w:t xml:space="preserve"> </w:t>
      </w:r>
      <w:r w:rsidRPr="00177FE8">
        <w:rPr>
          <w:rFonts w:ascii="Times New Roman" w:eastAsia="Times New Roman" w:hAnsi="Times New Roman" w:cs="Times New Roman"/>
          <w:position w:val="-1"/>
          <w:sz w:val="24"/>
          <w:szCs w:val="24"/>
          <w:lang w:val="ro-RO"/>
        </w:rPr>
        <w:t>publice.</w:t>
      </w:r>
    </w:p>
    <w:p w14:paraId="42C0E890" w14:textId="77777777" w:rsidR="0092709A" w:rsidRPr="00177FE8" w:rsidRDefault="0092709A" w:rsidP="0092709A">
      <w:pPr>
        <w:spacing w:before="31"/>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Ordinul </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 xml:space="preserve">364/2010 </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 xml:space="preserve">ministerului </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 xml:space="preserve">economiei </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w w:val="106"/>
          <w:sz w:val="24"/>
          <w:szCs w:val="24"/>
          <w:lang w:val="ro-RO"/>
        </w:rPr>
        <w:t>comertulu</w:t>
      </w:r>
      <w:r w:rsidRPr="00177FE8">
        <w:rPr>
          <w:rFonts w:ascii="Times New Roman" w:eastAsia="Times New Roman" w:hAnsi="Times New Roman" w:cs="Times New Roman"/>
          <w:spacing w:val="-10"/>
          <w:w w:val="106"/>
          <w:sz w:val="24"/>
          <w:szCs w:val="24"/>
          <w:lang w:val="ro-RO"/>
        </w:rPr>
        <w:t>i</w:t>
      </w:r>
      <w:r w:rsidRPr="00177FE8">
        <w:rPr>
          <w:rFonts w:ascii="Times New Roman" w:eastAsia="Times New Roman" w:hAnsi="Times New Roman" w:cs="Times New Roman"/>
          <w:w w:val="600"/>
          <w:sz w:val="24"/>
          <w:szCs w:val="24"/>
          <w:lang w:val="ro-RO"/>
        </w:rPr>
        <w:t>i</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 xml:space="preserve">mediului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afaceri</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w w:val="232"/>
          <w:sz w:val="24"/>
          <w:szCs w:val="24"/>
          <w:lang w:val="ro-RO"/>
        </w:rPr>
        <w:t>-</w:t>
      </w:r>
      <w:r w:rsidRPr="00177FE8">
        <w:rPr>
          <w:rFonts w:ascii="Times New Roman" w:eastAsia="Times New Roman" w:hAnsi="Times New Roman" w:cs="Times New Roman"/>
          <w:spacing w:val="-83"/>
          <w:w w:val="232"/>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w w:val="106"/>
          <w:sz w:val="24"/>
          <w:szCs w:val="24"/>
          <w:lang w:val="ro-RO"/>
        </w:rPr>
        <w:t xml:space="preserve">aprobarea </w:t>
      </w:r>
      <w:r w:rsidRPr="00177FE8">
        <w:rPr>
          <w:rFonts w:ascii="Times New Roman" w:eastAsia="Times New Roman" w:hAnsi="Times New Roman" w:cs="Times New Roman"/>
          <w:w w:val="105"/>
          <w:sz w:val="24"/>
          <w:szCs w:val="24"/>
          <w:lang w:val="ro-RO"/>
        </w:rPr>
        <w:t>Regulamentului</w:t>
      </w:r>
      <w:r w:rsidRPr="00177FE8">
        <w:rPr>
          <w:rFonts w:ascii="Times New Roman" w:eastAsia="Times New Roman" w:hAnsi="Times New Roman" w:cs="Times New Roman"/>
          <w:spacing w:val="8"/>
          <w:w w:val="105"/>
          <w:sz w:val="24"/>
          <w:szCs w:val="24"/>
          <w:lang w:val="ro-RO"/>
        </w:rPr>
        <w:t xml:space="preserve"> </w:t>
      </w:r>
      <w:r w:rsidRPr="00177FE8">
        <w:rPr>
          <w:rFonts w:ascii="Times New Roman" w:eastAsia="Times New Roman" w:hAnsi="Times New Roman" w:cs="Times New Roman"/>
          <w:sz w:val="24"/>
          <w:szCs w:val="24"/>
          <w:lang w:val="ro-RO"/>
        </w:rPr>
        <w:t>privind</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procedura</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atestare</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sz w:val="24"/>
          <w:szCs w:val="24"/>
          <w:lang w:val="ro-RO"/>
        </w:rPr>
        <w:t>telmico-profesionaHi</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w w:val="107"/>
          <w:sz w:val="24"/>
          <w:szCs w:val="24"/>
          <w:lang w:val="ro-RO"/>
        </w:rPr>
        <w:t>specialitatilor</w:t>
      </w:r>
      <w:r w:rsidRPr="00177FE8">
        <w:rPr>
          <w:rFonts w:ascii="Times New Roman" w:eastAsia="Times New Roman" w:hAnsi="Times New Roman" w:cs="Times New Roman"/>
          <w:spacing w:val="-1"/>
          <w:w w:val="107"/>
          <w:sz w:val="24"/>
          <w:szCs w:val="24"/>
          <w:lang w:val="ro-RO"/>
        </w:rPr>
        <w:t xml:space="preserve"> </w:t>
      </w:r>
      <w:r w:rsidRPr="00177FE8">
        <w:rPr>
          <w:rFonts w:ascii="Times New Roman" w:eastAsia="Times New Roman" w:hAnsi="Times New Roman" w:cs="Times New Roman"/>
          <w:sz w:val="24"/>
          <w:szCs w:val="24"/>
          <w:lang w:val="ro-RO"/>
        </w:rPr>
        <w:t>verificatorii</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w w:val="106"/>
          <w:sz w:val="24"/>
          <w:szCs w:val="24"/>
          <w:lang w:val="ro-RO"/>
        </w:rPr>
        <w:t>proiect</w:t>
      </w:r>
      <w:r w:rsidRPr="00177FE8">
        <w:rPr>
          <w:rFonts w:ascii="Times New Roman" w:eastAsia="Times New Roman" w:hAnsi="Times New Roman" w:cs="Times New Roman"/>
          <w:spacing w:val="-3"/>
          <w:w w:val="106"/>
          <w:sz w:val="24"/>
          <w:szCs w:val="24"/>
          <w:lang w:val="ro-RO"/>
        </w:rPr>
        <w:t>e</w:t>
      </w:r>
      <w:r w:rsidRPr="00177FE8">
        <w:rPr>
          <w:rFonts w:ascii="Times New Roman" w:eastAsia="Times New Roman" w:hAnsi="Times New Roman" w:cs="Times New Roman"/>
          <w:w w:val="103"/>
          <w:sz w:val="24"/>
          <w:szCs w:val="24"/>
          <w:lang w:val="ro-RO"/>
        </w:rPr>
        <w:t xml:space="preserve">; </w:t>
      </w:r>
      <w:r w:rsidRPr="00177FE8">
        <w:rPr>
          <w:rFonts w:ascii="Times New Roman" w:eastAsia="Times New Roman" w:hAnsi="Times New Roman" w:cs="Times New Roman"/>
          <w:sz w:val="24"/>
          <w:szCs w:val="24"/>
          <w:lang w:val="ro-RO"/>
        </w:rPr>
        <w:t xml:space="preserve">responsabili </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 xml:space="preserve">tehnici </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 xml:space="preserve">executia </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sz w:val="24"/>
          <w:szCs w:val="24"/>
          <w:lang w:val="ro-RO"/>
        </w:rPr>
        <w:t xml:space="preserve">expertilor </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 xml:space="preserve">tehnici </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 xml:space="preserve">calitate </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w w:val="106"/>
          <w:sz w:val="24"/>
          <w:szCs w:val="24"/>
          <w:lang w:val="ro-RO"/>
        </w:rPr>
        <w:t>extrajudiciari</w:t>
      </w:r>
      <w:r w:rsidRPr="00177FE8">
        <w:rPr>
          <w:rFonts w:ascii="Times New Roman" w:eastAsia="Times New Roman" w:hAnsi="Times New Roman" w:cs="Times New Roman"/>
          <w:spacing w:val="38"/>
          <w:w w:val="106"/>
          <w:sz w:val="24"/>
          <w:szCs w:val="24"/>
          <w:lang w:val="ro-RO"/>
        </w:rPr>
        <w:t xml:space="preserve"> </w:t>
      </w:r>
      <w:r w:rsidRPr="00177FE8">
        <w:rPr>
          <w:rFonts w:ascii="Times New Roman" w:eastAsia="Times New Roman" w:hAnsi="Times New Roman" w:cs="Times New Roman"/>
          <w:sz w:val="24"/>
          <w:szCs w:val="24"/>
          <w:lang w:val="ro-RO"/>
        </w:rPr>
        <w:t xml:space="preserve">pentu </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 xml:space="preserve">lucrari </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w w:val="106"/>
          <w:sz w:val="24"/>
          <w:szCs w:val="24"/>
          <w:lang w:val="ro-RO"/>
        </w:rPr>
        <w:t xml:space="preserve">montaj </w:t>
      </w:r>
      <w:r w:rsidRPr="00177FE8">
        <w:rPr>
          <w:rFonts w:ascii="Times New Roman" w:eastAsia="Times New Roman" w:hAnsi="Times New Roman" w:cs="Times New Roman"/>
          <w:sz w:val="24"/>
          <w:szCs w:val="24"/>
          <w:lang w:val="ro-RO"/>
        </w:rPr>
        <w:t>utilaje,</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w w:val="106"/>
          <w:sz w:val="24"/>
          <w:szCs w:val="24"/>
          <w:lang w:val="ro-RO"/>
        </w:rPr>
        <w:t>echipamente</w:t>
      </w:r>
      <w:r w:rsidRPr="00177FE8">
        <w:rPr>
          <w:rFonts w:ascii="Times New Roman" w:eastAsia="Times New Roman" w:hAnsi="Times New Roman" w:cs="Times New Roman"/>
          <w:spacing w:val="5"/>
          <w:w w:val="106"/>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instalatii</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w w:val="105"/>
          <w:sz w:val="24"/>
          <w:szCs w:val="24"/>
          <w:lang w:val="ro-RO"/>
        </w:rPr>
        <w:t>telmologic</w:t>
      </w:r>
      <w:r w:rsidRPr="00177FE8">
        <w:rPr>
          <w:rFonts w:ascii="Times New Roman" w:eastAsia="Times New Roman" w:hAnsi="Times New Roman" w:cs="Times New Roman"/>
          <w:spacing w:val="1"/>
          <w:w w:val="105"/>
          <w:sz w:val="24"/>
          <w:szCs w:val="24"/>
          <w:lang w:val="ro-RO"/>
        </w:rPr>
        <w:t>e</w:t>
      </w:r>
      <w:r w:rsidRPr="00177FE8">
        <w:rPr>
          <w:rFonts w:ascii="Times New Roman" w:eastAsia="Times New Roman" w:hAnsi="Times New Roman" w:cs="Times New Roman"/>
          <w:sz w:val="24"/>
          <w:szCs w:val="24"/>
          <w:lang w:val="ro-RO"/>
        </w:rPr>
        <w:t>.</w:t>
      </w:r>
    </w:p>
    <w:p w14:paraId="7DA6BD57" w14:textId="77777777" w:rsidR="0092709A" w:rsidRPr="00177FE8" w:rsidRDefault="0092709A" w:rsidP="0092709A">
      <w:pPr>
        <w:spacing w:before="8"/>
        <w:jc w:val="both"/>
        <w:rPr>
          <w:rFonts w:ascii="Times New Roman" w:hAnsi="Times New Roman" w:cs="Times New Roman"/>
          <w:sz w:val="24"/>
          <w:szCs w:val="24"/>
          <w:lang w:val="ro-RO"/>
        </w:rPr>
      </w:pPr>
    </w:p>
    <w:p w14:paraId="00BABB6E" w14:textId="77777777" w:rsidR="0092709A" w:rsidRPr="00177FE8" w:rsidRDefault="0092709A" w:rsidP="0092709A">
      <w:pPr>
        <w:ind w:right="1262"/>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8.</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n)</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 xml:space="preserve">referatul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verificare</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 xml:space="preserve">proiectului </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intocmit</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catre</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 xml:space="preserve">verificatorul </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proiecte</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w w:val="105"/>
          <w:sz w:val="24"/>
          <w:szCs w:val="24"/>
          <w:lang w:val="ro-RO"/>
        </w:rPr>
        <w:t>atestat.</w:t>
      </w:r>
    </w:p>
    <w:p w14:paraId="16B51227" w14:textId="77777777" w:rsidR="0092709A" w:rsidRPr="00177FE8" w:rsidRDefault="0092709A" w:rsidP="0092709A">
      <w:pPr>
        <w:ind w:right="385"/>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9.  </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 xml:space="preserve">De  </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 xml:space="preserve">exclus    </w:t>
      </w:r>
      <w:r w:rsidRPr="00177FE8">
        <w:rPr>
          <w:rFonts w:ascii="Times New Roman" w:eastAsia="Times New Roman" w:hAnsi="Times New Roman" w:cs="Times New Roman"/>
          <w:w w:val="112"/>
          <w:sz w:val="24"/>
          <w:szCs w:val="24"/>
          <w:lang w:val="ro-RO"/>
        </w:rPr>
        <w:t xml:space="preserve">,autorizatia </w:t>
      </w:r>
      <w:r w:rsidRPr="00177FE8">
        <w:rPr>
          <w:rFonts w:ascii="Times New Roman" w:eastAsia="Times New Roman" w:hAnsi="Times New Roman" w:cs="Times New Roman"/>
          <w:spacing w:val="56"/>
          <w:w w:val="112"/>
          <w:sz w:val="24"/>
          <w:szCs w:val="24"/>
          <w:lang w:val="ro-RO"/>
        </w:rPr>
        <w:t xml:space="preserve"> </w:t>
      </w:r>
      <w:r w:rsidRPr="00177FE8">
        <w:rPr>
          <w:rFonts w:ascii="Times New Roman" w:eastAsia="Times New Roman" w:hAnsi="Times New Roman" w:cs="Times New Roman"/>
          <w:sz w:val="24"/>
          <w:szCs w:val="24"/>
          <w:lang w:val="ro-RO"/>
        </w:rPr>
        <w:t xml:space="preserve">de  </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 xml:space="preserve">construire   </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 xml:space="preserve">/desfintare,   </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 xml:space="preserve">acordul   </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w w:val="106"/>
          <w:sz w:val="24"/>
          <w:szCs w:val="24"/>
          <w:lang w:val="ro-RO"/>
        </w:rPr>
        <w:t xml:space="preserve">administratorului  </w:t>
      </w:r>
      <w:r w:rsidRPr="00177FE8">
        <w:rPr>
          <w:rFonts w:ascii="Times New Roman" w:eastAsia="Times New Roman" w:hAnsi="Times New Roman" w:cs="Times New Roman"/>
          <w:spacing w:val="5"/>
          <w:w w:val="106"/>
          <w:sz w:val="24"/>
          <w:szCs w:val="24"/>
          <w:lang w:val="ro-RO"/>
        </w:rPr>
        <w:t xml:space="preserve"> </w:t>
      </w:r>
      <w:r w:rsidRPr="00177FE8">
        <w:rPr>
          <w:rFonts w:ascii="Times New Roman" w:eastAsia="Times New Roman" w:hAnsi="Times New Roman" w:cs="Times New Roman"/>
          <w:w w:val="106"/>
          <w:sz w:val="24"/>
          <w:szCs w:val="24"/>
          <w:lang w:val="ro-RO"/>
        </w:rPr>
        <w:t>drumulu</w:t>
      </w:r>
      <w:r w:rsidRPr="00177FE8">
        <w:rPr>
          <w:rFonts w:ascii="Times New Roman" w:eastAsia="Times New Roman" w:hAnsi="Times New Roman" w:cs="Times New Roman"/>
          <w:spacing w:val="6"/>
          <w:w w:val="106"/>
          <w:sz w:val="24"/>
          <w:szCs w:val="24"/>
          <w:lang w:val="ro-RO"/>
        </w:rPr>
        <w:t>i</w:t>
      </w:r>
      <w:r w:rsidRPr="00177FE8">
        <w:rPr>
          <w:rFonts w:ascii="Times New Roman" w:eastAsia="Times New Roman" w:hAnsi="Times New Roman" w:cs="Times New Roman"/>
          <w:w w:val="140"/>
          <w:sz w:val="24"/>
          <w:szCs w:val="24"/>
          <w:lang w:val="ro-RO"/>
        </w:rPr>
        <w:t xml:space="preserve">" </w:t>
      </w:r>
      <w:r w:rsidRPr="00177FE8">
        <w:rPr>
          <w:rFonts w:ascii="Times New Roman" w:eastAsia="Times New Roman" w:hAnsi="Times New Roman" w:cs="Times New Roman"/>
          <w:w w:val="106"/>
          <w:sz w:val="24"/>
          <w:szCs w:val="24"/>
          <w:lang w:val="ro-RO"/>
        </w:rPr>
        <w:t>documentele</w:t>
      </w:r>
      <w:r w:rsidRPr="00177FE8">
        <w:rPr>
          <w:rFonts w:ascii="Times New Roman" w:eastAsia="Times New Roman" w:hAnsi="Times New Roman" w:cs="Times New Roman"/>
          <w:spacing w:val="19"/>
          <w:w w:val="106"/>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fac</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parte</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din</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 xml:space="preserve">proiectul </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tehnic</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ele</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fiind</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w w:val="106"/>
          <w:sz w:val="24"/>
          <w:szCs w:val="24"/>
          <w:lang w:val="ro-RO"/>
        </w:rPr>
        <w:t>documentele</w:t>
      </w:r>
      <w:r w:rsidRPr="00177FE8">
        <w:rPr>
          <w:rFonts w:ascii="Times New Roman" w:eastAsia="Times New Roman" w:hAnsi="Times New Roman" w:cs="Times New Roman"/>
          <w:spacing w:val="23"/>
          <w:w w:val="106"/>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executi</w:t>
      </w:r>
      <w:r w:rsidRPr="00177FE8">
        <w:rPr>
          <w:rFonts w:ascii="Times New Roman" w:eastAsia="Times New Roman" w:hAnsi="Times New Roman" w:cs="Times New Roman"/>
          <w:spacing w:val="1"/>
          <w:sz w:val="24"/>
          <w:szCs w:val="24"/>
          <w:lang w:val="ro-RO"/>
        </w:rPr>
        <w:t>e</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 xml:space="preserve">Proiectul </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telmic</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w w:val="108"/>
          <w:sz w:val="24"/>
          <w:szCs w:val="24"/>
          <w:lang w:val="ro-RO"/>
        </w:rPr>
        <w:t xml:space="preserve">se </w:t>
      </w:r>
      <w:r w:rsidRPr="00177FE8">
        <w:rPr>
          <w:rFonts w:ascii="Times New Roman" w:eastAsia="Times New Roman" w:hAnsi="Times New Roman" w:cs="Times New Roman"/>
          <w:sz w:val="24"/>
          <w:szCs w:val="24"/>
          <w:lang w:val="ro-RO"/>
        </w:rPr>
        <w:t>opre</w:t>
      </w:r>
      <w:r w:rsidRPr="00177FE8">
        <w:rPr>
          <w:rFonts w:ascii="Times New Roman" w:eastAsia="Times New Roman" w:hAnsi="Times New Roman" w:cs="Times New Roman"/>
          <w:spacing w:val="54"/>
          <w:sz w:val="24"/>
          <w:szCs w:val="24"/>
          <w:lang w:val="ro-RO"/>
        </w:rPr>
        <w:t xml:space="preserve"> </w:t>
      </w:r>
      <w:r w:rsidRPr="00177FE8">
        <w:rPr>
          <w:rFonts w:ascii="Times New Roman" w:eastAsia="Times New Roman" w:hAnsi="Times New Roman" w:cs="Times New Roman"/>
          <w:sz w:val="24"/>
          <w:szCs w:val="24"/>
          <w:lang w:val="ro-RO"/>
        </w:rPr>
        <w:t>te</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Ia</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w w:val="107"/>
          <w:sz w:val="24"/>
          <w:szCs w:val="24"/>
          <w:lang w:val="ro-RO"/>
        </w:rPr>
        <w:t>aviz</w:t>
      </w:r>
      <w:r w:rsidRPr="00177FE8">
        <w:rPr>
          <w:rFonts w:ascii="Times New Roman" w:eastAsia="Times New Roman" w:hAnsi="Times New Roman" w:cs="Times New Roman"/>
          <w:spacing w:val="-24"/>
          <w:w w:val="107"/>
          <w:sz w:val="24"/>
          <w:szCs w:val="24"/>
          <w:lang w:val="ro-RO"/>
        </w:rPr>
        <w:t>e</w:t>
      </w:r>
      <w:r w:rsidRPr="00177FE8">
        <w:rPr>
          <w:rFonts w:ascii="Times New Roman" w:eastAsia="Times New Roman" w:hAnsi="Times New Roman" w:cs="Times New Roman"/>
          <w:w w:val="600"/>
          <w:sz w:val="24"/>
          <w:szCs w:val="24"/>
          <w:lang w:val="ro-RO"/>
        </w:rPr>
        <w:t>i</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acorduri</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dupa</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oricare</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norma</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w w:val="106"/>
          <w:sz w:val="24"/>
          <w:szCs w:val="24"/>
          <w:lang w:val="ro-RO"/>
        </w:rPr>
        <w:t>proiectare.</w:t>
      </w:r>
    </w:p>
    <w:p w14:paraId="3B861592"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w w:val="102"/>
          <w:sz w:val="24"/>
          <w:szCs w:val="24"/>
          <w:lang w:val="ro-RO"/>
        </w:rPr>
        <w:t>1</w:t>
      </w:r>
      <w:r w:rsidRPr="00177FE8">
        <w:rPr>
          <w:rFonts w:ascii="Times New Roman" w:eastAsia="Times New Roman" w:hAnsi="Times New Roman" w:cs="Times New Roman"/>
          <w:spacing w:val="5"/>
          <w:w w:val="102"/>
          <w:sz w:val="24"/>
          <w:szCs w:val="24"/>
          <w:lang w:val="ro-RO"/>
        </w:rPr>
        <w:t>0</w:t>
      </w:r>
      <w:r w:rsidRPr="00177FE8">
        <w:rPr>
          <w:rFonts w:ascii="Times New Roman" w:eastAsia="Times New Roman" w:hAnsi="Times New Roman" w:cs="Times New Roman"/>
          <w:w w:val="188"/>
          <w:sz w:val="24"/>
          <w:szCs w:val="24"/>
          <w:lang w:val="ro-RO"/>
        </w:rPr>
        <w:t>.</w:t>
      </w:r>
      <w:r w:rsidRPr="00177FE8">
        <w:rPr>
          <w:rFonts w:ascii="Times New Roman" w:eastAsia="Times New Roman" w:hAnsi="Times New Roman" w:cs="Times New Roman"/>
          <w:spacing w:val="13"/>
          <w:w w:val="188"/>
          <w:sz w:val="24"/>
          <w:szCs w:val="24"/>
          <w:lang w:val="ro-RO"/>
        </w:rPr>
        <w:t>.</w:t>
      </w:r>
      <w:r w:rsidRPr="00177FE8">
        <w:rPr>
          <w:rFonts w:ascii="Times New Roman" w:eastAsia="Times New Roman" w:hAnsi="Times New Roman" w:cs="Times New Roman"/>
          <w:spacing w:val="13"/>
          <w:w w:val="80"/>
          <w:sz w:val="24"/>
          <w:szCs w:val="24"/>
          <w:lang w:val="ro-RO"/>
        </w:rPr>
        <w:t>.</w:t>
      </w:r>
      <w:r w:rsidRPr="00177FE8">
        <w:rPr>
          <w:rFonts w:ascii="Times New Roman" w:eastAsia="Times New Roman" w:hAnsi="Times New Roman" w:cs="Times New Roman"/>
          <w:spacing w:val="7"/>
          <w:sz w:val="24"/>
          <w:szCs w:val="24"/>
          <w:lang w:val="ro-RO"/>
        </w:rPr>
        <w:t>.</w:t>
      </w:r>
      <w:r w:rsidRPr="00177FE8">
        <w:rPr>
          <w:rFonts w:ascii="Times New Roman" w:eastAsia="Times New Roman" w:hAnsi="Times New Roman" w:cs="Times New Roman"/>
          <w:w w:val="104"/>
          <w:sz w:val="24"/>
          <w:szCs w:val="24"/>
          <w:lang w:val="ro-RO"/>
        </w:rPr>
        <w:t>.....</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 xml:space="preserve">verificatori </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 xml:space="preserve">proiecte </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atestati</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sz w:val="24"/>
          <w:szCs w:val="24"/>
          <w:lang w:val="ro-RO"/>
        </w:rPr>
        <w:t xml:space="preserve">conform </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 xml:space="preserve">prevederilor </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art.</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sz w:val="24"/>
          <w:szCs w:val="24"/>
          <w:lang w:val="ro-RO"/>
        </w:rPr>
        <w:t>Din</w:t>
      </w:r>
      <w:r w:rsidRPr="00177FE8">
        <w:rPr>
          <w:rFonts w:ascii="Times New Roman" w:eastAsia="Times New Roman" w:hAnsi="Times New Roman" w:cs="Times New Roman"/>
          <w:spacing w:val="34"/>
          <w:sz w:val="24"/>
          <w:szCs w:val="24"/>
          <w:lang w:val="ro-RO"/>
        </w:rPr>
        <w:t xml:space="preserve"> </w:t>
      </w:r>
      <w:r w:rsidRPr="00177FE8">
        <w:rPr>
          <w:rFonts w:ascii="Times New Roman" w:eastAsia="Times New Roman" w:hAnsi="Times New Roman" w:cs="Times New Roman"/>
          <w:sz w:val="24"/>
          <w:szCs w:val="24"/>
          <w:lang w:val="ro-RO"/>
        </w:rPr>
        <w:t>Legea</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w w:val="105"/>
          <w:sz w:val="24"/>
          <w:szCs w:val="24"/>
          <w:lang w:val="ro-RO"/>
        </w:rPr>
        <w:t>123/201</w:t>
      </w:r>
      <w:r w:rsidRPr="00177FE8">
        <w:rPr>
          <w:rFonts w:ascii="Times New Roman" w:eastAsia="Times New Roman" w:hAnsi="Times New Roman" w:cs="Times New Roman"/>
          <w:spacing w:val="-19"/>
          <w:w w:val="106"/>
          <w:sz w:val="24"/>
          <w:szCs w:val="24"/>
          <w:lang w:val="ro-RO"/>
        </w:rPr>
        <w:t>2</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w w:val="107"/>
          <w:sz w:val="24"/>
          <w:szCs w:val="24"/>
          <w:lang w:val="ro-RO"/>
        </w:rPr>
        <w:t>O.G.</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z w:val="24"/>
          <w:szCs w:val="24"/>
          <w:u w:val="single" w:color="000000"/>
          <w:lang w:val="ro-RO"/>
        </w:rPr>
        <w:t>95/1999</w:t>
      </w:r>
      <w:r w:rsidRPr="00177FE8">
        <w:rPr>
          <w:rFonts w:ascii="Times New Roman" w:eastAsia="Times New Roman" w:hAnsi="Times New Roman" w:cs="Times New Roman"/>
          <w:spacing w:val="52"/>
          <w:sz w:val="24"/>
          <w:szCs w:val="24"/>
          <w:u w:val="single" w:color="000000"/>
          <w:lang w:val="ro-RO"/>
        </w:rPr>
        <w:t xml:space="preserve"> </w:t>
      </w:r>
      <w:r w:rsidRPr="00177FE8">
        <w:rPr>
          <w:rFonts w:ascii="Times New Roman" w:eastAsia="Times New Roman" w:hAnsi="Times New Roman" w:cs="Times New Roman"/>
          <w:sz w:val="24"/>
          <w:szCs w:val="24"/>
          <w:u w:val="single" w:color="000000"/>
          <w:lang w:val="ro-RO"/>
        </w:rPr>
        <w:t>aprobata</w:t>
      </w:r>
      <w:r w:rsidRPr="00177FE8">
        <w:rPr>
          <w:rFonts w:ascii="Times New Roman" w:eastAsia="Times New Roman" w:hAnsi="Times New Roman" w:cs="Times New Roman"/>
          <w:spacing w:val="46"/>
          <w:sz w:val="24"/>
          <w:szCs w:val="24"/>
          <w:u w:val="single" w:color="000000"/>
          <w:lang w:val="ro-RO"/>
        </w:rPr>
        <w:t xml:space="preserve"> </w:t>
      </w:r>
      <w:r w:rsidRPr="00177FE8">
        <w:rPr>
          <w:rFonts w:ascii="Times New Roman" w:eastAsia="Times New Roman" w:hAnsi="Times New Roman" w:cs="Times New Roman"/>
          <w:sz w:val="24"/>
          <w:szCs w:val="24"/>
          <w:u w:val="single" w:color="000000"/>
          <w:lang w:val="ro-RO"/>
        </w:rPr>
        <w:t>prin</w:t>
      </w:r>
      <w:r w:rsidRPr="00177FE8">
        <w:rPr>
          <w:rFonts w:ascii="Times New Roman" w:eastAsia="Times New Roman" w:hAnsi="Times New Roman" w:cs="Times New Roman"/>
          <w:spacing w:val="26"/>
          <w:sz w:val="24"/>
          <w:szCs w:val="24"/>
          <w:u w:val="single" w:color="000000"/>
          <w:lang w:val="ro-RO"/>
        </w:rPr>
        <w:t xml:space="preserve"> </w:t>
      </w:r>
      <w:r w:rsidRPr="00177FE8">
        <w:rPr>
          <w:rFonts w:ascii="Times New Roman" w:eastAsia="Times New Roman" w:hAnsi="Times New Roman" w:cs="Times New Roman"/>
          <w:sz w:val="24"/>
          <w:szCs w:val="24"/>
          <w:u w:val="single" w:color="000000"/>
          <w:lang w:val="ro-RO"/>
        </w:rPr>
        <w:t>Legea</w:t>
      </w:r>
      <w:r w:rsidRPr="00177FE8">
        <w:rPr>
          <w:rFonts w:ascii="Times New Roman" w:eastAsia="Times New Roman" w:hAnsi="Times New Roman" w:cs="Times New Roman"/>
          <w:spacing w:val="36"/>
          <w:sz w:val="24"/>
          <w:szCs w:val="24"/>
          <w:u w:val="single" w:color="000000"/>
          <w:lang w:val="ro-RO"/>
        </w:rPr>
        <w:t xml:space="preserve"> </w:t>
      </w:r>
      <w:r w:rsidRPr="00177FE8">
        <w:rPr>
          <w:rFonts w:ascii="Times New Roman" w:eastAsia="Times New Roman" w:hAnsi="Times New Roman" w:cs="Times New Roman"/>
          <w:w w:val="106"/>
          <w:sz w:val="24"/>
          <w:szCs w:val="24"/>
          <w:u w:val="single" w:color="000000"/>
          <w:lang w:val="ro-RO"/>
        </w:rPr>
        <w:t>440/2002.</w:t>
      </w:r>
    </w:p>
    <w:p w14:paraId="21F6583F" w14:textId="77777777" w:rsidR="0092709A" w:rsidRPr="00177FE8" w:rsidRDefault="0092709A" w:rsidP="0092709A">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Nota:</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prevederea</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pacing w:val="5"/>
          <w:w w:val="297"/>
          <w:sz w:val="24"/>
          <w:szCs w:val="24"/>
          <w:lang w:val="ro-RO"/>
        </w:rPr>
        <w:t>,</w:t>
      </w:r>
      <w:r w:rsidRPr="00177FE8">
        <w:rPr>
          <w:rFonts w:ascii="Times New Roman" w:eastAsia="Times New Roman" w:hAnsi="Times New Roman" w:cs="Times New Roman"/>
          <w:w w:val="102"/>
          <w:sz w:val="24"/>
          <w:szCs w:val="24"/>
          <w:lang w:val="ro-RO"/>
        </w:rPr>
        <w:t>s</w:t>
      </w:r>
      <w:r w:rsidRPr="00177FE8">
        <w:rPr>
          <w:rFonts w:ascii="Times New Roman" w:eastAsia="Times New Roman" w:hAnsi="Times New Roman" w:cs="Times New Roman"/>
          <w:w w:val="101"/>
          <w:sz w:val="24"/>
          <w:szCs w:val="24"/>
          <w:lang w:val="ro-RO"/>
        </w:rPr>
        <w:t>i</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ale</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41"/>
          <w:sz w:val="24"/>
          <w:szCs w:val="24"/>
          <w:lang w:val="ro-RO"/>
        </w:rPr>
        <w:t>!</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(1)</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din</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Legea</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10/1995</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excede</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 xml:space="preserve">prevederea </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pacing w:val="3"/>
          <w:sz w:val="24"/>
          <w:szCs w:val="24"/>
          <w:lang w:val="ro-RO"/>
        </w:rPr>
        <w:t>L</w:t>
      </w:r>
      <w:r w:rsidRPr="00177FE8">
        <w:rPr>
          <w:rFonts w:ascii="Times New Roman" w:eastAsia="Times New Roman" w:hAnsi="Times New Roman" w:cs="Times New Roman"/>
          <w:sz w:val="24"/>
          <w:szCs w:val="24"/>
          <w:lang w:val="ro-RO"/>
        </w:rPr>
        <w:t>123/2012</w:t>
      </w:r>
      <w:r w:rsidRPr="00177FE8">
        <w:rPr>
          <w:rFonts w:ascii="Times New Roman" w:eastAsia="Times New Roman" w:hAnsi="Times New Roman" w:cs="Times New Roman"/>
          <w:spacing w:val="55"/>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impune</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w w:val="105"/>
          <w:sz w:val="24"/>
          <w:szCs w:val="24"/>
          <w:lang w:val="ro-RO"/>
        </w:rPr>
        <w:t xml:space="preserve">aplicarea </w:t>
      </w:r>
      <w:r w:rsidRPr="00177FE8">
        <w:rPr>
          <w:rFonts w:ascii="Times New Roman" w:eastAsia="Times New Roman" w:hAnsi="Times New Roman" w:cs="Times New Roman"/>
          <w:sz w:val="24"/>
          <w:szCs w:val="24"/>
          <w:lang w:val="ro-RO"/>
        </w:rPr>
        <w:t>unei</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legi</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 xml:space="preserve">nespecifice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lege</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are</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doar</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legaturi</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 xml:space="preserve">colaterale </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 xml:space="preserve">ocazionale </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 xml:space="preserve">sectorul </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 xml:space="preserve">gazelor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naturale</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w w:val="106"/>
          <w:sz w:val="24"/>
          <w:szCs w:val="24"/>
          <w:lang w:val="ro-RO"/>
        </w:rPr>
        <w:t xml:space="preserve">are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 xml:space="preserve">componenta </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instalatii</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w w:val="106"/>
          <w:sz w:val="24"/>
          <w:szCs w:val="24"/>
          <w:lang w:val="ro-RO"/>
        </w:rPr>
        <w:t>echipamente</w:t>
      </w:r>
      <w:r w:rsidRPr="00177FE8">
        <w:rPr>
          <w:rFonts w:ascii="Times New Roman" w:eastAsia="Times New Roman" w:hAnsi="Times New Roman" w:cs="Times New Roman"/>
          <w:spacing w:val="57"/>
          <w:w w:val="106"/>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w w:val="89"/>
          <w:sz w:val="24"/>
          <w:szCs w:val="24"/>
          <w:lang w:val="ro-RO"/>
        </w:rPr>
        <w:t>doti:iri</w:t>
      </w:r>
      <w:r w:rsidRPr="00177FE8">
        <w:rPr>
          <w:rFonts w:ascii="Times New Roman" w:eastAsia="Times New Roman" w:hAnsi="Times New Roman" w:cs="Times New Roman"/>
          <w:spacing w:val="11"/>
          <w:w w:val="89"/>
          <w:sz w:val="24"/>
          <w:szCs w:val="24"/>
          <w:lang w:val="ro-RO"/>
        </w:rPr>
        <w:t xml:space="preserve"> </w:t>
      </w:r>
      <w:r w:rsidRPr="00177FE8">
        <w:rPr>
          <w:rFonts w:ascii="Times New Roman" w:eastAsia="Times New Roman" w:hAnsi="Times New Roman" w:cs="Times New Roman"/>
          <w:sz w:val="24"/>
          <w:szCs w:val="24"/>
          <w:lang w:val="ro-RO"/>
        </w:rPr>
        <w:t xml:space="preserve">tehnologice </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sunt</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sz w:val="24"/>
          <w:szCs w:val="24"/>
          <w:lang w:val="ro-RO"/>
        </w:rPr>
        <w:t xml:space="preserve">constructii- </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realizate</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w w:val="107"/>
          <w:sz w:val="24"/>
          <w:szCs w:val="24"/>
          <w:lang w:val="ro-RO"/>
        </w:rPr>
        <w:t>exploatat de</w:t>
      </w:r>
      <w:r w:rsidRPr="00177FE8">
        <w:rPr>
          <w:rFonts w:ascii="Times New Roman" w:eastAsia="Times New Roman" w:hAnsi="Times New Roman" w:cs="Times New Roman"/>
          <w:spacing w:val="7"/>
          <w:w w:val="107"/>
          <w:sz w:val="24"/>
          <w:szCs w:val="24"/>
          <w:lang w:val="ro-RO"/>
        </w:rPr>
        <w:t xml:space="preserve"> </w:t>
      </w:r>
      <w:r w:rsidRPr="00177FE8">
        <w:rPr>
          <w:rFonts w:ascii="Times New Roman" w:eastAsia="Times New Roman" w:hAnsi="Times New Roman" w:cs="Times New Roman"/>
          <w:sz w:val="24"/>
          <w:szCs w:val="24"/>
          <w:lang w:val="ro-RO"/>
        </w:rPr>
        <w:t>catre</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 xml:space="preserve">operatori </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 xml:space="preserve">specializati </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 xml:space="preserve">autorizati </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 xml:space="preserve">care-i </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 xml:space="preserve">exercita </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 xml:space="preserve">atributiunile </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realizare</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 xml:space="preserve">operare </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w w:val="106"/>
          <w:sz w:val="24"/>
          <w:szCs w:val="24"/>
          <w:lang w:val="ro-RO"/>
        </w:rPr>
        <w:t>siguranta</w:t>
      </w:r>
      <w:r w:rsidRPr="00177FE8">
        <w:rPr>
          <w:rFonts w:ascii="Times New Roman" w:eastAsia="Times New Roman" w:hAnsi="Times New Roman" w:cs="Times New Roman"/>
          <w:sz w:val="24"/>
          <w:szCs w:val="24"/>
          <w:lang w:val="ro-RO"/>
        </w:rPr>
        <w:t xml:space="preserve"> a</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 xml:space="preserve">sistemelor </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 xml:space="preserve">prin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 xml:space="preserve">personal </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 xml:space="preserve">autorizat. </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 xml:space="preserve">Autorizarile </w:t>
      </w:r>
      <w:r w:rsidRPr="00177FE8">
        <w:rPr>
          <w:rFonts w:ascii="Times New Roman" w:eastAsia="Times New Roman" w:hAnsi="Times New Roman" w:cs="Times New Roman"/>
          <w:spacing w:val="55"/>
          <w:sz w:val="24"/>
          <w:szCs w:val="24"/>
          <w:lang w:val="ro-RO"/>
        </w:rPr>
        <w:t xml:space="preserve"> </w:t>
      </w:r>
      <w:r w:rsidRPr="00177FE8">
        <w:rPr>
          <w:rFonts w:ascii="Times New Roman" w:eastAsia="Times New Roman" w:hAnsi="Times New Roman" w:cs="Times New Roman"/>
          <w:sz w:val="24"/>
          <w:szCs w:val="24"/>
          <w:lang w:val="ro-RO"/>
        </w:rPr>
        <w:t xml:space="preserve">A.N.R.E. </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 xml:space="preserve">sunt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 xml:space="preserve">specifice </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sz w:val="24"/>
          <w:szCs w:val="24"/>
          <w:lang w:val="ro-RO"/>
        </w:rPr>
        <w:t xml:space="preserve">pentru </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 xml:space="preserve">asigurarea </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 xml:space="preserve">calitatii </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w w:val="104"/>
          <w:sz w:val="24"/>
          <w:szCs w:val="24"/>
          <w:lang w:val="ro-RO"/>
        </w:rPr>
        <w:t xml:space="preserve">in </w:t>
      </w:r>
      <w:r w:rsidRPr="00177FE8">
        <w:rPr>
          <w:rFonts w:ascii="Times New Roman" w:eastAsia="Times New Roman" w:hAnsi="Times New Roman" w:cs="Times New Roman"/>
          <w:sz w:val="24"/>
          <w:szCs w:val="24"/>
          <w:lang w:val="ro-RO"/>
        </w:rPr>
        <w:t xml:space="preserve">sectorul </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gaze</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naturale</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iar</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orice</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alta</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 xml:space="preserve">autorizare, </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mai</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ales</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 xml:space="preserve">constructii </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face</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alceva</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decat</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sz w:val="24"/>
          <w:szCs w:val="24"/>
          <w:lang w:val="ro-RO"/>
        </w:rPr>
        <w:t>sa</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w w:val="107"/>
          <w:sz w:val="24"/>
          <w:szCs w:val="24"/>
          <w:lang w:val="ro-RO"/>
        </w:rPr>
        <w:t xml:space="preserve">deranjeze </w:t>
      </w:r>
      <w:r w:rsidRPr="00177FE8">
        <w:rPr>
          <w:rFonts w:ascii="Times New Roman" w:eastAsia="Times New Roman" w:hAnsi="Times New Roman" w:cs="Times New Roman"/>
          <w:w w:val="106"/>
          <w:sz w:val="24"/>
          <w:szCs w:val="24"/>
          <w:lang w:val="ro-RO"/>
        </w:rPr>
        <w:t>concentrarea</w:t>
      </w:r>
      <w:r w:rsidRPr="00177FE8">
        <w:rPr>
          <w:rFonts w:ascii="Times New Roman" w:eastAsia="Times New Roman" w:hAnsi="Times New Roman" w:cs="Times New Roman"/>
          <w:spacing w:val="46"/>
          <w:w w:val="106"/>
          <w:sz w:val="24"/>
          <w:szCs w:val="24"/>
          <w:lang w:val="ro-RO"/>
        </w:rPr>
        <w:t xml:space="preserve"> </w:t>
      </w:r>
      <w:r w:rsidRPr="00177FE8">
        <w:rPr>
          <w:rFonts w:ascii="Times New Roman" w:eastAsia="Times New Roman" w:hAnsi="Times New Roman" w:cs="Times New Roman"/>
          <w:w w:val="106"/>
          <w:sz w:val="24"/>
          <w:szCs w:val="24"/>
          <w:lang w:val="ro-RO"/>
        </w:rPr>
        <w:t>specialistilor</w:t>
      </w:r>
      <w:r w:rsidRPr="00177FE8">
        <w:rPr>
          <w:rFonts w:ascii="Times New Roman" w:eastAsia="Times New Roman" w:hAnsi="Times New Roman" w:cs="Times New Roman"/>
          <w:spacing w:val="45"/>
          <w:w w:val="106"/>
          <w:sz w:val="24"/>
          <w:szCs w:val="24"/>
          <w:lang w:val="ro-RO"/>
        </w:rPr>
        <w:t xml:space="preserve"> </w:t>
      </w:r>
      <w:r w:rsidRPr="00177FE8">
        <w:rPr>
          <w:rFonts w:ascii="Times New Roman" w:eastAsia="Times New Roman" w:hAnsi="Times New Roman" w:cs="Times New Roman"/>
          <w:sz w:val="24"/>
          <w:szCs w:val="24"/>
          <w:lang w:val="ro-RO"/>
        </w:rPr>
        <w:t xml:space="preserve">pe </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 xml:space="preserve">calitatea </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 xml:space="preserve">acestor </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 xml:space="preserve">sisteme </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 xml:space="preserve">tehnologice </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sz w:val="24"/>
          <w:szCs w:val="24"/>
          <w:lang w:val="ro-RO"/>
        </w:rPr>
        <w:t xml:space="preserve">(apare </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si  o</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sz w:val="24"/>
          <w:szCs w:val="24"/>
          <w:lang w:val="ro-RO"/>
        </w:rPr>
        <w:t xml:space="preserve">dubla </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 xml:space="preserve">autorizare </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w w:val="104"/>
          <w:sz w:val="24"/>
          <w:szCs w:val="24"/>
          <w:lang w:val="ro-RO"/>
        </w:rPr>
        <w:t xml:space="preserve">pentru </w:t>
      </w:r>
      <w:r w:rsidRPr="00177FE8">
        <w:rPr>
          <w:rFonts w:ascii="Times New Roman" w:eastAsia="Times New Roman" w:hAnsi="Times New Roman" w:cs="Times New Roman"/>
          <w:sz w:val="24"/>
          <w:szCs w:val="24"/>
          <w:lang w:val="ro-RO"/>
        </w:rPr>
        <w:t xml:space="preserve">aceeai </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activitate</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sz w:val="24"/>
          <w:szCs w:val="24"/>
          <w:lang w:val="ro-RO"/>
        </w:rPr>
        <w:t>similara</w:t>
      </w:r>
      <w:r w:rsidRPr="00177FE8">
        <w:rPr>
          <w:rFonts w:ascii="Times New Roman" w:eastAsia="Times New Roman" w:hAnsi="Times New Roman" w:cs="Times New Roman"/>
          <w:spacing w:val="54"/>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w w:val="118"/>
          <w:sz w:val="24"/>
          <w:szCs w:val="24"/>
          <w:lang w:val="ro-RO"/>
        </w:rPr>
        <w:t>,dubla</w:t>
      </w:r>
      <w:r w:rsidRPr="00177FE8">
        <w:rPr>
          <w:rFonts w:ascii="Times New Roman" w:eastAsia="Times New Roman" w:hAnsi="Times New Roman" w:cs="Times New Roman"/>
          <w:spacing w:val="-6"/>
          <w:w w:val="118"/>
          <w:sz w:val="24"/>
          <w:szCs w:val="24"/>
          <w:lang w:val="ro-RO"/>
        </w:rPr>
        <w:t xml:space="preserve"> </w:t>
      </w:r>
      <w:r w:rsidRPr="00177FE8">
        <w:rPr>
          <w:rFonts w:ascii="Times New Roman" w:eastAsia="Times New Roman" w:hAnsi="Times New Roman" w:cs="Times New Roman"/>
          <w:w w:val="106"/>
          <w:sz w:val="24"/>
          <w:szCs w:val="24"/>
          <w:lang w:val="ro-RO"/>
        </w:rPr>
        <w:t>impuner</w:t>
      </w:r>
      <w:r w:rsidRPr="00177FE8">
        <w:rPr>
          <w:rFonts w:ascii="Times New Roman" w:eastAsia="Times New Roman" w:hAnsi="Times New Roman" w:cs="Times New Roman"/>
          <w:spacing w:val="-6"/>
          <w:w w:val="106"/>
          <w:sz w:val="24"/>
          <w:szCs w:val="24"/>
          <w:lang w:val="ro-RO"/>
        </w:rPr>
        <w:t>e</w:t>
      </w:r>
      <w:r w:rsidRPr="00177FE8">
        <w:rPr>
          <w:rFonts w:ascii="Times New Roman" w:eastAsia="Times New Roman" w:hAnsi="Times New Roman" w:cs="Times New Roman"/>
          <w:w w:val="148"/>
          <w:sz w:val="24"/>
          <w:szCs w:val="24"/>
          <w:lang w:val="ro-RO"/>
        </w:rPr>
        <w:t>"</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interzisa</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catre</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 xml:space="preserve">Consitutia </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w w:val="106"/>
          <w:sz w:val="24"/>
          <w:szCs w:val="24"/>
          <w:lang w:val="ro-RO"/>
        </w:rPr>
        <w:t>Romaniei</w:t>
      </w:r>
      <w:r w:rsidRPr="00177FE8">
        <w:rPr>
          <w:rFonts w:ascii="Times New Roman" w:eastAsia="Times New Roman" w:hAnsi="Times New Roman" w:cs="Times New Roman"/>
          <w:w w:val="107"/>
          <w:sz w:val="24"/>
          <w:szCs w:val="24"/>
          <w:lang w:val="ro-RO"/>
        </w:rPr>
        <w:t>)</w:t>
      </w:r>
    </w:p>
    <w:p w14:paraId="02A42EB9" w14:textId="77777777" w:rsidR="0092709A" w:rsidRPr="00177FE8" w:rsidRDefault="0092709A" w:rsidP="0092709A">
      <w:pPr>
        <w:ind w:right="84"/>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exista</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nici</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o</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 xml:space="preserve">constructie </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sa</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fie</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 xml:space="preserve">necesari </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 xml:space="preserve">operatori </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sa</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w w:val="107"/>
          <w:sz w:val="24"/>
          <w:szCs w:val="24"/>
          <w:lang w:val="ro-RO"/>
        </w:rPr>
        <w:t>urmareasc</w:t>
      </w:r>
      <w:r w:rsidRPr="00177FE8">
        <w:rPr>
          <w:rFonts w:ascii="Times New Roman" w:eastAsia="Times New Roman" w:hAnsi="Times New Roman" w:cs="Times New Roman"/>
          <w:spacing w:val="-23"/>
          <w:w w:val="107"/>
          <w:sz w:val="24"/>
          <w:szCs w:val="24"/>
          <w:lang w:val="ro-RO"/>
        </w:rPr>
        <w:t>a</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sa</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mentina</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w w:val="106"/>
          <w:sz w:val="24"/>
          <w:szCs w:val="24"/>
          <w:lang w:val="ro-RO"/>
        </w:rPr>
        <w:t xml:space="preserve">uni </w:t>
      </w:r>
      <w:r w:rsidRPr="00177FE8">
        <w:rPr>
          <w:rFonts w:ascii="Times New Roman" w:eastAsia="Times New Roman" w:hAnsi="Times New Roman" w:cs="Times New Roman"/>
          <w:sz w:val="24"/>
          <w:szCs w:val="24"/>
          <w:lang w:val="ro-RO"/>
        </w:rPr>
        <w:t xml:space="preserve">parametrii </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 xml:space="preserve">telmologici </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 xml:space="preserve">sigura </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siguranta</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!n</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 xml:space="preserve">fuctionare </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w w:val="80"/>
          <w:sz w:val="24"/>
          <w:szCs w:val="24"/>
          <w:lang w:val="ro-RO"/>
        </w:rPr>
        <w:t>.</w:t>
      </w:r>
      <w:r w:rsidRPr="00177FE8">
        <w:rPr>
          <w:rFonts w:ascii="Times New Roman" w:eastAsia="Times New Roman" w:hAnsi="Times New Roman" w:cs="Times New Roman"/>
          <w:spacing w:val="36"/>
          <w:w w:val="80"/>
          <w:sz w:val="24"/>
          <w:szCs w:val="24"/>
          <w:lang w:val="ro-RO"/>
        </w:rPr>
        <w:t xml:space="preserve"> </w:t>
      </w:r>
      <w:r w:rsidRPr="00177FE8">
        <w:rPr>
          <w:rFonts w:ascii="Times New Roman" w:eastAsia="Times New Roman" w:hAnsi="Times New Roman" w:cs="Times New Roman"/>
          <w:sz w:val="24"/>
          <w:szCs w:val="24"/>
          <w:lang w:val="ro-RO"/>
        </w:rPr>
        <w:t xml:space="preserve">Termenul </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functionari</w:t>
      </w:r>
      <w:r w:rsidRPr="00177FE8">
        <w:rPr>
          <w:rFonts w:ascii="Times New Roman" w:eastAsia="Times New Roman" w:hAnsi="Times New Roman" w:cs="Times New Roman"/>
          <w:spacing w:val="7"/>
          <w:sz w:val="24"/>
          <w:szCs w:val="24"/>
          <w:lang w:val="ro-RO"/>
        </w:rPr>
        <w:t>i</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 xml:space="preserve">!nsai </w:t>
      </w:r>
      <w:r w:rsidRPr="00177FE8">
        <w:rPr>
          <w:rFonts w:ascii="Times New Roman" w:eastAsia="Times New Roman" w:hAnsi="Times New Roman" w:cs="Times New Roman"/>
          <w:spacing w:val="34"/>
          <w:sz w:val="24"/>
          <w:szCs w:val="24"/>
          <w:lang w:val="ro-RO"/>
        </w:rPr>
        <w:t xml:space="preserve"> </w:t>
      </w:r>
      <w:r w:rsidRPr="00177FE8">
        <w:rPr>
          <w:rFonts w:ascii="Times New Roman" w:eastAsia="Times New Roman" w:hAnsi="Times New Roman" w:cs="Times New Roman"/>
          <w:sz w:val="24"/>
          <w:szCs w:val="24"/>
          <w:lang w:val="ro-RO"/>
        </w:rPr>
        <w:t>este</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w w:val="106"/>
          <w:sz w:val="24"/>
          <w:szCs w:val="24"/>
          <w:lang w:val="ro-RO"/>
        </w:rPr>
        <w:t xml:space="preserve">specific </w:t>
      </w:r>
      <w:r w:rsidRPr="00177FE8">
        <w:rPr>
          <w:rFonts w:ascii="Times New Roman" w:eastAsia="Times New Roman" w:hAnsi="Times New Roman" w:cs="Times New Roman"/>
          <w:sz w:val="24"/>
          <w:szCs w:val="24"/>
          <w:lang w:val="ro-RO"/>
        </w:rPr>
        <w:t xml:space="preserve">instalatiilor </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 xml:space="preserve">tehnologice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total</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straniu</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w w:val="106"/>
          <w:sz w:val="24"/>
          <w:szCs w:val="24"/>
          <w:lang w:val="ro-RO"/>
        </w:rPr>
        <w:t>constuctiilor.</w:t>
      </w:r>
    </w:p>
    <w:p w14:paraId="6FA12DC5"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12.</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 xml:space="preserve">Verificatorul </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proiecte,</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cazul</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1n urma</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verificarii</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consta</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w w:val="108"/>
          <w:sz w:val="24"/>
          <w:szCs w:val="24"/>
          <w:lang w:val="ro-RO"/>
        </w:rPr>
        <w:t>deticiente,</w:t>
      </w:r>
      <w:r w:rsidRPr="00177FE8">
        <w:rPr>
          <w:rFonts w:ascii="Times New Roman" w:eastAsia="Times New Roman" w:hAnsi="Times New Roman" w:cs="Times New Roman"/>
          <w:spacing w:val="-1"/>
          <w:w w:val="108"/>
          <w:sz w:val="24"/>
          <w:szCs w:val="24"/>
          <w:lang w:val="ro-RO"/>
        </w:rPr>
        <w:t xml:space="preserve"> </w:t>
      </w:r>
      <w:r w:rsidRPr="00177FE8">
        <w:rPr>
          <w:rFonts w:ascii="Times New Roman" w:eastAsia="Times New Roman" w:hAnsi="Times New Roman" w:cs="Times New Roman"/>
          <w:sz w:val="24"/>
          <w:szCs w:val="24"/>
          <w:lang w:val="ro-RO"/>
        </w:rPr>
        <w:t>este</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w w:val="106"/>
          <w:sz w:val="24"/>
          <w:szCs w:val="24"/>
          <w:lang w:val="ro-RO"/>
        </w:rPr>
        <w:t>obligat...</w:t>
      </w:r>
    </w:p>
    <w:p w14:paraId="1565D21C" w14:textId="77777777" w:rsidR="0092709A" w:rsidRPr="00177FE8" w:rsidRDefault="0092709A" w:rsidP="0092709A">
      <w:pPr>
        <w:ind w:right="338"/>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14.</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 xml:space="preserve">Documentatia </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w w:val="106"/>
          <w:sz w:val="24"/>
          <w:szCs w:val="24"/>
          <w:lang w:val="ro-RO"/>
        </w:rPr>
        <w:t>tehnica/proiectul</w:t>
      </w:r>
      <w:r w:rsidRPr="00177FE8">
        <w:rPr>
          <w:rFonts w:ascii="Times New Roman" w:eastAsia="Times New Roman" w:hAnsi="Times New Roman" w:cs="Times New Roman"/>
          <w:spacing w:val="4"/>
          <w:w w:val="106"/>
          <w:sz w:val="24"/>
          <w:szCs w:val="24"/>
          <w:lang w:val="ro-RO"/>
        </w:rPr>
        <w:t xml:space="preserve"> </w:t>
      </w:r>
      <w:r w:rsidRPr="00177FE8">
        <w:rPr>
          <w:rFonts w:ascii="Times New Roman" w:eastAsia="Times New Roman" w:hAnsi="Times New Roman" w:cs="Times New Roman"/>
          <w:sz w:val="24"/>
          <w:szCs w:val="24"/>
          <w:lang w:val="ro-RO"/>
        </w:rPr>
        <w:t>telmic</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verificat,</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daca</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w w:val="107"/>
          <w:sz w:val="24"/>
          <w:szCs w:val="24"/>
          <w:lang w:val="ro-RO"/>
        </w:rPr>
        <w:t>corespunde,</w:t>
      </w:r>
      <w:r w:rsidRPr="00177FE8">
        <w:rPr>
          <w:rFonts w:ascii="Times New Roman" w:eastAsia="Times New Roman" w:hAnsi="Times New Roman" w:cs="Times New Roman"/>
          <w:spacing w:val="-3"/>
          <w:w w:val="107"/>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semneaza</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w w:val="119"/>
          <w:sz w:val="24"/>
          <w:szCs w:val="24"/>
          <w:lang w:val="ro-RO"/>
        </w:rPr>
        <w:t>tampileaza</w:t>
      </w:r>
      <w:r w:rsidRPr="00177FE8">
        <w:rPr>
          <w:rFonts w:ascii="Times New Roman" w:eastAsia="Times New Roman" w:hAnsi="Times New Roman" w:cs="Times New Roman"/>
          <w:spacing w:val="-5"/>
          <w:w w:val="119"/>
          <w:sz w:val="24"/>
          <w:szCs w:val="24"/>
          <w:lang w:val="ro-RO"/>
        </w:rPr>
        <w:t xml:space="preserve"> </w:t>
      </w:r>
      <w:r w:rsidRPr="00177FE8">
        <w:rPr>
          <w:rFonts w:ascii="Times New Roman" w:eastAsia="Times New Roman" w:hAnsi="Times New Roman" w:cs="Times New Roman"/>
          <w:spacing w:val="12"/>
          <w:sz w:val="24"/>
          <w:szCs w:val="24"/>
          <w:lang w:val="ro-RO"/>
        </w:rPr>
        <w:t>d</w:t>
      </w:r>
      <w:r w:rsidRPr="00177FE8">
        <w:rPr>
          <w:rFonts w:ascii="Times New Roman" w:eastAsia="Times New Roman" w:hAnsi="Times New Roman" w:cs="Times New Roman"/>
          <w:sz w:val="24"/>
          <w:szCs w:val="24"/>
          <w:lang w:val="ro-RO"/>
        </w:rPr>
        <w:t xml:space="preserve">e catre </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 xml:space="preserve">verificatorul   de </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 xml:space="preserve">proiecte </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 xml:space="preserve">cu </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 xml:space="preserve">respectarea </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sz w:val="24"/>
          <w:szCs w:val="24"/>
          <w:lang w:val="ro-RO"/>
        </w:rPr>
        <w:t xml:space="preserve">prevederilor </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w w:val="106"/>
          <w:sz w:val="24"/>
          <w:szCs w:val="24"/>
          <w:lang w:val="ro-RO"/>
        </w:rPr>
        <w:t>Legii12</w:t>
      </w:r>
      <w:r w:rsidRPr="00177FE8">
        <w:rPr>
          <w:rFonts w:ascii="Times New Roman" w:eastAsia="Times New Roman" w:hAnsi="Times New Roman" w:cs="Times New Roman"/>
          <w:spacing w:val="-2"/>
          <w:w w:val="106"/>
          <w:sz w:val="24"/>
          <w:szCs w:val="24"/>
          <w:lang w:val="ro-RO"/>
        </w:rPr>
        <w:t>3</w:t>
      </w:r>
      <w:r w:rsidRPr="00177FE8">
        <w:rPr>
          <w:rFonts w:ascii="Times New Roman" w:eastAsia="Times New Roman" w:hAnsi="Times New Roman" w:cs="Times New Roman"/>
          <w:spacing w:val="6"/>
          <w:w w:val="106"/>
          <w:sz w:val="24"/>
          <w:szCs w:val="24"/>
          <w:lang w:val="ro-RO"/>
        </w:rPr>
        <w:t>/</w:t>
      </w:r>
      <w:r w:rsidRPr="00177FE8">
        <w:rPr>
          <w:rFonts w:ascii="Times New Roman" w:eastAsia="Times New Roman" w:hAnsi="Times New Roman" w:cs="Times New Roman"/>
          <w:w w:val="106"/>
          <w:sz w:val="24"/>
          <w:szCs w:val="24"/>
          <w:lang w:val="ro-RO"/>
        </w:rPr>
        <w:t>2012</w:t>
      </w:r>
      <w:r w:rsidRPr="00177FE8">
        <w:rPr>
          <w:rFonts w:ascii="Times New Roman" w:eastAsia="Times New Roman" w:hAnsi="Times New Roman" w:cs="Times New Roman"/>
          <w:spacing w:val="42"/>
          <w:w w:val="106"/>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w w:val="116"/>
          <w:sz w:val="24"/>
          <w:szCs w:val="24"/>
          <w:lang w:val="ro-RO"/>
        </w:rPr>
        <w:t>0.0.95/1999</w:t>
      </w:r>
      <w:r w:rsidRPr="00177FE8">
        <w:rPr>
          <w:rFonts w:ascii="Times New Roman" w:eastAsia="Times New Roman" w:hAnsi="Times New Roman" w:cs="Times New Roman"/>
          <w:spacing w:val="34"/>
          <w:w w:val="116"/>
          <w:sz w:val="24"/>
          <w:szCs w:val="24"/>
          <w:lang w:val="ro-RO"/>
        </w:rPr>
        <w:t xml:space="preserve"> </w:t>
      </w:r>
      <w:r w:rsidRPr="00177FE8">
        <w:rPr>
          <w:rFonts w:ascii="Times New Roman" w:eastAsia="Times New Roman" w:hAnsi="Times New Roman" w:cs="Times New Roman"/>
          <w:sz w:val="24"/>
          <w:szCs w:val="24"/>
          <w:lang w:val="ro-RO"/>
        </w:rPr>
        <w:t xml:space="preserve">aprobata </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w w:val="104"/>
          <w:sz w:val="24"/>
          <w:szCs w:val="24"/>
          <w:lang w:val="ro-RO"/>
        </w:rPr>
        <w:t xml:space="preserve">prin </w:t>
      </w:r>
      <w:r w:rsidRPr="00177FE8">
        <w:rPr>
          <w:rFonts w:ascii="Times New Roman" w:eastAsia="Times New Roman" w:hAnsi="Times New Roman" w:cs="Times New Roman"/>
          <w:sz w:val="24"/>
          <w:szCs w:val="24"/>
          <w:lang w:val="ro-RO"/>
        </w:rPr>
        <w:t>Legea</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w w:val="105"/>
          <w:sz w:val="24"/>
          <w:szCs w:val="24"/>
          <w:lang w:val="ro-RO"/>
        </w:rPr>
        <w:t>440/2002</w:t>
      </w:r>
    </w:p>
    <w:p w14:paraId="7E3A4A2B"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position w:val="-2"/>
          <w:sz w:val="24"/>
          <w:szCs w:val="24"/>
          <w:lang w:val="ro-RO"/>
        </w:rPr>
        <w:t>Nota</w:t>
      </w:r>
      <w:r w:rsidRPr="00177FE8">
        <w:rPr>
          <w:rFonts w:ascii="Times New Roman" w:eastAsia="Times New Roman" w:hAnsi="Times New Roman" w:cs="Times New Roman"/>
          <w:spacing w:val="29"/>
          <w:position w:val="-2"/>
          <w:sz w:val="24"/>
          <w:szCs w:val="24"/>
          <w:lang w:val="ro-RO"/>
        </w:rPr>
        <w:t xml:space="preserve"> </w:t>
      </w:r>
      <w:r w:rsidRPr="00177FE8">
        <w:rPr>
          <w:rFonts w:ascii="Times New Roman" w:eastAsia="Times New Roman" w:hAnsi="Times New Roman" w:cs="Times New Roman"/>
          <w:position w:val="-2"/>
          <w:sz w:val="24"/>
          <w:szCs w:val="24"/>
          <w:lang w:val="ro-RO"/>
        </w:rPr>
        <w:t>Legea</w:t>
      </w:r>
      <w:r w:rsidRPr="00177FE8">
        <w:rPr>
          <w:rFonts w:ascii="Times New Roman" w:eastAsia="Times New Roman" w:hAnsi="Times New Roman" w:cs="Times New Roman"/>
          <w:spacing w:val="31"/>
          <w:position w:val="-2"/>
          <w:sz w:val="24"/>
          <w:szCs w:val="24"/>
          <w:lang w:val="ro-RO"/>
        </w:rPr>
        <w:t xml:space="preserve"> </w:t>
      </w:r>
      <w:r w:rsidRPr="00177FE8">
        <w:rPr>
          <w:rFonts w:ascii="Times New Roman" w:eastAsia="Times New Roman" w:hAnsi="Times New Roman" w:cs="Times New Roman"/>
          <w:position w:val="-2"/>
          <w:sz w:val="24"/>
          <w:szCs w:val="24"/>
          <w:lang w:val="ro-RO"/>
        </w:rPr>
        <w:t>10/1995</w:t>
      </w:r>
      <w:r w:rsidRPr="00177FE8">
        <w:rPr>
          <w:rFonts w:ascii="Times New Roman" w:eastAsia="Times New Roman" w:hAnsi="Times New Roman" w:cs="Times New Roman"/>
          <w:spacing w:val="43"/>
          <w:position w:val="-2"/>
          <w:sz w:val="24"/>
          <w:szCs w:val="24"/>
          <w:lang w:val="ro-RO"/>
        </w:rPr>
        <w:t xml:space="preserve"> </w:t>
      </w:r>
      <w:r w:rsidRPr="00177FE8">
        <w:rPr>
          <w:rFonts w:ascii="Times New Roman" w:eastAsia="Times New Roman" w:hAnsi="Times New Roman" w:cs="Times New Roman"/>
          <w:position w:val="-2"/>
          <w:sz w:val="24"/>
          <w:szCs w:val="24"/>
          <w:lang w:val="ro-RO"/>
        </w:rPr>
        <w:t>se</w:t>
      </w:r>
      <w:r w:rsidRPr="00177FE8">
        <w:rPr>
          <w:rFonts w:ascii="Times New Roman" w:eastAsia="Times New Roman" w:hAnsi="Times New Roman" w:cs="Times New Roman"/>
          <w:spacing w:val="14"/>
          <w:position w:val="-2"/>
          <w:sz w:val="24"/>
          <w:szCs w:val="24"/>
          <w:lang w:val="ro-RO"/>
        </w:rPr>
        <w:t xml:space="preserve"> </w:t>
      </w:r>
      <w:r w:rsidRPr="00177FE8">
        <w:rPr>
          <w:rFonts w:ascii="Times New Roman" w:eastAsia="Times New Roman" w:hAnsi="Times New Roman" w:cs="Times New Roman"/>
          <w:position w:val="-2"/>
          <w:sz w:val="24"/>
          <w:szCs w:val="24"/>
          <w:lang w:val="ro-RO"/>
        </w:rPr>
        <w:t>refera</w:t>
      </w:r>
      <w:r w:rsidRPr="00177FE8">
        <w:rPr>
          <w:rFonts w:ascii="Times New Roman" w:eastAsia="Times New Roman" w:hAnsi="Times New Roman" w:cs="Times New Roman"/>
          <w:spacing w:val="36"/>
          <w:position w:val="-2"/>
          <w:sz w:val="24"/>
          <w:szCs w:val="24"/>
          <w:lang w:val="ro-RO"/>
        </w:rPr>
        <w:t xml:space="preserve"> </w:t>
      </w:r>
      <w:r w:rsidRPr="00177FE8">
        <w:rPr>
          <w:rFonts w:ascii="Times New Roman" w:eastAsia="Times New Roman" w:hAnsi="Times New Roman" w:cs="Times New Roman"/>
          <w:position w:val="-2"/>
          <w:sz w:val="24"/>
          <w:szCs w:val="24"/>
          <w:lang w:val="ro-RO"/>
        </w:rPr>
        <w:t>numai</w:t>
      </w:r>
      <w:r w:rsidRPr="00177FE8">
        <w:rPr>
          <w:rFonts w:ascii="Times New Roman" w:eastAsia="Times New Roman" w:hAnsi="Times New Roman" w:cs="Times New Roman"/>
          <w:spacing w:val="38"/>
          <w:position w:val="-2"/>
          <w:sz w:val="24"/>
          <w:szCs w:val="24"/>
          <w:lang w:val="ro-RO"/>
        </w:rPr>
        <w:t xml:space="preserve"> </w:t>
      </w:r>
      <w:r w:rsidRPr="00177FE8">
        <w:rPr>
          <w:rFonts w:ascii="Times New Roman" w:eastAsia="Times New Roman" w:hAnsi="Times New Roman" w:cs="Times New Roman"/>
          <w:position w:val="-2"/>
          <w:sz w:val="24"/>
          <w:szCs w:val="24"/>
          <w:lang w:val="ro-RO"/>
        </w:rPr>
        <w:t>la</w:t>
      </w:r>
      <w:r w:rsidRPr="00177FE8">
        <w:rPr>
          <w:rFonts w:ascii="Times New Roman" w:eastAsia="Times New Roman" w:hAnsi="Times New Roman" w:cs="Times New Roman"/>
          <w:spacing w:val="13"/>
          <w:position w:val="-2"/>
          <w:sz w:val="24"/>
          <w:szCs w:val="24"/>
          <w:lang w:val="ro-RO"/>
        </w:rPr>
        <w:t xml:space="preserve"> </w:t>
      </w:r>
      <w:r w:rsidRPr="00177FE8">
        <w:rPr>
          <w:rFonts w:ascii="Times New Roman" w:eastAsia="Times New Roman" w:hAnsi="Times New Roman" w:cs="Times New Roman"/>
          <w:position w:val="-2"/>
          <w:sz w:val="24"/>
          <w:szCs w:val="24"/>
          <w:lang w:val="ro-RO"/>
        </w:rPr>
        <w:t>Constructii</w:t>
      </w:r>
      <w:r w:rsidRPr="00177FE8">
        <w:rPr>
          <w:rFonts w:ascii="Times New Roman" w:eastAsia="Times New Roman" w:hAnsi="Times New Roman" w:cs="Times New Roman"/>
          <w:spacing w:val="54"/>
          <w:position w:val="-2"/>
          <w:sz w:val="24"/>
          <w:szCs w:val="24"/>
          <w:lang w:val="ro-RO"/>
        </w:rPr>
        <w:t xml:space="preserve"> </w:t>
      </w:r>
      <w:r w:rsidRPr="00177FE8">
        <w:rPr>
          <w:rFonts w:ascii="Times New Roman" w:eastAsia="Times New Roman" w:hAnsi="Times New Roman" w:cs="Times New Roman"/>
          <w:position w:val="-2"/>
          <w:sz w:val="24"/>
          <w:szCs w:val="24"/>
          <w:lang w:val="ro-RO"/>
        </w:rPr>
        <w:t>si</w:t>
      </w:r>
      <w:r w:rsidRPr="00177FE8">
        <w:rPr>
          <w:rFonts w:ascii="Times New Roman" w:eastAsia="Times New Roman" w:hAnsi="Times New Roman" w:cs="Times New Roman"/>
          <w:spacing w:val="24"/>
          <w:position w:val="-2"/>
          <w:sz w:val="24"/>
          <w:szCs w:val="24"/>
          <w:lang w:val="ro-RO"/>
        </w:rPr>
        <w:t xml:space="preserve"> </w:t>
      </w:r>
      <w:r w:rsidRPr="00177FE8">
        <w:rPr>
          <w:rFonts w:ascii="Times New Roman" w:eastAsia="Times New Roman" w:hAnsi="Times New Roman" w:cs="Times New Roman"/>
          <w:position w:val="-2"/>
          <w:sz w:val="24"/>
          <w:szCs w:val="24"/>
          <w:lang w:val="ro-RO"/>
        </w:rPr>
        <w:t>instalatii</w:t>
      </w:r>
      <w:r w:rsidRPr="00177FE8">
        <w:rPr>
          <w:rFonts w:ascii="Times New Roman" w:eastAsia="Times New Roman" w:hAnsi="Times New Roman" w:cs="Times New Roman"/>
          <w:spacing w:val="42"/>
          <w:position w:val="-2"/>
          <w:sz w:val="24"/>
          <w:szCs w:val="24"/>
          <w:lang w:val="ro-RO"/>
        </w:rPr>
        <w:t xml:space="preserve"> </w:t>
      </w:r>
      <w:r w:rsidRPr="00177FE8">
        <w:rPr>
          <w:rFonts w:ascii="Times New Roman" w:eastAsia="Times New Roman" w:hAnsi="Times New Roman" w:cs="Times New Roman"/>
          <w:position w:val="-2"/>
          <w:sz w:val="24"/>
          <w:szCs w:val="24"/>
          <w:lang w:val="ro-RO"/>
        </w:rPr>
        <w:t>aferente</w:t>
      </w:r>
      <w:r w:rsidRPr="00177FE8">
        <w:rPr>
          <w:rFonts w:ascii="Times New Roman" w:eastAsia="Times New Roman" w:hAnsi="Times New Roman" w:cs="Times New Roman"/>
          <w:spacing w:val="53"/>
          <w:position w:val="-2"/>
          <w:sz w:val="24"/>
          <w:szCs w:val="24"/>
          <w:lang w:val="ro-RO"/>
        </w:rPr>
        <w:t xml:space="preserve"> </w:t>
      </w:r>
      <w:r w:rsidRPr="00177FE8">
        <w:rPr>
          <w:rFonts w:ascii="Times New Roman" w:eastAsia="Times New Roman" w:hAnsi="Times New Roman" w:cs="Times New Roman"/>
          <w:position w:val="-2"/>
          <w:sz w:val="24"/>
          <w:szCs w:val="24"/>
          <w:lang w:val="ro-RO"/>
        </w:rPr>
        <w:t>acestora</w:t>
      </w:r>
      <w:r w:rsidRPr="00177FE8">
        <w:rPr>
          <w:rFonts w:ascii="Times New Roman" w:eastAsia="Times New Roman" w:hAnsi="Times New Roman" w:cs="Times New Roman"/>
          <w:spacing w:val="41"/>
          <w:position w:val="-2"/>
          <w:sz w:val="24"/>
          <w:szCs w:val="24"/>
          <w:lang w:val="ro-RO"/>
        </w:rPr>
        <w:t xml:space="preserve"> </w:t>
      </w:r>
      <w:r w:rsidRPr="00177FE8">
        <w:rPr>
          <w:rFonts w:ascii="Times New Roman" w:eastAsia="Times New Roman" w:hAnsi="Times New Roman" w:cs="Times New Roman"/>
          <w:position w:val="-2"/>
          <w:sz w:val="24"/>
          <w:szCs w:val="24"/>
          <w:lang w:val="ro-RO"/>
        </w:rPr>
        <w:t>a</w:t>
      </w:r>
      <w:r w:rsidRPr="00177FE8">
        <w:rPr>
          <w:rFonts w:ascii="Times New Roman" w:eastAsia="Times New Roman" w:hAnsi="Times New Roman" w:cs="Times New Roman"/>
          <w:spacing w:val="9"/>
          <w:position w:val="-2"/>
          <w:sz w:val="24"/>
          <w:szCs w:val="24"/>
          <w:lang w:val="ro-RO"/>
        </w:rPr>
        <w:t xml:space="preserve"> </w:t>
      </w:r>
      <w:r w:rsidRPr="00177FE8">
        <w:rPr>
          <w:rFonts w:ascii="Times New Roman" w:eastAsia="Times New Roman" w:hAnsi="Times New Roman" w:cs="Times New Roman"/>
          <w:position w:val="-2"/>
          <w:sz w:val="24"/>
          <w:szCs w:val="24"/>
          <w:lang w:val="ro-RO"/>
        </w:rPr>
        <w:t>caror</w:t>
      </w:r>
      <w:r w:rsidRPr="00177FE8">
        <w:rPr>
          <w:rFonts w:ascii="Times New Roman" w:eastAsia="Times New Roman" w:hAnsi="Times New Roman" w:cs="Times New Roman"/>
          <w:spacing w:val="34"/>
          <w:position w:val="-2"/>
          <w:sz w:val="24"/>
          <w:szCs w:val="24"/>
          <w:lang w:val="ro-RO"/>
        </w:rPr>
        <w:t xml:space="preserve"> </w:t>
      </w:r>
      <w:r w:rsidRPr="00177FE8">
        <w:rPr>
          <w:rFonts w:ascii="Times New Roman" w:eastAsia="Times New Roman" w:hAnsi="Times New Roman" w:cs="Times New Roman"/>
          <w:position w:val="-2"/>
          <w:sz w:val="24"/>
          <w:szCs w:val="24"/>
          <w:lang w:val="ro-RO"/>
        </w:rPr>
        <w:t>des:fasurare</w:t>
      </w:r>
      <w:r w:rsidRPr="00177FE8">
        <w:rPr>
          <w:rFonts w:ascii="Times New Roman" w:eastAsia="Times New Roman" w:hAnsi="Times New Roman" w:cs="Times New Roman"/>
          <w:spacing w:val="3"/>
          <w:position w:val="-2"/>
          <w:sz w:val="24"/>
          <w:szCs w:val="24"/>
          <w:lang w:val="ro-RO"/>
        </w:rPr>
        <w:t xml:space="preserve"> </w:t>
      </w:r>
      <w:r w:rsidRPr="00177FE8">
        <w:rPr>
          <w:rFonts w:ascii="Times New Roman" w:eastAsia="Times New Roman" w:hAnsi="Times New Roman" w:cs="Times New Roman"/>
          <w:w w:val="105"/>
          <w:position w:val="-2"/>
          <w:sz w:val="24"/>
          <w:szCs w:val="24"/>
          <w:lang w:val="ro-RO"/>
        </w:rPr>
        <w:t>nu</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position w:val="1"/>
          <w:sz w:val="24"/>
          <w:szCs w:val="24"/>
          <w:lang w:val="ro-RO"/>
        </w:rPr>
        <w:t>iese</w:t>
      </w:r>
      <w:r w:rsidRPr="00177FE8">
        <w:rPr>
          <w:rFonts w:ascii="Times New Roman" w:eastAsia="Times New Roman" w:hAnsi="Times New Roman" w:cs="Times New Roman"/>
          <w:spacing w:val="32"/>
          <w:position w:val="1"/>
          <w:sz w:val="24"/>
          <w:szCs w:val="24"/>
          <w:lang w:val="ro-RO"/>
        </w:rPr>
        <w:t xml:space="preserve"> </w:t>
      </w:r>
      <w:r w:rsidRPr="00177FE8">
        <w:rPr>
          <w:rFonts w:ascii="Times New Roman" w:eastAsia="Times New Roman" w:hAnsi="Times New Roman" w:cs="Times New Roman"/>
          <w:position w:val="1"/>
          <w:sz w:val="24"/>
          <w:szCs w:val="24"/>
          <w:lang w:val="ro-RO"/>
        </w:rPr>
        <w:t>din</w:t>
      </w:r>
      <w:r w:rsidRPr="00177FE8">
        <w:rPr>
          <w:rFonts w:ascii="Times New Roman" w:eastAsia="Times New Roman" w:hAnsi="Times New Roman" w:cs="Times New Roman"/>
          <w:spacing w:val="30"/>
          <w:position w:val="1"/>
          <w:sz w:val="24"/>
          <w:szCs w:val="24"/>
          <w:lang w:val="ro-RO"/>
        </w:rPr>
        <w:t xml:space="preserve"> </w:t>
      </w:r>
      <w:r w:rsidRPr="00177FE8">
        <w:rPr>
          <w:rFonts w:ascii="Times New Roman" w:eastAsia="Times New Roman" w:hAnsi="Times New Roman" w:cs="Times New Roman"/>
          <w:position w:val="1"/>
          <w:sz w:val="24"/>
          <w:szCs w:val="24"/>
          <w:lang w:val="ro-RO"/>
        </w:rPr>
        <w:t>limita</w:t>
      </w:r>
      <w:r w:rsidRPr="00177FE8">
        <w:rPr>
          <w:rFonts w:ascii="Times New Roman" w:eastAsia="Times New Roman" w:hAnsi="Times New Roman" w:cs="Times New Roman"/>
          <w:spacing w:val="45"/>
          <w:position w:val="1"/>
          <w:sz w:val="24"/>
          <w:szCs w:val="24"/>
          <w:lang w:val="ro-RO"/>
        </w:rPr>
        <w:t xml:space="preserve"> </w:t>
      </w:r>
      <w:r w:rsidRPr="00177FE8">
        <w:rPr>
          <w:rFonts w:ascii="Times New Roman" w:eastAsia="Times New Roman" w:hAnsi="Times New Roman" w:cs="Times New Roman"/>
          <w:position w:val="1"/>
          <w:sz w:val="24"/>
          <w:szCs w:val="24"/>
          <w:lang w:val="ro-RO"/>
        </w:rPr>
        <w:t>de</w:t>
      </w:r>
      <w:r w:rsidRPr="00177FE8">
        <w:rPr>
          <w:rFonts w:ascii="Times New Roman" w:eastAsia="Times New Roman" w:hAnsi="Times New Roman" w:cs="Times New Roman"/>
          <w:spacing w:val="26"/>
          <w:position w:val="1"/>
          <w:sz w:val="24"/>
          <w:szCs w:val="24"/>
          <w:lang w:val="ro-RO"/>
        </w:rPr>
        <w:t xml:space="preserve"> </w:t>
      </w:r>
      <w:r w:rsidRPr="00177FE8">
        <w:rPr>
          <w:rFonts w:ascii="Times New Roman" w:eastAsia="Times New Roman" w:hAnsi="Times New Roman" w:cs="Times New Roman"/>
          <w:position w:val="1"/>
          <w:sz w:val="24"/>
          <w:szCs w:val="24"/>
          <w:lang w:val="ro-RO"/>
        </w:rPr>
        <w:t xml:space="preserve">proprietate </w:t>
      </w:r>
      <w:r w:rsidRPr="00177FE8">
        <w:rPr>
          <w:rFonts w:ascii="Times New Roman" w:eastAsia="Times New Roman" w:hAnsi="Times New Roman" w:cs="Times New Roman"/>
          <w:spacing w:val="4"/>
          <w:position w:val="1"/>
          <w:sz w:val="24"/>
          <w:szCs w:val="24"/>
          <w:lang w:val="ro-RO"/>
        </w:rPr>
        <w:t xml:space="preserve"> </w:t>
      </w:r>
      <w:r w:rsidRPr="00177FE8">
        <w:rPr>
          <w:rFonts w:ascii="Times New Roman" w:eastAsia="Times New Roman" w:hAnsi="Times New Roman" w:cs="Times New Roman"/>
          <w:position w:val="1"/>
          <w:sz w:val="24"/>
          <w:szCs w:val="24"/>
          <w:lang w:val="ro-RO"/>
        </w:rPr>
        <w:t>a</w:t>
      </w:r>
      <w:r w:rsidRPr="00177FE8">
        <w:rPr>
          <w:rFonts w:ascii="Times New Roman" w:eastAsia="Times New Roman" w:hAnsi="Times New Roman" w:cs="Times New Roman"/>
          <w:spacing w:val="19"/>
          <w:position w:val="1"/>
          <w:sz w:val="24"/>
          <w:szCs w:val="24"/>
          <w:lang w:val="ro-RO"/>
        </w:rPr>
        <w:t xml:space="preserve"> </w:t>
      </w:r>
      <w:r w:rsidRPr="00177FE8">
        <w:rPr>
          <w:rFonts w:ascii="Times New Roman" w:eastAsia="Times New Roman" w:hAnsi="Times New Roman" w:cs="Times New Roman"/>
          <w:w w:val="106"/>
          <w:position w:val="1"/>
          <w:sz w:val="24"/>
          <w:szCs w:val="24"/>
          <w:lang w:val="ro-RO"/>
        </w:rPr>
        <w:t>constructiilor</w:t>
      </w:r>
      <w:r w:rsidRPr="00177FE8">
        <w:rPr>
          <w:rFonts w:ascii="Times New Roman" w:eastAsia="Times New Roman" w:hAnsi="Times New Roman" w:cs="Times New Roman"/>
          <w:spacing w:val="9"/>
          <w:w w:val="106"/>
          <w:position w:val="1"/>
          <w:sz w:val="24"/>
          <w:szCs w:val="24"/>
          <w:lang w:val="ro-RO"/>
        </w:rPr>
        <w:t xml:space="preserve"> </w:t>
      </w:r>
      <w:r w:rsidRPr="00177FE8">
        <w:rPr>
          <w:rFonts w:ascii="Times New Roman" w:eastAsia="Times New Roman" w:hAnsi="Times New Roman" w:cs="Times New Roman"/>
          <w:position w:val="1"/>
          <w:sz w:val="24"/>
          <w:szCs w:val="24"/>
          <w:lang w:val="ro-RO"/>
        </w:rPr>
        <w:t>si</w:t>
      </w:r>
      <w:r w:rsidRPr="00177FE8">
        <w:rPr>
          <w:rFonts w:ascii="Times New Roman" w:eastAsia="Times New Roman" w:hAnsi="Times New Roman" w:cs="Times New Roman"/>
          <w:spacing w:val="28"/>
          <w:position w:val="1"/>
          <w:sz w:val="24"/>
          <w:szCs w:val="24"/>
          <w:lang w:val="ro-RO"/>
        </w:rPr>
        <w:t xml:space="preserve"> </w:t>
      </w:r>
      <w:r w:rsidRPr="00177FE8">
        <w:rPr>
          <w:rFonts w:ascii="Times New Roman" w:eastAsia="Times New Roman" w:hAnsi="Times New Roman" w:cs="Times New Roman"/>
          <w:position w:val="1"/>
          <w:sz w:val="24"/>
          <w:szCs w:val="24"/>
          <w:lang w:val="ro-RO"/>
        </w:rPr>
        <w:t>sunt</w:t>
      </w:r>
      <w:r w:rsidRPr="00177FE8">
        <w:rPr>
          <w:rFonts w:ascii="Times New Roman" w:eastAsia="Times New Roman" w:hAnsi="Times New Roman" w:cs="Times New Roman"/>
          <w:spacing w:val="39"/>
          <w:position w:val="1"/>
          <w:sz w:val="24"/>
          <w:szCs w:val="24"/>
          <w:lang w:val="ro-RO"/>
        </w:rPr>
        <w:t xml:space="preserve"> </w:t>
      </w:r>
      <w:r w:rsidRPr="00177FE8">
        <w:rPr>
          <w:rFonts w:ascii="Times New Roman" w:eastAsia="Times New Roman" w:hAnsi="Times New Roman" w:cs="Times New Roman"/>
          <w:position w:val="1"/>
          <w:sz w:val="24"/>
          <w:szCs w:val="24"/>
          <w:lang w:val="ro-RO"/>
        </w:rPr>
        <w:t xml:space="preserve">asimilate </w:t>
      </w:r>
      <w:r w:rsidRPr="00177FE8">
        <w:rPr>
          <w:rFonts w:ascii="Times New Roman" w:eastAsia="Times New Roman" w:hAnsi="Times New Roman" w:cs="Times New Roman"/>
          <w:spacing w:val="5"/>
          <w:position w:val="1"/>
          <w:sz w:val="24"/>
          <w:szCs w:val="24"/>
          <w:lang w:val="ro-RO"/>
        </w:rPr>
        <w:t xml:space="preserve"> </w:t>
      </w:r>
      <w:r w:rsidRPr="00177FE8">
        <w:rPr>
          <w:rFonts w:ascii="Times New Roman" w:eastAsia="Times New Roman" w:hAnsi="Times New Roman" w:cs="Times New Roman"/>
          <w:position w:val="1"/>
          <w:sz w:val="24"/>
          <w:szCs w:val="24"/>
          <w:lang w:val="ro-RO"/>
        </w:rPr>
        <w:t>ca</w:t>
      </w:r>
      <w:r w:rsidRPr="00177FE8">
        <w:rPr>
          <w:rFonts w:ascii="Times New Roman" w:eastAsia="Times New Roman" w:hAnsi="Times New Roman" w:cs="Times New Roman"/>
          <w:spacing w:val="23"/>
          <w:position w:val="1"/>
          <w:sz w:val="24"/>
          <w:szCs w:val="24"/>
          <w:lang w:val="ro-RO"/>
        </w:rPr>
        <w:t xml:space="preserve"> </w:t>
      </w:r>
      <w:r w:rsidRPr="00177FE8">
        <w:rPr>
          <w:rFonts w:ascii="Times New Roman" w:eastAsia="Times New Roman" w:hAnsi="Times New Roman" w:cs="Times New Roman"/>
          <w:position w:val="1"/>
          <w:sz w:val="24"/>
          <w:szCs w:val="24"/>
          <w:lang w:val="ro-RO"/>
        </w:rPr>
        <w:t>si</w:t>
      </w:r>
      <w:r w:rsidRPr="00177FE8">
        <w:rPr>
          <w:rFonts w:ascii="Times New Roman" w:eastAsia="Times New Roman" w:hAnsi="Times New Roman" w:cs="Times New Roman"/>
          <w:spacing w:val="22"/>
          <w:position w:val="1"/>
          <w:sz w:val="24"/>
          <w:szCs w:val="24"/>
          <w:lang w:val="ro-RO"/>
        </w:rPr>
        <w:t xml:space="preserve"> </w:t>
      </w:r>
      <w:r w:rsidRPr="00177FE8">
        <w:rPr>
          <w:rFonts w:ascii="Times New Roman" w:eastAsia="Times New Roman" w:hAnsi="Times New Roman" w:cs="Times New Roman"/>
          <w:w w:val="114"/>
          <w:position w:val="1"/>
          <w:sz w:val="24"/>
          <w:szCs w:val="24"/>
          <w:lang w:val="ro-RO"/>
        </w:rPr>
        <w:t>contruqie</w:t>
      </w:r>
      <w:r w:rsidRPr="00177FE8">
        <w:rPr>
          <w:rFonts w:ascii="Times New Roman" w:eastAsia="Times New Roman" w:hAnsi="Times New Roman" w:cs="Times New Roman"/>
          <w:spacing w:val="4"/>
          <w:w w:val="114"/>
          <w:position w:val="1"/>
          <w:sz w:val="24"/>
          <w:szCs w:val="24"/>
          <w:lang w:val="ro-RO"/>
        </w:rPr>
        <w:t xml:space="preserve"> </w:t>
      </w:r>
      <w:r w:rsidRPr="00177FE8">
        <w:rPr>
          <w:rFonts w:ascii="Times New Roman" w:eastAsia="Times New Roman" w:hAnsi="Times New Roman" w:cs="Times New Roman"/>
          <w:position w:val="1"/>
          <w:sz w:val="24"/>
          <w:szCs w:val="24"/>
          <w:lang w:val="ro-RO"/>
        </w:rPr>
        <w:t>in</w:t>
      </w:r>
      <w:r w:rsidRPr="00177FE8">
        <w:rPr>
          <w:rFonts w:ascii="Times New Roman" w:eastAsia="Times New Roman" w:hAnsi="Times New Roman" w:cs="Times New Roman"/>
          <w:spacing w:val="22"/>
          <w:position w:val="1"/>
          <w:sz w:val="24"/>
          <w:szCs w:val="24"/>
          <w:lang w:val="ro-RO"/>
        </w:rPr>
        <w:t xml:space="preserve"> </w:t>
      </w:r>
      <w:r w:rsidRPr="00177FE8">
        <w:rPr>
          <w:rFonts w:ascii="Times New Roman" w:eastAsia="Times New Roman" w:hAnsi="Times New Roman" w:cs="Times New Roman"/>
          <w:position w:val="1"/>
          <w:sz w:val="24"/>
          <w:szCs w:val="24"/>
          <w:lang w:val="ro-RO"/>
        </w:rPr>
        <w:t>masura</w:t>
      </w:r>
      <w:r w:rsidRPr="00177FE8">
        <w:rPr>
          <w:rFonts w:ascii="Times New Roman" w:eastAsia="Times New Roman" w:hAnsi="Times New Roman" w:cs="Times New Roman"/>
          <w:spacing w:val="24"/>
          <w:position w:val="1"/>
          <w:sz w:val="24"/>
          <w:szCs w:val="24"/>
          <w:lang w:val="ro-RO"/>
        </w:rPr>
        <w:t xml:space="preserve"> </w:t>
      </w:r>
      <w:r w:rsidRPr="00177FE8">
        <w:rPr>
          <w:rFonts w:ascii="Times New Roman" w:eastAsia="Times New Roman" w:hAnsi="Times New Roman" w:cs="Times New Roman"/>
          <w:position w:val="1"/>
          <w:sz w:val="24"/>
          <w:szCs w:val="24"/>
          <w:lang w:val="ro-RO"/>
        </w:rPr>
        <w:t>1n care</w:t>
      </w:r>
      <w:r w:rsidRPr="00177FE8">
        <w:rPr>
          <w:rFonts w:ascii="Times New Roman" w:eastAsia="Times New Roman" w:hAnsi="Times New Roman" w:cs="Times New Roman"/>
          <w:spacing w:val="31"/>
          <w:position w:val="1"/>
          <w:sz w:val="24"/>
          <w:szCs w:val="24"/>
          <w:lang w:val="ro-RO"/>
        </w:rPr>
        <w:t xml:space="preserve"> </w:t>
      </w:r>
      <w:r w:rsidRPr="00177FE8">
        <w:rPr>
          <w:rFonts w:ascii="Times New Roman" w:eastAsia="Times New Roman" w:hAnsi="Times New Roman" w:cs="Times New Roman"/>
          <w:w w:val="107"/>
          <w:position w:val="1"/>
          <w:sz w:val="24"/>
          <w:szCs w:val="24"/>
          <w:lang w:val="ro-RO"/>
        </w:rPr>
        <w:t>deservesc</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w w:val="111"/>
          <w:sz w:val="24"/>
          <w:szCs w:val="24"/>
          <w:lang w:val="ro-RO"/>
        </w:rPr>
        <w:t>contruqiilor</w:t>
      </w:r>
      <w:r w:rsidRPr="00177FE8">
        <w:rPr>
          <w:rFonts w:ascii="Times New Roman" w:eastAsia="Times New Roman" w:hAnsi="Times New Roman" w:cs="Times New Roman"/>
          <w:spacing w:val="6"/>
          <w:w w:val="111"/>
          <w:sz w:val="24"/>
          <w:szCs w:val="24"/>
          <w:lang w:val="ro-RO"/>
        </w:rPr>
        <w:t xml:space="preserve"> </w:t>
      </w:r>
      <w:r w:rsidRPr="00177FE8">
        <w:rPr>
          <w:rFonts w:ascii="Times New Roman" w:eastAsia="Times New Roman" w:hAnsi="Times New Roman" w:cs="Times New Roman"/>
          <w:sz w:val="24"/>
          <w:szCs w:val="24"/>
          <w:lang w:val="ro-RO"/>
        </w:rPr>
        <w:t xml:space="preserve">c?nform </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 xml:space="preserve">prevederilor </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din</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anexa</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Ia</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Legea</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w w:val="105"/>
          <w:sz w:val="24"/>
          <w:szCs w:val="24"/>
          <w:lang w:val="ro-RO"/>
        </w:rPr>
        <w:t>50/1991.</w:t>
      </w:r>
    </w:p>
    <w:p w14:paraId="1D3C5733"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tabelul</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"0</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w w:val="124"/>
          <w:sz w:val="24"/>
          <w:szCs w:val="24"/>
          <w:lang w:val="ro-RO"/>
        </w:rPr>
        <w:t>":</w:t>
      </w:r>
    </w:p>
    <w:p w14:paraId="2EE9F182" w14:textId="77777777" w:rsidR="0092709A" w:rsidRPr="00177FE8" w:rsidRDefault="0092709A" w:rsidP="0092709A">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lastRenderedPageBreak/>
        <w:t xml:space="preserve">Atestatul </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lg</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permite</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 xml:space="preserve">verificarea </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I.U.</w:t>
      </w:r>
      <w:r w:rsidRPr="00177FE8">
        <w:rPr>
          <w:rFonts w:ascii="Times New Roman" w:eastAsia="Times New Roman" w:hAnsi="Times New Roman" w:cs="Times New Roman"/>
          <w:spacing w:val="49"/>
          <w:sz w:val="24"/>
          <w:szCs w:val="24"/>
          <w:lang w:val="ro-RO"/>
        </w:rPr>
        <w:t xml:space="preserve"> </w:t>
      </w:r>
      <w:r w:rsidRPr="00177FE8">
        <w:rPr>
          <w:rFonts w:ascii="Times New Roman" w:eastAsia="Times New Roman" w:hAnsi="Times New Roman" w:cs="Times New Roman"/>
          <w:sz w:val="24"/>
          <w:szCs w:val="24"/>
          <w:lang w:val="ro-RO"/>
        </w:rPr>
        <w:t>altele</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sz w:val="24"/>
          <w:szCs w:val="24"/>
          <w:lang w:val="ro-RO"/>
        </w:rPr>
        <w:t>decat</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cele</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w w:val="107"/>
          <w:sz w:val="24"/>
          <w:szCs w:val="24"/>
          <w:lang w:val="ro-RO"/>
        </w:rPr>
        <w:t>neindustriale</w:t>
      </w:r>
      <w:r w:rsidRPr="00177FE8">
        <w:rPr>
          <w:rFonts w:ascii="Times New Roman" w:eastAsia="Times New Roman" w:hAnsi="Times New Roman" w:cs="Times New Roman"/>
          <w:spacing w:val="13"/>
          <w:w w:val="107"/>
          <w:sz w:val="24"/>
          <w:szCs w:val="24"/>
          <w:lang w:val="ro-RO"/>
        </w:rPr>
        <w:t xml:space="preserve"> </w:t>
      </w:r>
      <w:r w:rsidRPr="00177FE8">
        <w:rPr>
          <w:rFonts w:ascii="Times New Roman" w:eastAsia="Times New Roman" w:hAnsi="Times New Roman" w:cs="Times New Roman"/>
          <w:sz w:val="24"/>
          <w:szCs w:val="24"/>
          <w:lang w:val="ro-RO"/>
        </w:rPr>
        <w:t xml:space="preserve">aferente </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 xml:space="preserve">constructiilor </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w w:val="102"/>
          <w:sz w:val="24"/>
          <w:szCs w:val="24"/>
          <w:lang w:val="ro-RO"/>
        </w:rPr>
        <w:t xml:space="preserve">cu </w:t>
      </w:r>
      <w:r w:rsidRPr="00177FE8">
        <w:rPr>
          <w:rFonts w:ascii="Times New Roman" w:eastAsia="Times New Roman" w:hAnsi="Times New Roman" w:cs="Times New Roman"/>
          <w:spacing w:val="12"/>
          <w:sz w:val="24"/>
          <w:szCs w:val="24"/>
          <w:lang w:val="ro-RO"/>
        </w:rPr>
        <w:t>a</w:t>
      </w:r>
      <w:r w:rsidRPr="00177FE8">
        <w:rPr>
          <w:rFonts w:ascii="Times New Roman" w:eastAsia="Times New Roman" w:hAnsi="Times New Roman" w:cs="Times New Roman"/>
          <w:sz w:val="24"/>
          <w:szCs w:val="24"/>
          <w:lang w:val="ro-RO"/>
        </w:rPr>
        <w:t>tat</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mai</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putin</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cele</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 xml:space="preserve">presiuni </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inalte  deci</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 xml:space="preserve">"Nr. </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crt.</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1"</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sz w:val="24"/>
          <w:szCs w:val="24"/>
          <w:lang w:val="ro-RO"/>
        </w:rPr>
        <w:t xml:space="preserve">verificator </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sz w:val="24"/>
          <w:szCs w:val="24"/>
          <w:lang w:val="ro-RO"/>
        </w:rPr>
        <w:t xml:space="preserve">proiecte </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 xml:space="preserve">trebuie </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sa</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fie</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 xml:space="preserve">pentru </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w w:val="102"/>
          <w:sz w:val="24"/>
          <w:szCs w:val="24"/>
          <w:lang w:val="ro-RO"/>
        </w:rPr>
        <w:t>I</w:t>
      </w:r>
      <w:r w:rsidRPr="00177FE8">
        <w:rPr>
          <w:rFonts w:ascii="Times New Roman" w:eastAsia="Times New Roman" w:hAnsi="Times New Roman" w:cs="Times New Roman"/>
          <w:spacing w:val="12"/>
          <w:w w:val="102"/>
          <w:sz w:val="24"/>
          <w:szCs w:val="24"/>
          <w:lang w:val="ro-RO"/>
        </w:rPr>
        <w:t>.</w:t>
      </w:r>
      <w:r w:rsidRPr="00177FE8">
        <w:rPr>
          <w:rFonts w:ascii="Times New Roman" w:eastAsia="Times New Roman" w:hAnsi="Times New Roman" w:cs="Times New Roman"/>
          <w:w w:val="104"/>
          <w:sz w:val="24"/>
          <w:szCs w:val="24"/>
          <w:lang w:val="ro-RO"/>
        </w:rPr>
        <w:t xml:space="preserve">U. </w:t>
      </w:r>
      <w:r w:rsidRPr="00177FE8">
        <w:rPr>
          <w:rFonts w:ascii="Times New Roman" w:eastAsia="Times New Roman" w:hAnsi="Times New Roman" w:cs="Times New Roman"/>
          <w:sz w:val="24"/>
          <w:szCs w:val="24"/>
          <w:lang w:val="ro-RO"/>
        </w:rPr>
        <w:t>industrial</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pacing w:val="10"/>
          <w:sz w:val="24"/>
          <w:szCs w:val="24"/>
          <w:lang w:val="ro-RO"/>
        </w:rPr>
        <w:t>V</w:t>
      </w:r>
      <w:r w:rsidRPr="00177FE8">
        <w:rPr>
          <w:rFonts w:ascii="Times New Roman" w:eastAsia="Times New Roman" w:hAnsi="Times New Roman" w:cs="Times New Roman"/>
          <w:sz w:val="24"/>
          <w:szCs w:val="24"/>
          <w:lang w:val="ro-RO"/>
        </w:rPr>
        <w:t>gd</w:t>
      </w:r>
      <w:r w:rsidRPr="00177FE8">
        <w:rPr>
          <w:rFonts w:ascii="Times New Roman" w:eastAsia="Times New Roman" w:hAnsi="Times New Roman" w:cs="Times New Roman"/>
          <w:spacing w:val="7"/>
          <w:sz w:val="24"/>
          <w:szCs w:val="24"/>
          <w:lang w:val="ro-RO"/>
        </w:rPr>
        <w:t>.</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lg</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sau</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w w:val="96"/>
          <w:sz w:val="24"/>
          <w:szCs w:val="24"/>
          <w:lang w:val="ro-RO"/>
        </w:rPr>
        <w:t>V</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sz w:val="24"/>
          <w:szCs w:val="24"/>
          <w:lang w:val="ro-RO"/>
        </w:rPr>
        <w:t>gd</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I.U.</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w w:val="106"/>
          <w:sz w:val="24"/>
          <w:szCs w:val="24"/>
          <w:lang w:val="ro-RO"/>
        </w:rPr>
        <w:t>neindustriale,</w:t>
      </w:r>
      <w:r w:rsidRPr="00177FE8">
        <w:rPr>
          <w:rFonts w:ascii="Times New Roman" w:eastAsia="Times New Roman" w:hAnsi="Times New Roman" w:cs="Times New Roman"/>
          <w:spacing w:val="-1"/>
          <w:w w:val="106"/>
          <w:sz w:val="24"/>
          <w:szCs w:val="24"/>
          <w:lang w:val="ro-RO"/>
        </w:rPr>
        <w:t xml:space="preserve"> </w:t>
      </w:r>
      <w:r w:rsidRPr="00177FE8">
        <w:rPr>
          <w:rFonts w:ascii="Times New Roman" w:eastAsia="Times New Roman" w:hAnsi="Times New Roman" w:cs="Times New Roman"/>
          <w:sz w:val="24"/>
          <w:szCs w:val="24"/>
          <w:lang w:val="ro-RO"/>
        </w:rPr>
        <w:t>iar</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nr.</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crt.</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2</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doar</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pacing w:val="10"/>
          <w:sz w:val="24"/>
          <w:szCs w:val="24"/>
          <w:lang w:val="ro-RO"/>
        </w:rPr>
        <w:t>V</w:t>
      </w:r>
      <w:r w:rsidRPr="00177FE8">
        <w:rPr>
          <w:rFonts w:ascii="Times New Roman" w:eastAsia="Times New Roman" w:hAnsi="Times New Roman" w:cs="Times New Roman"/>
          <w:sz w:val="24"/>
          <w:szCs w:val="24"/>
          <w:lang w:val="ro-RO"/>
        </w:rPr>
        <w:t>gt</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sau</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daca</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extinde</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w w:val="107"/>
          <w:sz w:val="24"/>
          <w:szCs w:val="24"/>
          <w:lang w:val="ro-RO"/>
        </w:rPr>
        <w:t xml:space="preserve">distributia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asupra</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 xml:space="preserve">presiunilor </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inalte</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pacing w:val="10"/>
          <w:w w:val="96"/>
          <w:sz w:val="24"/>
          <w:szCs w:val="24"/>
          <w:lang w:val="ro-RO"/>
        </w:rPr>
        <w:t>V</w:t>
      </w:r>
      <w:r w:rsidRPr="00177FE8">
        <w:rPr>
          <w:rFonts w:ascii="Times New Roman" w:eastAsia="Times New Roman" w:hAnsi="Times New Roman" w:cs="Times New Roman"/>
          <w:w w:val="106"/>
          <w:sz w:val="24"/>
          <w:szCs w:val="24"/>
          <w:lang w:val="ro-RO"/>
        </w:rPr>
        <w:t>gd.</w:t>
      </w:r>
    </w:p>
    <w:p w14:paraId="5FE2C19F"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15.</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Numai</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Egd</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orice</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presiune</w:t>
      </w:r>
      <w:r w:rsidRPr="00177FE8">
        <w:rPr>
          <w:rFonts w:ascii="Times New Roman" w:eastAsia="Times New Roman" w:hAnsi="Times New Roman" w:cs="Times New Roman"/>
          <w:spacing w:val="54"/>
          <w:sz w:val="24"/>
          <w:szCs w:val="24"/>
          <w:lang w:val="ro-RO"/>
        </w:rPr>
        <w:t xml:space="preserve"> </w:t>
      </w:r>
      <w:r w:rsidRPr="00177FE8">
        <w:rPr>
          <w:rFonts w:ascii="Times New Roman" w:eastAsia="Times New Roman" w:hAnsi="Times New Roman" w:cs="Times New Roman"/>
          <w:sz w:val="24"/>
          <w:szCs w:val="24"/>
          <w:lang w:val="ro-RO"/>
        </w:rPr>
        <w:t>daca</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extinde</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 xml:space="preserve">distributia </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pana</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10</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w w:val="103"/>
          <w:sz w:val="24"/>
          <w:szCs w:val="24"/>
          <w:lang w:val="ro-RO"/>
        </w:rPr>
        <w:t>bari.</w:t>
      </w:r>
    </w:p>
    <w:p w14:paraId="192ACFD9" w14:textId="77777777" w:rsidR="0092709A" w:rsidRPr="00177FE8" w:rsidRDefault="0092709A" w:rsidP="0092709A">
      <w:pPr>
        <w:ind w:right="-20"/>
        <w:jc w:val="both"/>
        <w:rPr>
          <w:rFonts w:ascii="Times New Roman" w:eastAsia="Arial" w:hAnsi="Times New Roman" w:cs="Times New Roman"/>
          <w:sz w:val="24"/>
          <w:szCs w:val="24"/>
          <w:lang w:val="ro-RO"/>
        </w:rPr>
      </w:pPr>
      <w:r w:rsidRPr="00177FE8">
        <w:rPr>
          <w:rFonts w:ascii="Times New Roman" w:eastAsia="Times New Roman" w:hAnsi="Times New Roman" w:cs="Times New Roman"/>
          <w:sz w:val="24"/>
          <w:szCs w:val="24"/>
          <w:lang w:val="ro-RO"/>
        </w:rPr>
        <w:t>1</w:t>
      </w:r>
      <w:r w:rsidRPr="00177FE8">
        <w:rPr>
          <w:rFonts w:ascii="Times New Roman" w:eastAsia="Times New Roman" w:hAnsi="Times New Roman" w:cs="Times New Roman"/>
          <w:spacing w:val="4"/>
          <w:sz w:val="24"/>
          <w:szCs w:val="24"/>
          <w:lang w:val="ro-RO"/>
        </w:rPr>
        <w:t>6</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Este</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absurd</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ca</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obiectul</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normelor</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sz w:val="24"/>
          <w:szCs w:val="24"/>
          <w:lang w:val="ro-RO"/>
        </w:rPr>
        <w:t>telmice</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distributie</w:t>
      </w:r>
      <w:r w:rsidRPr="00177FE8">
        <w:rPr>
          <w:rFonts w:ascii="Times New Roman" w:eastAsia="Times New Roman" w:hAnsi="Times New Roman" w:cs="Times New Roman"/>
          <w:spacing w:val="54"/>
          <w:sz w:val="24"/>
          <w:szCs w:val="24"/>
          <w:lang w:val="ro-RO"/>
        </w:rPr>
        <w:t xml:space="preserve"> </w:t>
      </w:r>
      <w:r w:rsidRPr="00177FE8">
        <w:rPr>
          <w:rFonts w:ascii="Times New Roman" w:eastAsia="Times New Roman" w:hAnsi="Times New Roman" w:cs="Times New Roman"/>
          <w:sz w:val="24"/>
          <w:szCs w:val="24"/>
          <w:lang w:val="ro-RO"/>
        </w:rPr>
        <w:t>sa</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w w:val="110"/>
          <w:sz w:val="24"/>
          <w:szCs w:val="24"/>
          <w:lang w:val="ro-RO"/>
        </w:rPr>
        <w:t>stabileasca,</w:t>
      </w:r>
      <w:r w:rsidRPr="00177FE8">
        <w:rPr>
          <w:rFonts w:ascii="Times New Roman" w:eastAsia="Times New Roman" w:hAnsi="Times New Roman" w:cs="Times New Roman"/>
          <w:spacing w:val="-23"/>
          <w:w w:val="110"/>
          <w:sz w:val="24"/>
          <w:szCs w:val="24"/>
          <w:lang w:val="ro-RO"/>
        </w:rPr>
        <w:t xml:space="preserve"> </w:t>
      </w:r>
      <w:r w:rsidRPr="00177FE8">
        <w:rPr>
          <w:rFonts w:ascii="Times New Roman" w:eastAsia="Times New Roman" w:hAnsi="Times New Roman" w:cs="Times New Roman"/>
          <w:w w:val="110"/>
          <w:sz w:val="24"/>
          <w:szCs w:val="24"/>
          <w:lang w:val="ro-RO"/>
        </w:rPr>
        <w:t>pentru</w:t>
      </w:r>
      <w:r w:rsidRPr="00177FE8">
        <w:rPr>
          <w:rFonts w:ascii="Times New Roman" w:eastAsia="Times New Roman" w:hAnsi="Times New Roman" w:cs="Times New Roman"/>
          <w:spacing w:val="48"/>
          <w:w w:val="110"/>
          <w:sz w:val="24"/>
          <w:szCs w:val="24"/>
          <w:lang w:val="ro-RO"/>
        </w:rPr>
        <w:t xml:space="preserve"> </w:t>
      </w:r>
      <w:r w:rsidRPr="00177FE8">
        <w:rPr>
          <w:rFonts w:ascii="Times New Roman" w:eastAsia="Times New Roman" w:hAnsi="Times New Roman" w:cs="Times New Roman"/>
          <w:w w:val="110"/>
          <w:sz w:val="24"/>
          <w:szCs w:val="24"/>
          <w:lang w:val="ro-RO"/>
        </w:rPr>
        <w:t>distributi</w:t>
      </w:r>
      <w:r w:rsidRPr="00177FE8">
        <w:rPr>
          <w:rFonts w:ascii="Times New Roman" w:eastAsia="Times New Roman" w:hAnsi="Times New Roman" w:cs="Times New Roman"/>
          <w:spacing w:val="1"/>
          <w:w w:val="110"/>
          <w:sz w:val="24"/>
          <w:szCs w:val="24"/>
          <w:lang w:val="ro-RO"/>
        </w:rPr>
        <w:t>e</w:t>
      </w:r>
      <w:r w:rsidRPr="00177FE8">
        <w:rPr>
          <w:rFonts w:ascii="Times New Roman" w:eastAsia="Times New Roman" w:hAnsi="Times New Roman" w:cs="Times New Roman"/>
          <w:w w:val="110"/>
          <w:sz w:val="24"/>
          <w:szCs w:val="24"/>
          <w:lang w:val="ro-RO"/>
        </w:rPr>
        <w:t>,</w:t>
      </w:r>
      <w:r w:rsidRPr="00177FE8">
        <w:rPr>
          <w:rFonts w:ascii="Times New Roman" w:eastAsia="Times New Roman" w:hAnsi="Times New Roman" w:cs="Times New Roman"/>
          <w:spacing w:val="35"/>
          <w:w w:val="110"/>
          <w:sz w:val="24"/>
          <w:szCs w:val="24"/>
          <w:lang w:val="ro-RO"/>
        </w:rPr>
        <w:t xml:space="preserve"> </w:t>
      </w:r>
      <w:r w:rsidRPr="00177FE8">
        <w:rPr>
          <w:rFonts w:ascii="Times New Roman" w:eastAsia="Times New Roman" w:hAnsi="Times New Roman" w:cs="Times New Roman"/>
          <w:sz w:val="24"/>
          <w:szCs w:val="24"/>
          <w:lang w:val="ro-RO"/>
        </w:rPr>
        <w:t>sa</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aplice</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alte</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notme</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anumite</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presiuni</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w w:val="232"/>
          <w:sz w:val="24"/>
          <w:szCs w:val="24"/>
          <w:lang w:val="ro-RO"/>
        </w:rPr>
        <w:t>-</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atunci</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era</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necesara</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 xml:space="preserve">extinderea </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 xml:space="preserve">domeniului </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w w:val="106"/>
          <w:sz w:val="24"/>
          <w:szCs w:val="24"/>
          <w:lang w:val="ro-RO"/>
        </w:rPr>
        <w:t>distributie.</w:t>
      </w:r>
    </w:p>
    <w:p w14:paraId="1A747E91" w14:textId="77777777" w:rsidR="0092709A" w:rsidRPr="00177FE8" w:rsidRDefault="0092709A" w:rsidP="0092709A">
      <w:pPr>
        <w:spacing w:before="31"/>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1</w:t>
      </w:r>
      <w:r w:rsidRPr="00177FE8">
        <w:rPr>
          <w:rFonts w:ascii="Times New Roman" w:eastAsia="Times New Roman" w:hAnsi="Times New Roman" w:cs="Times New Roman"/>
          <w:spacing w:val="5"/>
          <w:sz w:val="24"/>
          <w:szCs w:val="24"/>
          <w:lang w:val="ro-RO"/>
        </w:rPr>
        <w:t>8</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Erau</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 xml:space="preserve">prevederile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tendinta</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extinde</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 xml:space="preserve">domeniul </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w w:val="107"/>
          <w:sz w:val="24"/>
          <w:szCs w:val="24"/>
          <w:lang w:val="ro-RO"/>
        </w:rPr>
        <w:t>distributiei</w:t>
      </w:r>
      <w:r w:rsidRPr="00177FE8">
        <w:rPr>
          <w:rFonts w:ascii="Times New Roman" w:eastAsia="Times New Roman" w:hAnsi="Times New Roman" w:cs="Times New Roman"/>
          <w:spacing w:val="7"/>
          <w:w w:val="107"/>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asupra</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 xml:space="preserve">presiunilor  </w:t>
      </w:r>
      <w:r w:rsidRPr="00177FE8">
        <w:rPr>
          <w:rFonts w:ascii="Times New Roman" w:eastAsia="Times New Roman" w:hAnsi="Times New Roman" w:cs="Times New Roman"/>
          <w:w w:val="106"/>
          <w:sz w:val="24"/>
          <w:szCs w:val="24"/>
          <w:lang w:val="ro-RO"/>
        </w:rPr>
        <w:t>inalte.</w:t>
      </w:r>
    </w:p>
    <w:p w14:paraId="02284623"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1</w:t>
      </w:r>
      <w:r w:rsidRPr="00177FE8">
        <w:rPr>
          <w:rFonts w:ascii="Times New Roman" w:eastAsia="Times New Roman" w:hAnsi="Times New Roman" w:cs="Times New Roman"/>
          <w:spacing w:val="3"/>
          <w:sz w:val="24"/>
          <w:szCs w:val="24"/>
          <w:lang w:val="ro-RO"/>
        </w:rPr>
        <w:t>9</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Idem</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w w:val="103"/>
          <w:sz w:val="24"/>
          <w:szCs w:val="24"/>
          <w:lang w:val="ro-RO"/>
        </w:rPr>
        <w:t>1</w:t>
      </w:r>
      <w:r w:rsidRPr="00177FE8">
        <w:rPr>
          <w:rFonts w:ascii="Times New Roman" w:eastAsia="Times New Roman" w:hAnsi="Times New Roman" w:cs="Times New Roman"/>
          <w:spacing w:val="9"/>
          <w:w w:val="103"/>
          <w:sz w:val="24"/>
          <w:szCs w:val="24"/>
          <w:lang w:val="ro-RO"/>
        </w:rPr>
        <w:t>6</w:t>
      </w:r>
      <w:r w:rsidRPr="00177FE8">
        <w:rPr>
          <w:rFonts w:ascii="Times New Roman" w:eastAsia="Times New Roman" w:hAnsi="Times New Roman" w:cs="Times New Roman"/>
          <w:w w:val="101"/>
          <w:sz w:val="24"/>
          <w:szCs w:val="24"/>
          <w:lang w:val="ro-RO"/>
        </w:rPr>
        <w:t>.</w:t>
      </w:r>
      <w:r w:rsidRPr="00177FE8">
        <w:rPr>
          <w:rFonts w:ascii="Times New Roman" w:eastAsia="Times New Roman" w:hAnsi="Times New Roman" w:cs="Times New Roman"/>
          <w:sz w:val="24"/>
          <w:szCs w:val="24"/>
          <w:lang w:val="ro-RO"/>
        </w:rPr>
        <w:t xml:space="preserve"> 5</w:t>
      </w:r>
      <w:r w:rsidRPr="00177FE8">
        <w:rPr>
          <w:rFonts w:ascii="Times New Roman" w:eastAsia="Times New Roman" w:hAnsi="Times New Roman" w:cs="Times New Roman"/>
          <w:spacing w:val="4"/>
          <w:sz w:val="24"/>
          <w:szCs w:val="24"/>
          <w:lang w:val="ro-RO"/>
        </w:rPr>
        <w:t>0</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(1)</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(2)</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w w:val="104"/>
          <w:sz w:val="24"/>
          <w:szCs w:val="24"/>
          <w:lang w:val="ro-RO"/>
        </w:rPr>
        <w:t>(3)</w:t>
      </w:r>
    </w:p>
    <w:p w14:paraId="5E176ECD"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26</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(3)</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w w:val="224"/>
          <w:sz w:val="24"/>
          <w:szCs w:val="24"/>
          <w:lang w:val="ro-RO"/>
        </w:rPr>
        <w:t>-</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w w:val="107"/>
          <w:sz w:val="24"/>
          <w:szCs w:val="24"/>
          <w:lang w:val="ro-RO"/>
        </w:rPr>
        <w:t>ce?</w:t>
      </w:r>
    </w:p>
    <w:p w14:paraId="44029042" w14:textId="77777777" w:rsidR="0092709A" w:rsidRPr="00177FE8" w:rsidRDefault="0092709A" w:rsidP="0092709A">
      <w:pPr>
        <w:spacing w:before="80"/>
        <w:ind w:right="99"/>
        <w:jc w:val="both"/>
        <w:rPr>
          <w:rFonts w:ascii="Times New Roman" w:eastAsia="Arial" w:hAnsi="Times New Roman" w:cs="Times New Roman"/>
          <w:sz w:val="24"/>
          <w:szCs w:val="24"/>
          <w:lang w:val="ro-RO"/>
        </w:rPr>
      </w:pPr>
      <w:r w:rsidRPr="00177FE8">
        <w:rPr>
          <w:rFonts w:ascii="Times New Roman" w:eastAsia="Arial" w:hAnsi="Times New Roman" w:cs="Times New Roman"/>
          <w:sz w:val="24"/>
          <w:szCs w:val="24"/>
          <w:lang w:val="ro-RO"/>
        </w:rPr>
        <w:t>29.</w:t>
      </w:r>
      <w:r w:rsidRPr="00177FE8">
        <w:rPr>
          <w:rFonts w:ascii="Times New Roman" w:eastAsia="Arial" w:hAnsi="Times New Roman" w:cs="Times New Roman"/>
          <w:spacing w:val="28"/>
          <w:sz w:val="24"/>
          <w:szCs w:val="24"/>
          <w:lang w:val="ro-RO"/>
        </w:rPr>
        <w:t xml:space="preserve"> </w:t>
      </w:r>
      <w:r w:rsidRPr="00177FE8">
        <w:rPr>
          <w:rFonts w:ascii="Times New Roman" w:eastAsia="Arial" w:hAnsi="Times New Roman" w:cs="Times New Roman"/>
          <w:sz w:val="24"/>
          <w:szCs w:val="24"/>
          <w:lang w:val="ro-RO"/>
        </w:rPr>
        <w:t>c)</w:t>
      </w:r>
      <w:r w:rsidRPr="00177FE8">
        <w:rPr>
          <w:rFonts w:ascii="Times New Roman" w:eastAsia="Arial" w:hAnsi="Times New Roman" w:cs="Times New Roman"/>
          <w:spacing w:val="37"/>
          <w:sz w:val="24"/>
          <w:szCs w:val="24"/>
          <w:lang w:val="ro-RO"/>
        </w:rPr>
        <w:t xml:space="preserve"> </w:t>
      </w:r>
      <w:r w:rsidRPr="00177FE8">
        <w:rPr>
          <w:rFonts w:ascii="Times New Roman" w:eastAsia="Arial" w:hAnsi="Times New Roman" w:cs="Times New Roman"/>
          <w:sz w:val="24"/>
          <w:szCs w:val="24"/>
          <w:lang w:val="ro-RO"/>
        </w:rPr>
        <w:t xml:space="preserve">prin </w:t>
      </w:r>
      <w:r w:rsidRPr="00177FE8">
        <w:rPr>
          <w:rFonts w:ascii="Times New Roman" w:eastAsia="Arial" w:hAnsi="Times New Roman" w:cs="Times New Roman"/>
          <w:spacing w:val="16"/>
          <w:sz w:val="24"/>
          <w:szCs w:val="24"/>
          <w:lang w:val="ro-RO"/>
        </w:rPr>
        <w:t xml:space="preserve"> </w:t>
      </w:r>
      <w:r w:rsidRPr="00177FE8">
        <w:rPr>
          <w:rFonts w:ascii="Times New Roman" w:eastAsia="Arial" w:hAnsi="Times New Roman" w:cs="Times New Roman"/>
          <w:sz w:val="24"/>
          <w:szCs w:val="24"/>
          <w:lang w:val="ro-RO"/>
        </w:rPr>
        <w:t xml:space="preserve">exceptie </w:t>
      </w:r>
      <w:r w:rsidRPr="00177FE8">
        <w:rPr>
          <w:rFonts w:ascii="Times New Roman" w:eastAsia="Arial" w:hAnsi="Times New Roman" w:cs="Times New Roman"/>
          <w:spacing w:val="1"/>
          <w:sz w:val="24"/>
          <w:szCs w:val="24"/>
          <w:lang w:val="ro-RO"/>
        </w:rPr>
        <w:t xml:space="preserve"> </w:t>
      </w:r>
      <w:r w:rsidRPr="00177FE8">
        <w:rPr>
          <w:rFonts w:ascii="Times New Roman" w:eastAsia="Arial" w:hAnsi="Times New Roman" w:cs="Times New Roman"/>
          <w:sz w:val="24"/>
          <w:szCs w:val="24"/>
          <w:lang w:val="ro-RO"/>
        </w:rPr>
        <w:t>se</w:t>
      </w:r>
      <w:r w:rsidRPr="00177FE8">
        <w:rPr>
          <w:rFonts w:ascii="Times New Roman" w:eastAsia="Arial" w:hAnsi="Times New Roman" w:cs="Times New Roman"/>
          <w:spacing w:val="23"/>
          <w:sz w:val="24"/>
          <w:szCs w:val="24"/>
          <w:lang w:val="ro-RO"/>
        </w:rPr>
        <w:t xml:space="preserve"> </w:t>
      </w:r>
      <w:r w:rsidRPr="00177FE8">
        <w:rPr>
          <w:rFonts w:ascii="Times New Roman" w:eastAsia="Arial" w:hAnsi="Times New Roman" w:cs="Times New Roman"/>
          <w:sz w:val="24"/>
          <w:szCs w:val="24"/>
          <w:lang w:val="ro-RO"/>
        </w:rPr>
        <w:t xml:space="preserve">pot </w:t>
      </w:r>
      <w:r w:rsidRPr="00177FE8">
        <w:rPr>
          <w:rFonts w:ascii="Times New Roman" w:eastAsia="Arial" w:hAnsi="Times New Roman" w:cs="Times New Roman"/>
          <w:spacing w:val="20"/>
          <w:sz w:val="24"/>
          <w:szCs w:val="24"/>
          <w:lang w:val="ro-RO"/>
        </w:rPr>
        <w:t xml:space="preserve"> </w:t>
      </w:r>
      <w:r w:rsidRPr="00177FE8">
        <w:rPr>
          <w:rFonts w:ascii="Times New Roman" w:eastAsia="Arial" w:hAnsi="Times New Roman" w:cs="Times New Roman"/>
          <w:sz w:val="24"/>
          <w:szCs w:val="24"/>
          <w:lang w:val="ro-RO"/>
        </w:rPr>
        <w:t>amplasa</w:t>
      </w:r>
      <w:r w:rsidRPr="00177FE8">
        <w:rPr>
          <w:rFonts w:ascii="Times New Roman" w:eastAsia="Arial" w:hAnsi="Times New Roman" w:cs="Times New Roman"/>
          <w:spacing w:val="51"/>
          <w:sz w:val="24"/>
          <w:szCs w:val="24"/>
          <w:lang w:val="ro-RO"/>
        </w:rPr>
        <w:t xml:space="preserve"> </w:t>
      </w:r>
      <w:r w:rsidRPr="00177FE8">
        <w:rPr>
          <w:rFonts w:ascii="Times New Roman" w:eastAsia="Arial" w:hAnsi="Times New Roman" w:cs="Times New Roman"/>
          <w:sz w:val="24"/>
          <w:szCs w:val="24"/>
          <w:lang w:val="ro-RO"/>
        </w:rPr>
        <w:t>pe</w:t>
      </w:r>
      <w:r w:rsidRPr="00177FE8">
        <w:rPr>
          <w:rFonts w:ascii="Times New Roman" w:eastAsia="Arial" w:hAnsi="Times New Roman" w:cs="Times New Roman"/>
          <w:spacing w:val="45"/>
          <w:sz w:val="24"/>
          <w:szCs w:val="24"/>
          <w:lang w:val="ro-RO"/>
        </w:rPr>
        <w:t xml:space="preserve"> </w:t>
      </w:r>
      <w:r w:rsidRPr="00177FE8">
        <w:rPr>
          <w:rFonts w:ascii="Times New Roman" w:eastAsia="Arial" w:hAnsi="Times New Roman" w:cs="Times New Roman"/>
          <w:sz w:val="24"/>
          <w:szCs w:val="24"/>
          <w:lang w:val="ro-RO"/>
        </w:rPr>
        <w:t>calea</w:t>
      </w:r>
      <w:r w:rsidRPr="00177FE8">
        <w:rPr>
          <w:rFonts w:ascii="Times New Roman" w:eastAsia="Arial" w:hAnsi="Times New Roman" w:cs="Times New Roman"/>
          <w:spacing w:val="37"/>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49"/>
          <w:sz w:val="24"/>
          <w:szCs w:val="24"/>
          <w:lang w:val="ro-RO"/>
        </w:rPr>
        <w:t xml:space="preserve"> </w:t>
      </w:r>
      <w:r w:rsidRPr="00177FE8">
        <w:rPr>
          <w:rFonts w:ascii="Times New Roman" w:eastAsia="Arial" w:hAnsi="Times New Roman" w:cs="Times New Roman"/>
          <w:sz w:val="24"/>
          <w:szCs w:val="24"/>
          <w:lang w:val="ro-RO"/>
        </w:rPr>
        <w:t>acces</w:t>
      </w:r>
      <w:r w:rsidRPr="00177FE8">
        <w:rPr>
          <w:rFonts w:ascii="Times New Roman" w:eastAsia="Arial" w:hAnsi="Times New Roman" w:cs="Times New Roman"/>
          <w:spacing w:val="12"/>
          <w:sz w:val="24"/>
          <w:szCs w:val="24"/>
          <w:lang w:val="ro-RO"/>
        </w:rPr>
        <w:t xml:space="preserve"> </w:t>
      </w:r>
      <w:r w:rsidRPr="00177FE8">
        <w:rPr>
          <w:rFonts w:ascii="Times New Roman" w:eastAsia="Arial" w:hAnsi="Times New Roman" w:cs="Times New Roman"/>
          <w:sz w:val="24"/>
          <w:szCs w:val="24"/>
          <w:lang w:val="ro-RO"/>
        </w:rPr>
        <w:t xml:space="preserve">stabilita </w:t>
      </w:r>
      <w:r w:rsidRPr="00177FE8">
        <w:rPr>
          <w:rFonts w:ascii="Times New Roman" w:eastAsia="Arial" w:hAnsi="Times New Roman" w:cs="Times New Roman"/>
          <w:spacing w:val="38"/>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38"/>
          <w:sz w:val="24"/>
          <w:szCs w:val="24"/>
          <w:lang w:val="ro-RO"/>
        </w:rPr>
        <w:t xml:space="preserve"> </w:t>
      </w:r>
      <w:r w:rsidRPr="00177FE8">
        <w:rPr>
          <w:rFonts w:ascii="Times New Roman" w:eastAsia="Arial" w:hAnsi="Times New Roman" w:cs="Times New Roman"/>
          <w:sz w:val="24"/>
          <w:szCs w:val="24"/>
          <w:lang w:val="ro-RO"/>
        </w:rPr>
        <w:t xml:space="preserve">comun-acord </w:t>
      </w:r>
      <w:r w:rsidRPr="00177FE8">
        <w:rPr>
          <w:rFonts w:ascii="Times New Roman" w:eastAsia="Arial" w:hAnsi="Times New Roman" w:cs="Times New Roman"/>
          <w:spacing w:val="34"/>
          <w:sz w:val="24"/>
          <w:szCs w:val="24"/>
          <w:lang w:val="ro-RO"/>
        </w:rPr>
        <w:t xml:space="preserve"> </w:t>
      </w:r>
      <w:r w:rsidRPr="00177FE8">
        <w:rPr>
          <w:rFonts w:ascii="Times New Roman" w:eastAsia="Arial" w:hAnsi="Times New Roman" w:cs="Times New Roman"/>
          <w:sz w:val="24"/>
          <w:szCs w:val="24"/>
          <w:lang w:val="ro-RO"/>
        </w:rPr>
        <w:t>cu</w:t>
      </w:r>
      <w:r w:rsidRPr="00177FE8">
        <w:rPr>
          <w:rFonts w:ascii="Times New Roman" w:eastAsia="Arial" w:hAnsi="Times New Roman" w:cs="Times New Roman"/>
          <w:spacing w:val="35"/>
          <w:sz w:val="24"/>
          <w:szCs w:val="24"/>
          <w:lang w:val="ro-RO"/>
        </w:rPr>
        <w:t xml:space="preserve"> </w:t>
      </w:r>
      <w:r w:rsidRPr="00177FE8">
        <w:rPr>
          <w:rFonts w:ascii="Times New Roman" w:eastAsia="Arial" w:hAnsi="Times New Roman" w:cs="Times New Roman"/>
          <w:w w:val="109"/>
          <w:sz w:val="24"/>
          <w:szCs w:val="24"/>
          <w:lang w:val="ro-RO"/>
        </w:rPr>
        <w:t xml:space="preserve">proprietarul </w:t>
      </w:r>
      <w:r w:rsidRPr="00177FE8">
        <w:rPr>
          <w:rFonts w:ascii="Times New Roman" w:eastAsia="Arial" w:hAnsi="Times New Roman" w:cs="Times New Roman"/>
          <w:sz w:val="24"/>
          <w:szCs w:val="24"/>
          <w:lang w:val="ro-RO"/>
        </w:rPr>
        <w:t xml:space="preserve">terenului </w:t>
      </w:r>
      <w:r w:rsidRPr="00177FE8">
        <w:rPr>
          <w:rFonts w:ascii="Times New Roman" w:eastAsia="Arial" w:hAnsi="Times New Roman" w:cs="Times New Roman"/>
          <w:spacing w:val="12"/>
          <w:sz w:val="24"/>
          <w:szCs w:val="24"/>
          <w:lang w:val="ro-RO"/>
        </w:rPr>
        <w:t xml:space="preserve"> </w:t>
      </w:r>
      <w:r w:rsidRPr="00177FE8">
        <w:rPr>
          <w:rFonts w:ascii="Times New Roman" w:eastAsia="Arial" w:hAnsi="Times New Roman" w:cs="Times New Roman"/>
          <w:sz w:val="24"/>
          <w:szCs w:val="24"/>
          <w:lang w:val="ro-RO"/>
        </w:rPr>
        <w:t>I.U.</w:t>
      </w:r>
      <w:r w:rsidRPr="00177FE8">
        <w:rPr>
          <w:rFonts w:ascii="Times New Roman" w:eastAsia="Arial" w:hAnsi="Times New Roman" w:cs="Times New Roman"/>
          <w:spacing w:val="10"/>
          <w:sz w:val="24"/>
          <w:szCs w:val="24"/>
          <w:lang w:val="ro-RO"/>
        </w:rPr>
        <w:t xml:space="preserve"> </w:t>
      </w:r>
      <w:r w:rsidRPr="00177FE8">
        <w:rPr>
          <w:rFonts w:ascii="Times New Roman" w:eastAsia="Arial" w:hAnsi="Times New Roman" w:cs="Times New Roman"/>
          <w:sz w:val="24"/>
          <w:szCs w:val="24"/>
          <w:lang w:val="ro-RO"/>
        </w:rPr>
        <w:t>aferente</w:t>
      </w:r>
      <w:r w:rsidRPr="00177FE8">
        <w:rPr>
          <w:rFonts w:ascii="Times New Roman" w:eastAsia="Arial" w:hAnsi="Times New Roman" w:cs="Times New Roman"/>
          <w:spacing w:val="57"/>
          <w:sz w:val="24"/>
          <w:szCs w:val="24"/>
          <w:lang w:val="ro-RO"/>
        </w:rPr>
        <w:t xml:space="preserve"> </w:t>
      </w:r>
      <w:r w:rsidRPr="00177FE8">
        <w:rPr>
          <w:rFonts w:ascii="Times New Roman" w:eastAsia="Arial" w:hAnsi="Times New Roman" w:cs="Times New Roman"/>
          <w:w w:val="107"/>
          <w:sz w:val="24"/>
          <w:szCs w:val="24"/>
          <w:lang w:val="ro-RO"/>
        </w:rPr>
        <w:t>constructiilor</w:t>
      </w:r>
      <w:r w:rsidRPr="00177FE8">
        <w:rPr>
          <w:rFonts w:ascii="Times New Roman" w:eastAsia="Arial" w:hAnsi="Times New Roman" w:cs="Times New Roman"/>
          <w:spacing w:val="13"/>
          <w:w w:val="107"/>
          <w:sz w:val="24"/>
          <w:szCs w:val="24"/>
          <w:lang w:val="ro-RO"/>
        </w:rPr>
        <w:t xml:space="preserve"> </w:t>
      </w:r>
      <w:r w:rsidRPr="00177FE8">
        <w:rPr>
          <w:rFonts w:ascii="Times New Roman" w:eastAsia="Arial" w:hAnsi="Times New Roman" w:cs="Times New Roman"/>
          <w:w w:val="107"/>
          <w:sz w:val="24"/>
          <w:szCs w:val="24"/>
          <w:lang w:val="ro-RO"/>
        </w:rPr>
        <w:t>proprietate</w:t>
      </w:r>
      <w:r w:rsidRPr="00177FE8">
        <w:rPr>
          <w:rFonts w:ascii="Times New Roman" w:eastAsia="Arial" w:hAnsi="Times New Roman" w:cs="Times New Roman"/>
          <w:spacing w:val="10"/>
          <w:w w:val="107"/>
          <w:sz w:val="24"/>
          <w:szCs w:val="24"/>
          <w:lang w:val="ro-RO"/>
        </w:rPr>
        <w:t xml:space="preserve"> </w:t>
      </w:r>
      <w:r w:rsidRPr="00177FE8">
        <w:rPr>
          <w:rFonts w:ascii="Times New Roman" w:eastAsia="Arial" w:hAnsi="Times New Roman" w:cs="Times New Roman"/>
          <w:w w:val="81"/>
          <w:sz w:val="24"/>
          <w:szCs w:val="24"/>
          <w:lang w:val="ro-RO"/>
        </w:rPr>
        <w:t>a</w:t>
      </w:r>
      <w:r w:rsidRPr="00177FE8">
        <w:rPr>
          <w:rFonts w:ascii="Times New Roman" w:eastAsia="Arial" w:hAnsi="Times New Roman" w:cs="Times New Roman"/>
          <w:spacing w:val="30"/>
          <w:w w:val="81"/>
          <w:sz w:val="24"/>
          <w:szCs w:val="24"/>
          <w:lang w:val="ro-RO"/>
        </w:rPr>
        <w:t xml:space="preserve"> </w:t>
      </w:r>
      <w:r w:rsidRPr="00177FE8">
        <w:rPr>
          <w:rFonts w:ascii="Times New Roman" w:eastAsia="Arial" w:hAnsi="Times New Roman" w:cs="Times New Roman"/>
          <w:w w:val="114"/>
          <w:sz w:val="24"/>
          <w:szCs w:val="24"/>
          <w:lang w:val="ro-RO"/>
        </w:rPr>
        <w:t>tertilor</w:t>
      </w:r>
      <w:r w:rsidRPr="00177FE8">
        <w:rPr>
          <w:rFonts w:ascii="Times New Roman" w:eastAsia="Arial" w:hAnsi="Times New Roman" w:cs="Times New Roman"/>
          <w:spacing w:val="10"/>
          <w:w w:val="114"/>
          <w:sz w:val="24"/>
          <w:szCs w:val="24"/>
          <w:lang w:val="ro-RO"/>
        </w:rPr>
        <w:t xml:space="preserve"> </w:t>
      </w:r>
      <w:r w:rsidRPr="00177FE8">
        <w:rPr>
          <w:rFonts w:ascii="Times New Roman" w:eastAsia="Arial" w:hAnsi="Times New Roman" w:cs="Times New Roman"/>
          <w:sz w:val="24"/>
          <w:szCs w:val="24"/>
          <w:lang w:val="ro-RO"/>
        </w:rPr>
        <w:t>cu</w:t>
      </w:r>
      <w:r w:rsidRPr="00177FE8">
        <w:rPr>
          <w:rFonts w:ascii="Times New Roman" w:eastAsia="Arial" w:hAnsi="Times New Roman" w:cs="Times New Roman"/>
          <w:spacing w:val="7"/>
          <w:sz w:val="24"/>
          <w:szCs w:val="24"/>
          <w:lang w:val="ro-RO"/>
        </w:rPr>
        <w:t xml:space="preserve"> </w:t>
      </w:r>
      <w:r w:rsidRPr="00177FE8">
        <w:rPr>
          <w:rFonts w:ascii="Times New Roman" w:eastAsia="Arial" w:hAnsi="Times New Roman" w:cs="Times New Roman"/>
          <w:sz w:val="24"/>
          <w:szCs w:val="24"/>
          <w:lang w:val="ro-RO"/>
        </w:rPr>
        <w:t>acordul</w:t>
      </w:r>
      <w:r w:rsidRPr="00177FE8">
        <w:rPr>
          <w:rFonts w:ascii="Times New Roman" w:eastAsia="Arial" w:hAnsi="Times New Roman" w:cs="Times New Roman"/>
          <w:spacing w:val="34"/>
          <w:sz w:val="24"/>
          <w:szCs w:val="24"/>
          <w:lang w:val="ro-RO"/>
        </w:rPr>
        <w:t xml:space="preserve"> </w:t>
      </w:r>
      <w:r w:rsidRPr="00177FE8">
        <w:rPr>
          <w:rFonts w:ascii="Times New Roman" w:eastAsia="Arial" w:hAnsi="Times New Roman" w:cs="Times New Roman"/>
          <w:sz w:val="24"/>
          <w:szCs w:val="24"/>
          <w:lang w:val="ro-RO"/>
        </w:rPr>
        <w:t xml:space="preserve">notarial </w:t>
      </w:r>
      <w:r w:rsidRPr="00177FE8">
        <w:rPr>
          <w:rFonts w:ascii="Times New Roman" w:eastAsia="Arial" w:hAnsi="Times New Roman" w:cs="Times New Roman"/>
          <w:spacing w:val="2"/>
          <w:sz w:val="24"/>
          <w:szCs w:val="24"/>
          <w:lang w:val="ro-RO"/>
        </w:rPr>
        <w:t xml:space="preserve"> </w:t>
      </w:r>
      <w:r w:rsidRPr="00177FE8">
        <w:rPr>
          <w:rFonts w:ascii="Times New Roman" w:eastAsia="Arial" w:hAnsi="Times New Roman" w:cs="Times New Roman"/>
          <w:sz w:val="24"/>
          <w:szCs w:val="24"/>
          <w:lang w:val="ro-RO"/>
        </w:rPr>
        <w:t xml:space="preserve">al </w:t>
      </w:r>
      <w:r w:rsidRPr="00177FE8">
        <w:rPr>
          <w:rFonts w:ascii="Times New Roman" w:eastAsia="Arial" w:hAnsi="Times New Roman" w:cs="Times New Roman"/>
          <w:w w:val="108"/>
          <w:sz w:val="24"/>
          <w:szCs w:val="24"/>
          <w:lang w:val="ro-RO"/>
        </w:rPr>
        <w:t>proprietarului</w:t>
      </w:r>
      <w:r w:rsidRPr="00177FE8">
        <w:rPr>
          <w:rFonts w:ascii="Times New Roman" w:eastAsia="Arial" w:hAnsi="Times New Roman" w:cs="Times New Roman"/>
          <w:spacing w:val="-2"/>
          <w:w w:val="108"/>
          <w:sz w:val="24"/>
          <w:szCs w:val="24"/>
          <w:lang w:val="ro-RO"/>
        </w:rPr>
        <w:t xml:space="preserve"> </w:t>
      </w:r>
      <w:r w:rsidRPr="00177FE8">
        <w:rPr>
          <w:rFonts w:ascii="Times New Roman" w:eastAsia="Arial" w:hAnsi="Times New Roman" w:cs="Times New Roman"/>
          <w:w w:val="108"/>
          <w:sz w:val="24"/>
          <w:szCs w:val="24"/>
          <w:lang w:val="ro-RO"/>
        </w:rPr>
        <w:t xml:space="preserve">terenului </w:t>
      </w:r>
      <w:r w:rsidRPr="00177FE8">
        <w:rPr>
          <w:rFonts w:ascii="Times New Roman" w:eastAsia="Arial" w:hAnsi="Times New Roman" w:cs="Times New Roman"/>
          <w:sz w:val="24"/>
          <w:szCs w:val="24"/>
          <w:lang w:val="ro-RO"/>
        </w:rPr>
        <w:t>prin</w:t>
      </w:r>
      <w:r w:rsidRPr="00177FE8">
        <w:rPr>
          <w:rFonts w:ascii="Times New Roman" w:eastAsia="Arial" w:hAnsi="Times New Roman" w:cs="Times New Roman"/>
          <w:spacing w:val="44"/>
          <w:sz w:val="24"/>
          <w:szCs w:val="24"/>
          <w:lang w:val="ro-RO"/>
        </w:rPr>
        <w:t xml:space="preserve"> </w:t>
      </w:r>
      <w:r w:rsidRPr="00177FE8">
        <w:rPr>
          <w:rFonts w:ascii="Times New Roman" w:eastAsia="Arial" w:hAnsi="Times New Roman" w:cs="Times New Roman"/>
          <w:sz w:val="24"/>
          <w:szCs w:val="24"/>
          <w:lang w:val="ro-RO"/>
        </w:rPr>
        <w:t>care</w:t>
      </w:r>
      <w:r w:rsidRPr="00177FE8">
        <w:rPr>
          <w:rFonts w:ascii="Times New Roman" w:eastAsia="Arial" w:hAnsi="Times New Roman" w:cs="Times New Roman"/>
          <w:spacing w:val="3"/>
          <w:sz w:val="24"/>
          <w:szCs w:val="24"/>
          <w:lang w:val="ro-RO"/>
        </w:rPr>
        <w:t xml:space="preserve"> </w:t>
      </w:r>
      <w:r w:rsidRPr="00177FE8">
        <w:rPr>
          <w:rFonts w:ascii="Times New Roman" w:eastAsia="Arial" w:hAnsi="Times New Roman" w:cs="Times New Roman"/>
          <w:sz w:val="24"/>
          <w:szCs w:val="24"/>
          <w:lang w:val="ro-RO"/>
        </w:rPr>
        <w:t>se</w:t>
      </w:r>
      <w:r w:rsidRPr="00177FE8">
        <w:rPr>
          <w:rFonts w:ascii="Times New Roman" w:eastAsia="Arial" w:hAnsi="Times New Roman" w:cs="Times New Roman"/>
          <w:spacing w:val="-14"/>
          <w:sz w:val="24"/>
          <w:szCs w:val="24"/>
          <w:lang w:val="ro-RO"/>
        </w:rPr>
        <w:t xml:space="preserve"> </w:t>
      </w:r>
      <w:r w:rsidRPr="00177FE8">
        <w:rPr>
          <w:rFonts w:ascii="Times New Roman" w:eastAsia="Arial" w:hAnsi="Times New Roman" w:cs="Times New Roman"/>
          <w:sz w:val="24"/>
          <w:szCs w:val="24"/>
          <w:lang w:val="ro-RO"/>
        </w:rPr>
        <w:t>asigura</w:t>
      </w:r>
      <w:r w:rsidRPr="00177FE8">
        <w:rPr>
          <w:rFonts w:ascii="Times New Roman" w:eastAsia="Arial" w:hAnsi="Times New Roman" w:cs="Times New Roman"/>
          <w:spacing w:val="10"/>
          <w:sz w:val="24"/>
          <w:szCs w:val="24"/>
          <w:lang w:val="ro-RO"/>
        </w:rPr>
        <w:t xml:space="preserve"> </w:t>
      </w:r>
      <w:r w:rsidRPr="00177FE8">
        <w:rPr>
          <w:rFonts w:ascii="Times New Roman" w:eastAsia="Arial" w:hAnsi="Times New Roman" w:cs="Times New Roman"/>
          <w:w w:val="96"/>
          <w:sz w:val="24"/>
          <w:szCs w:val="24"/>
          <w:lang w:val="ro-RO"/>
        </w:rPr>
        <w:t>accesul</w:t>
      </w:r>
      <w:r w:rsidRPr="00177FE8">
        <w:rPr>
          <w:rFonts w:ascii="Times New Roman" w:eastAsia="Arial" w:hAnsi="Times New Roman" w:cs="Times New Roman"/>
          <w:spacing w:val="5"/>
          <w:w w:val="96"/>
          <w:sz w:val="24"/>
          <w:szCs w:val="24"/>
          <w:lang w:val="ro-RO"/>
        </w:rPr>
        <w:t xml:space="preserve"> </w:t>
      </w:r>
      <w:r w:rsidRPr="00177FE8">
        <w:rPr>
          <w:rFonts w:ascii="Times New Roman" w:eastAsia="Arial" w:hAnsi="Times New Roman" w:cs="Times New Roman"/>
          <w:sz w:val="24"/>
          <w:szCs w:val="24"/>
          <w:lang w:val="ro-RO"/>
        </w:rPr>
        <w:t xml:space="preserve">permanent </w:t>
      </w:r>
      <w:r w:rsidRPr="00177FE8">
        <w:rPr>
          <w:rFonts w:ascii="Times New Roman" w:eastAsia="Arial" w:hAnsi="Times New Roman" w:cs="Times New Roman"/>
          <w:spacing w:val="20"/>
          <w:sz w:val="24"/>
          <w:szCs w:val="24"/>
          <w:lang w:val="ro-RO"/>
        </w:rPr>
        <w:t xml:space="preserve"> </w:t>
      </w:r>
      <w:r w:rsidRPr="00177FE8">
        <w:rPr>
          <w:rFonts w:ascii="Times New Roman" w:eastAsia="Arial" w:hAnsi="Times New Roman" w:cs="Times New Roman"/>
          <w:sz w:val="24"/>
          <w:szCs w:val="24"/>
          <w:lang w:val="ro-RO"/>
        </w:rPr>
        <w:t>si</w:t>
      </w:r>
      <w:r w:rsidRPr="00177FE8">
        <w:rPr>
          <w:rFonts w:ascii="Times New Roman" w:eastAsia="Arial" w:hAnsi="Times New Roman" w:cs="Times New Roman"/>
          <w:spacing w:val="-8"/>
          <w:sz w:val="24"/>
          <w:szCs w:val="24"/>
          <w:lang w:val="ro-RO"/>
        </w:rPr>
        <w:t xml:space="preserve"> </w:t>
      </w:r>
      <w:r w:rsidRPr="00177FE8">
        <w:rPr>
          <w:rFonts w:ascii="Times New Roman" w:eastAsia="Arial" w:hAnsi="Times New Roman" w:cs="Times New Roman"/>
          <w:sz w:val="24"/>
          <w:szCs w:val="24"/>
          <w:lang w:val="ro-RO"/>
        </w:rPr>
        <w:t>ori</w:t>
      </w:r>
      <w:r w:rsidRPr="00177FE8">
        <w:rPr>
          <w:rFonts w:ascii="Times New Roman" w:eastAsia="Arial" w:hAnsi="Times New Roman" w:cs="Times New Roman"/>
          <w:spacing w:val="24"/>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5"/>
          <w:sz w:val="24"/>
          <w:szCs w:val="24"/>
          <w:lang w:val="ro-RO"/>
        </w:rPr>
        <w:t xml:space="preserve"> </w:t>
      </w:r>
      <w:r w:rsidRPr="00177FE8">
        <w:rPr>
          <w:rFonts w:ascii="Times New Roman" w:eastAsia="Arial" w:hAnsi="Times New Roman" w:cs="Times New Roman"/>
          <w:sz w:val="24"/>
          <w:szCs w:val="24"/>
          <w:lang w:val="ro-RO"/>
        </w:rPr>
        <w:t>cate</w:t>
      </w:r>
      <w:r w:rsidRPr="00177FE8">
        <w:rPr>
          <w:rFonts w:ascii="Times New Roman" w:eastAsia="Arial" w:hAnsi="Times New Roman" w:cs="Times New Roman"/>
          <w:spacing w:val="12"/>
          <w:sz w:val="24"/>
          <w:szCs w:val="24"/>
          <w:lang w:val="ro-RO"/>
        </w:rPr>
        <w:t xml:space="preserve"> </w:t>
      </w:r>
      <w:r w:rsidRPr="00177FE8">
        <w:rPr>
          <w:rFonts w:ascii="Times New Roman" w:eastAsia="Arial" w:hAnsi="Times New Roman" w:cs="Times New Roman"/>
          <w:sz w:val="24"/>
          <w:szCs w:val="24"/>
          <w:lang w:val="ro-RO"/>
        </w:rPr>
        <w:t>ori</w:t>
      </w:r>
      <w:r w:rsidRPr="00177FE8">
        <w:rPr>
          <w:rFonts w:ascii="Times New Roman" w:eastAsia="Arial" w:hAnsi="Times New Roman" w:cs="Times New Roman"/>
          <w:spacing w:val="23"/>
          <w:sz w:val="24"/>
          <w:szCs w:val="24"/>
          <w:lang w:val="ro-RO"/>
        </w:rPr>
        <w:t xml:space="preserve"> </w:t>
      </w:r>
      <w:r w:rsidRPr="00177FE8">
        <w:rPr>
          <w:rFonts w:ascii="Times New Roman" w:eastAsia="Arial" w:hAnsi="Times New Roman" w:cs="Times New Roman"/>
          <w:sz w:val="24"/>
          <w:szCs w:val="24"/>
          <w:lang w:val="ro-RO"/>
        </w:rPr>
        <w:t>este</w:t>
      </w:r>
      <w:r w:rsidRPr="00177FE8">
        <w:rPr>
          <w:rFonts w:ascii="Times New Roman" w:eastAsia="Arial" w:hAnsi="Times New Roman" w:cs="Times New Roman"/>
          <w:spacing w:val="4"/>
          <w:sz w:val="24"/>
          <w:szCs w:val="24"/>
          <w:lang w:val="ro-RO"/>
        </w:rPr>
        <w:t xml:space="preserve"> </w:t>
      </w:r>
      <w:r w:rsidRPr="00177FE8">
        <w:rPr>
          <w:rFonts w:ascii="Times New Roman" w:eastAsia="Arial" w:hAnsi="Times New Roman" w:cs="Times New Roman"/>
          <w:sz w:val="24"/>
          <w:szCs w:val="24"/>
          <w:lang w:val="ro-RO"/>
        </w:rPr>
        <w:t>nevoie</w:t>
      </w:r>
      <w:r w:rsidRPr="00177FE8">
        <w:rPr>
          <w:rFonts w:ascii="Times New Roman" w:eastAsia="Arial" w:hAnsi="Times New Roman" w:cs="Times New Roman"/>
          <w:spacing w:val="35"/>
          <w:sz w:val="24"/>
          <w:szCs w:val="24"/>
          <w:lang w:val="ro-RO"/>
        </w:rPr>
        <w:t xml:space="preserve"> </w:t>
      </w:r>
      <w:r w:rsidRPr="00177FE8">
        <w:rPr>
          <w:rFonts w:ascii="Times New Roman" w:eastAsia="Arial" w:hAnsi="Times New Roman" w:cs="Times New Roman"/>
          <w:sz w:val="24"/>
          <w:szCs w:val="24"/>
          <w:lang w:val="ro-RO"/>
        </w:rPr>
        <w:t>Ia</w:t>
      </w:r>
      <w:r w:rsidRPr="00177FE8">
        <w:rPr>
          <w:rFonts w:ascii="Times New Roman" w:eastAsia="Arial" w:hAnsi="Times New Roman" w:cs="Times New Roman"/>
          <w:spacing w:val="-5"/>
          <w:sz w:val="24"/>
          <w:szCs w:val="24"/>
          <w:lang w:val="ro-RO"/>
        </w:rPr>
        <w:t xml:space="preserve"> </w:t>
      </w:r>
      <w:r w:rsidRPr="00177FE8">
        <w:rPr>
          <w:rFonts w:ascii="Times New Roman" w:eastAsia="Arial" w:hAnsi="Times New Roman" w:cs="Times New Roman"/>
          <w:sz w:val="24"/>
          <w:szCs w:val="24"/>
          <w:lang w:val="ro-RO"/>
        </w:rPr>
        <w:t>I.U.</w:t>
      </w:r>
      <w:r w:rsidRPr="00177FE8">
        <w:rPr>
          <w:rFonts w:ascii="Times New Roman" w:eastAsia="Arial" w:hAnsi="Times New Roman" w:cs="Times New Roman"/>
          <w:spacing w:val="1"/>
          <w:sz w:val="24"/>
          <w:szCs w:val="24"/>
          <w:lang w:val="ro-RO"/>
        </w:rPr>
        <w:t xml:space="preserve"> </w:t>
      </w:r>
      <w:r w:rsidRPr="00177FE8">
        <w:rPr>
          <w:rFonts w:ascii="Times New Roman" w:eastAsia="Arial" w:hAnsi="Times New Roman" w:cs="Times New Roman"/>
          <w:sz w:val="24"/>
          <w:szCs w:val="24"/>
          <w:lang w:val="ro-RO"/>
        </w:rPr>
        <w:t>sica</w:t>
      </w:r>
      <w:r w:rsidRPr="00177FE8">
        <w:rPr>
          <w:rFonts w:ascii="Times New Roman" w:eastAsia="Arial" w:hAnsi="Times New Roman" w:cs="Times New Roman"/>
          <w:spacing w:val="46"/>
          <w:sz w:val="24"/>
          <w:szCs w:val="24"/>
          <w:lang w:val="ro-RO"/>
        </w:rPr>
        <w:t xml:space="preserve"> </w:t>
      </w:r>
      <w:r w:rsidRPr="00177FE8">
        <w:rPr>
          <w:rFonts w:ascii="Times New Roman" w:eastAsia="Arial" w:hAnsi="Times New Roman" w:cs="Times New Roman"/>
          <w:sz w:val="24"/>
          <w:szCs w:val="24"/>
          <w:lang w:val="ro-RO"/>
        </w:rPr>
        <w:t>sarcina</w:t>
      </w:r>
      <w:r w:rsidRPr="00177FE8">
        <w:rPr>
          <w:rFonts w:ascii="Times New Roman" w:eastAsia="Arial" w:hAnsi="Times New Roman" w:cs="Times New Roman"/>
          <w:spacing w:val="9"/>
          <w:sz w:val="24"/>
          <w:szCs w:val="24"/>
          <w:lang w:val="ro-RO"/>
        </w:rPr>
        <w:t xml:space="preserve"> </w:t>
      </w:r>
      <w:r w:rsidRPr="00177FE8">
        <w:rPr>
          <w:rFonts w:ascii="Times New Roman" w:eastAsia="Arial" w:hAnsi="Times New Roman" w:cs="Times New Roman"/>
          <w:sz w:val="24"/>
          <w:szCs w:val="24"/>
          <w:lang w:val="ro-RO"/>
        </w:rPr>
        <w:t>se</w:t>
      </w:r>
      <w:r w:rsidRPr="00177FE8">
        <w:rPr>
          <w:rFonts w:ascii="Times New Roman" w:eastAsia="Arial" w:hAnsi="Times New Roman" w:cs="Times New Roman"/>
          <w:spacing w:val="-23"/>
          <w:sz w:val="24"/>
          <w:szCs w:val="24"/>
          <w:lang w:val="ro-RO"/>
        </w:rPr>
        <w:t xml:space="preserve"> </w:t>
      </w:r>
      <w:r w:rsidRPr="00177FE8">
        <w:rPr>
          <w:rFonts w:ascii="Times New Roman" w:eastAsia="Arial" w:hAnsi="Times New Roman" w:cs="Times New Roman"/>
          <w:sz w:val="24"/>
          <w:szCs w:val="24"/>
          <w:lang w:val="ro-RO"/>
        </w:rPr>
        <w:t xml:space="preserve">transmite </w:t>
      </w:r>
      <w:r w:rsidRPr="00177FE8">
        <w:rPr>
          <w:rFonts w:ascii="Times New Roman" w:eastAsia="Arial" w:hAnsi="Times New Roman" w:cs="Times New Roman"/>
          <w:spacing w:val="14"/>
          <w:sz w:val="24"/>
          <w:szCs w:val="24"/>
          <w:lang w:val="ro-RO"/>
        </w:rPr>
        <w:t xml:space="preserve"> </w:t>
      </w:r>
      <w:r w:rsidRPr="00177FE8">
        <w:rPr>
          <w:rFonts w:ascii="Times New Roman" w:eastAsia="Arial" w:hAnsi="Times New Roman" w:cs="Times New Roman"/>
          <w:w w:val="105"/>
          <w:sz w:val="24"/>
          <w:szCs w:val="24"/>
          <w:lang w:val="ro-RO"/>
        </w:rPr>
        <w:t xml:space="preserve">mai </w:t>
      </w:r>
      <w:r w:rsidRPr="00177FE8">
        <w:rPr>
          <w:rFonts w:ascii="Times New Roman" w:eastAsia="Arial" w:hAnsi="Times New Roman" w:cs="Times New Roman"/>
          <w:sz w:val="24"/>
          <w:szCs w:val="24"/>
          <w:lang w:val="ro-RO"/>
        </w:rPr>
        <w:t>departe</w:t>
      </w:r>
      <w:r w:rsidRPr="00177FE8">
        <w:rPr>
          <w:rFonts w:ascii="Times New Roman" w:eastAsia="Arial" w:hAnsi="Times New Roman" w:cs="Times New Roman"/>
          <w:spacing w:val="39"/>
          <w:sz w:val="24"/>
          <w:szCs w:val="24"/>
          <w:lang w:val="ro-RO"/>
        </w:rPr>
        <w:t xml:space="preserve"> </w:t>
      </w:r>
      <w:r w:rsidRPr="00177FE8">
        <w:rPr>
          <w:rFonts w:ascii="Times New Roman" w:eastAsia="Arial" w:hAnsi="Times New Roman" w:cs="Times New Roman"/>
          <w:sz w:val="24"/>
          <w:szCs w:val="24"/>
          <w:lang w:val="ro-RO"/>
        </w:rPr>
        <w:t>noului</w:t>
      </w:r>
      <w:r w:rsidRPr="00177FE8">
        <w:rPr>
          <w:rFonts w:ascii="Times New Roman" w:eastAsia="Arial" w:hAnsi="Times New Roman" w:cs="Times New Roman"/>
          <w:spacing w:val="37"/>
          <w:sz w:val="24"/>
          <w:szCs w:val="24"/>
          <w:lang w:val="ro-RO"/>
        </w:rPr>
        <w:t xml:space="preserve"> </w:t>
      </w:r>
      <w:r w:rsidRPr="00177FE8">
        <w:rPr>
          <w:rFonts w:ascii="Times New Roman" w:eastAsia="Arial" w:hAnsi="Times New Roman" w:cs="Times New Roman"/>
          <w:sz w:val="24"/>
          <w:szCs w:val="24"/>
          <w:lang w:val="ro-RO"/>
        </w:rPr>
        <w:t xml:space="preserve">proprietar </w:t>
      </w:r>
      <w:r w:rsidRPr="00177FE8">
        <w:rPr>
          <w:rFonts w:ascii="Times New Roman" w:eastAsia="Arial" w:hAnsi="Times New Roman" w:cs="Times New Roman"/>
          <w:spacing w:val="13"/>
          <w:sz w:val="24"/>
          <w:szCs w:val="24"/>
          <w:lang w:val="ro-RO"/>
        </w:rPr>
        <w:t xml:space="preserve"> </w:t>
      </w:r>
      <w:r w:rsidRPr="00177FE8">
        <w:rPr>
          <w:rFonts w:ascii="Times New Roman" w:eastAsia="Arial" w:hAnsi="Times New Roman" w:cs="Times New Roman"/>
          <w:sz w:val="24"/>
          <w:szCs w:val="24"/>
          <w:lang w:val="ro-RO"/>
        </w:rPr>
        <w:t>in</w:t>
      </w:r>
      <w:r w:rsidRPr="00177FE8">
        <w:rPr>
          <w:rFonts w:ascii="Times New Roman" w:eastAsia="Arial" w:hAnsi="Times New Roman" w:cs="Times New Roman"/>
          <w:spacing w:val="17"/>
          <w:sz w:val="24"/>
          <w:szCs w:val="24"/>
          <w:lang w:val="ro-RO"/>
        </w:rPr>
        <w:t xml:space="preserve"> </w:t>
      </w:r>
      <w:r w:rsidRPr="00177FE8">
        <w:rPr>
          <w:rFonts w:ascii="Times New Roman" w:eastAsia="Arial" w:hAnsi="Times New Roman" w:cs="Times New Roman"/>
          <w:w w:val="88"/>
          <w:sz w:val="24"/>
          <w:szCs w:val="24"/>
          <w:lang w:val="ro-RO"/>
        </w:rPr>
        <w:t>caz</w:t>
      </w:r>
      <w:r w:rsidRPr="00177FE8">
        <w:rPr>
          <w:rFonts w:ascii="Times New Roman" w:eastAsia="Arial" w:hAnsi="Times New Roman" w:cs="Times New Roman"/>
          <w:spacing w:val="21"/>
          <w:w w:val="88"/>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4"/>
          <w:sz w:val="24"/>
          <w:szCs w:val="24"/>
          <w:lang w:val="ro-RO"/>
        </w:rPr>
        <w:t xml:space="preserve"> </w:t>
      </w:r>
      <w:r w:rsidRPr="00177FE8">
        <w:rPr>
          <w:rFonts w:ascii="Times New Roman" w:eastAsia="Arial" w:hAnsi="Times New Roman" w:cs="Times New Roman"/>
          <w:w w:val="104"/>
          <w:sz w:val="24"/>
          <w:szCs w:val="24"/>
          <w:lang w:val="ro-RO"/>
        </w:rPr>
        <w:t>instrainare.</w:t>
      </w:r>
    </w:p>
    <w:p w14:paraId="31650008" w14:textId="77777777" w:rsidR="0092709A" w:rsidRPr="00177FE8" w:rsidRDefault="0092709A" w:rsidP="0092709A">
      <w:pPr>
        <w:ind w:right="82"/>
        <w:jc w:val="both"/>
        <w:rPr>
          <w:rFonts w:ascii="Times New Roman" w:eastAsia="Arial" w:hAnsi="Times New Roman" w:cs="Times New Roman"/>
          <w:sz w:val="24"/>
          <w:szCs w:val="24"/>
          <w:lang w:val="ro-RO"/>
        </w:rPr>
      </w:pPr>
      <w:r w:rsidRPr="00177FE8">
        <w:rPr>
          <w:rFonts w:ascii="Times New Roman" w:eastAsia="Arial" w:hAnsi="Times New Roman" w:cs="Times New Roman"/>
          <w:sz w:val="24"/>
          <w:szCs w:val="24"/>
          <w:lang w:val="ro-RO"/>
        </w:rPr>
        <w:t>Nota:</w:t>
      </w:r>
      <w:r w:rsidRPr="00177FE8">
        <w:rPr>
          <w:rFonts w:ascii="Times New Roman" w:eastAsia="Arial" w:hAnsi="Times New Roman" w:cs="Times New Roman"/>
          <w:spacing w:val="18"/>
          <w:sz w:val="24"/>
          <w:szCs w:val="24"/>
          <w:lang w:val="ro-RO"/>
        </w:rPr>
        <w:t xml:space="preserve"> </w:t>
      </w:r>
      <w:r w:rsidRPr="00177FE8">
        <w:rPr>
          <w:rFonts w:ascii="Times New Roman" w:eastAsia="Arial" w:hAnsi="Times New Roman" w:cs="Times New Roman"/>
          <w:sz w:val="24"/>
          <w:szCs w:val="24"/>
          <w:lang w:val="ro-RO"/>
        </w:rPr>
        <w:t>Sunt</w:t>
      </w:r>
      <w:r w:rsidRPr="00177FE8">
        <w:rPr>
          <w:rFonts w:ascii="Times New Roman" w:eastAsia="Arial" w:hAnsi="Times New Roman" w:cs="Times New Roman"/>
          <w:spacing w:val="3"/>
          <w:sz w:val="24"/>
          <w:szCs w:val="24"/>
          <w:lang w:val="ro-RO"/>
        </w:rPr>
        <w:t xml:space="preserve"> </w:t>
      </w:r>
      <w:r w:rsidRPr="00177FE8">
        <w:rPr>
          <w:rFonts w:ascii="Times New Roman" w:eastAsia="Arial" w:hAnsi="Times New Roman" w:cs="Times New Roman"/>
          <w:sz w:val="24"/>
          <w:szCs w:val="24"/>
          <w:lang w:val="ro-RO"/>
        </w:rPr>
        <w:t>cazuri,</w:t>
      </w:r>
      <w:r w:rsidRPr="00177FE8">
        <w:rPr>
          <w:rFonts w:ascii="Times New Roman" w:eastAsia="Arial" w:hAnsi="Times New Roman" w:cs="Times New Roman"/>
          <w:spacing w:val="3"/>
          <w:sz w:val="24"/>
          <w:szCs w:val="24"/>
          <w:lang w:val="ro-RO"/>
        </w:rPr>
        <w:t xml:space="preserve"> </w:t>
      </w:r>
      <w:r w:rsidRPr="00177FE8">
        <w:rPr>
          <w:rFonts w:ascii="Times New Roman" w:eastAsia="Arial" w:hAnsi="Times New Roman" w:cs="Times New Roman"/>
          <w:sz w:val="24"/>
          <w:szCs w:val="24"/>
          <w:lang w:val="ro-RO"/>
        </w:rPr>
        <w:t>destul</w:t>
      </w:r>
      <w:r w:rsidRPr="00177FE8">
        <w:rPr>
          <w:rFonts w:ascii="Times New Roman" w:eastAsia="Arial" w:hAnsi="Times New Roman" w:cs="Times New Roman"/>
          <w:spacing w:val="22"/>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11"/>
          <w:sz w:val="24"/>
          <w:szCs w:val="24"/>
          <w:lang w:val="ro-RO"/>
        </w:rPr>
        <w:t xml:space="preserve"> </w:t>
      </w:r>
      <w:r w:rsidRPr="00177FE8">
        <w:rPr>
          <w:rFonts w:ascii="Times New Roman" w:eastAsia="Arial" w:hAnsi="Times New Roman" w:cs="Times New Roman"/>
          <w:sz w:val="24"/>
          <w:szCs w:val="24"/>
          <w:lang w:val="ro-RO"/>
        </w:rPr>
        <w:t>des</w:t>
      </w:r>
      <w:r w:rsidRPr="00177FE8">
        <w:rPr>
          <w:rFonts w:ascii="Times New Roman" w:eastAsia="Arial" w:hAnsi="Times New Roman" w:cs="Times New Roman"/>
          <w:spacing w:val="7"/>
          <w:sz w:val="24"/>
          <w:szCs w:val="24"/>
          <w:lang w:val="ro-RO"/>
        </w:rPr>
        <w:t xml:space="preserve"> </w:t>
      </w:r>
      <w:r w:rsidRPr="00177FE8">
        <w:rPr>
          <w:rFonts w:ascii="Times New Roman" w:eastAsia="Arial" w:hAnsi="Times New Roman" w:cs="Times New Roman"/>
          <w:w w:val="116"/>
          <w:sz w:val="24"/>
          <w:szCs w:val="24"/>
          <w:lang w:val="ro-RO"/>
        </w:rPr>
        <w:t>intalnite,</w:t>
      </w:r>
      <w:r w:rsidRPr="00177FE8">
        <w:rPr>
          <w:rFonts w:ascii="Times New Roman" w:eastAsia="Arial" w:hAnsi="Times New Roman" w:cs="Times New Roman"/>
          <w:spacing w:val="-27"/>
          <w:w w:val="116"/>
          <w:sz w:val="24"/>
          <w:szCs w:val="24"/>
          <w:lang w:val="ro-RO"/>
        </w:rPr>
        <w:t xml:space="preserve"> </w:t>
      </w:r>
      <w:r w:rsidRPr="00177FE8">
        <w:rPr>
          <w:rFonts w:ascii="Times New Roman" w:eastAsia="Arial" w:hAnsi="Times New Roman" w:cs="Times New Roman"/>
          <w:sz w:val="24"/>
          <w:szCs w:val="24"/>
          <w:lang w:val="ro-RO"/>
        </w:rPr>
        <w:t>in</w:t>
      </w:r>
      <w:r w:rsidRPr="00177FE8">
        <w:rPr>
          <w:rFonts w:ascii="Times New Roman" w:eastAsia="Arial" w:hAnsi="Times New Roman" w:cs="Times New Roman"/>
          <w:spacing w:val="21"/>
          <w:sz w:val="24"/>
          <w:szCs w:val="24"/>
          <w:lang w:val="ro-RO"/>
        </w:rPr>
        <w:t xml:space="preserve"> </w:t>
      </w:r>
      <w:r w:rsidRPr="00177FE8">
        <w:rPr>
          <w:rFonts w:ascii="Times New Roman" w:eastAsia="Arial" w:hAnsi="Times New Roman" w:cs="Times New Roman"/>
          <w:sz w:val="24"/>
          <w:szCs w:val="24"/>
          <w:lang w:val="ro-RO"/>
        </w:rPr>
        <w:t>care</w:t>
      </w:r>
      <w:r w:rsidRPr="00177FE8">
        <w:rPr>
          <w:rFonts w:ascii="Times New Roman" w:eastAsia="Arial" w:hAnsi="Times New Roman" w:cs="Times New Roman"/>
          <w:spacing w:val="7"/>
          <w:sz w:val="24"/>
          <w:szCs w:val="24"/>
          <w:lang w:val="ro-RO"/>
        </w:rPr>
        <w:t xml:space="preserve"> </w:t>
      </w:r>
      <w:r w:rsidRPr="00177FE8">
        <w:rPr>
          <w:rFonts w:ascii="Times New Roman" w:eastAsia="Arial" w:hAnsi="Times New Roman" w:cs="Times New Roman"/>
          <w:sz w:val="24"/>
          <w:szCs w:val="24"/>
          <w:lang w:val="ro-RO"/>
        </w:rPr>
        <w:t>pe</w:t>
      </w:r>
      <w:r w:rsidRPr="00177FE8">
        <w:rPr>
          <w:rFonts w:ascii="Times New Roman" w:eastAsia="Arial" w:hAnsi="Times New Roman" w:cs="Times New Roman"/>
          <w:spacing w:val="12"/>
          <w:sz w:val="24"/>
          <w:szCs w:val="24"/>
          <w:lang w:val="ro-RO"/>
        </w:rPr>
        <w:t xml:space="preserve"> </w:t>
      </w:r>
      <w:r w:rsidRPr="00177FE8">
        <w:rPr>
          <w:rFonts w:ascii="Times New Roman" w:eastAsia="Arial" w:hAnsi="Times New Roman" w:cs="Times New Roman"/>
          <w:sz w:val="24"/>
          <w:szCs w:val="24"/>
          <w:lang w:val="ro-RO"/>
        </w:rPr>
        <w:t>un</w:t>
      </w:r>
      <w:r w:rsidRPr="00177FE8">
        <w:rPr>
          <w:rFonts w:ascii="Times New Roman" w:eastAsia="Arial" w:hAnsi="Times New Roman" w:cs="Times New Roman"/>
          <w:spacing w:val="11"/>
          <w:sz w:val="24"/>
          <w:szCs w:val="24"/>
          <w:lang w:val="ro-RO"/>
        </w:rPr>
        <w:t xml:space="preserve"> </w:t>
      </w:r>
      <w:r w:rsidRPr="00177FE8">
        <w:rPr>
          <w:rFonts w:ascii="Times New Roman" w:eastAsia="Arial" w:hAnsi="Times New Roman" w:cs="Times New Roman"/>
          <w:sz w:val="24"/>
          <w:szCs w:val="24"/>
          <w:lang w:val="ro-RO"/>
        </w:rPr>
        <w:t>teren</w:t>
      </w:r>
      <w:r w:rsidRPr="00177FE8">
        <w:rPr>
          <w:rFonts w:ascii="Times New Roman" w:eastAsia="Arial" w:hAnsi="Times New Roman" w:cs="Times New Roman"/>
          <w:spacing w:val="43"/>
          <w:sz w:val="24"/>
          <w:szCs w:val="24"/>
          <w:lang w:val="ro-RO"/>
        </w:rPr>
        <w:t xml:space="preserve"> </w:t>
      </w:r>
      <w:r w:rsidRPr="00177FE8">
        <w:rPr>
          <w:rFonts w:ascii="Times New Roman" w:eastAsia="Arial" w:hAnsi="Times New Roman" w:cs="Times New Roman"/>
          <w:w w:val="108"/>
          <w:sz w:val="24"/>
          <w:szCs w:val="24"/>
          <w:lang w:val="ro-RO"/>
        </w:rPr>
        <w:t>proprietate</w:t>
      </w:r>
      <w:r w:rsidRPr="00177FE8">
        <w:rPr>
          <w:rFonts w:ascii="Times New Roman" w:eastAsia="Arial" w:hAnsi="Times New Roman" w:cs="Times New Roman"/>
          <w:spacing w:val="4"/>
          <w:w w:val="108"/>
          <w:sz w:val="24"/>
          <w:szCs w:val="24"/>
          <w:lang w:val="ro-RO"/>
        </w:rPr>
        <w:t xml:space="preserve"> </w:t>
      </w:r>
      <w:r w:rsidRPr="00177FE8">
        <w:rPr>
          <w:rFonts w:ascii="Times New Roman" w:eastAsia="Arial" w:hAnsi="Times New Roman" w:cs="Times New Roman"/>
          <w:w w:val="81"/>
          <w:sz w:val="24"/>
          <w:szCs w:val="24"/>
          <w:lang w:val="ro-RO"/>
        </w:rPr>
        <w:t>a</w:t>
      </w:r>
      <w:r w:rsidRPr="00177FE8">
        <w:rPr>
          <w:rFonts w:ascii="Times New Roman" w:eastAsia="Arial" w:hAnsi="Times New Roman" w:cs="Times New Roman"/>
          <w:spacing w:val="29"/>
          <w:w w:val="81"/>
          <w:sz w:val="24"/>
          <w:szCs w:val="24"/>
          <w:lang w:val="ro-RO"/>
        </w:rPr>
        <w:t xml:space="preserve"> </w:t>
      </w:r>
      <w:r w:rsidRPr="00177FE8">
        <w:rPr>
          <w:rFonts w:ascii="Times New Roman" w:eastAsia="Arial" w:hAnsi="Times New Roman" w:cs="Times New Roman"/>
          <w:sz w:val="24"/>
          <w:szCs w:val="24"/>
          <w:lang w:val="ro-RO"/>
        </w:rPr>
        <w:t>unei</w:t>
      </w:r>
      <w:r w:rsidRPr="00177FE8">
        <w:rPr>
          <w:rFonts w:ascii="Times New Roman" w:eastAsia="Arial" w:hAnsi="Times New Roman" w:cs="Times New Roman"/>
          <w:spacing w:val="20"/>
          <w:sz w:val="24"/>
          <w:szCs w:val="24"/>
          <w:lang w:val="ro-RO"/>
        </w:rPr>
        <w:t xml:space="preserve"> </w:t>
      </w:r>
      <w:r w:rsidRPr="00177FE8">
        <w:rPr>
          <w:rFonts w:ascii="Times New Roman" w:eastAsia="Arial" w:hAnsi="Times New Roman" w:cs="Times New Roman"/>
          <w:sz w:val="24"/>
          <w:szCs w:val="24"/>
          <w:lang w:val="ro-RO"/>
        </w:rPr>
        <w:t>persoane</w:t>
      </w:r>
      <w:r w:rsidRPr="00177FE8">
        <w:rPr>
          <w:rFonts w:ascii="Times New Roman" w:eastAsia="Arial" w:hAnsi="Times New Roman" w:cs="Times New Roman"/>
          <w:spacing w:val="18"/>
          <w:sz w:val="24"/>
          <w:szCs w:val="24"/>
          <w:lang w:val="ro-RO"/>
        </w:rPr>
        <w:t xml:space="preserve"> </w:t>
      </w:r>
      <w:r w:rsidRPr="00177FE8">
        <w:rPr>
          <w:rFonts w:ascii="Times New Roman" w:eastAsia="Arial" w:hAnsi="Times New Roman" w:cs="Times New Roman"/>
          <w:sz w:val="24"/>
          <w:szCs w:val="24"/>
          <w:lang w:val="ro-RO"/>
        </w:rPr>
        <w:t>sau</w:t>
      </w:r>
      <w:r w:rsidRPr="00177FE8">
        <w:rPr>
          <w:rFonts w:ascii="Times New Roman" w:eastAsia="Arial" w:hAnsi="Times New Roman" w:cs="Times New Roman"/>
          <w:spacing w:val="-8"/>
          <w:sz w:val="24"/>
          <w:szCs w:val="24"/>
          <w:lang w:val="ro-RO"/>
        </w:rPr>
        <w:t xml:space="preserve"> </w:t>
      </w:r>
      <w:r w:rsidRPr="00177FE8">
        <w:rPr>
          <w:rFonts w:ascii="Times New Roman" w:eastAsia="Arial" w:hAnsi="Times New Roman" w:cs="Times New Roman"/>
          <w:w w:val="102"/>
          <w:sz w:val="24"/>
          <w:szCs w:val="24"/>
          <w:lang w:val="ro-RO"/>
        </w:rPr>
        <w:t xml:space="preserve">chiar </w:t>
      </w:r>
      <w:r w:rsidRPr="00177FE8">
        <w:rPr>
          <w:rFonts w:ascii="Times New Roman" w:eastAsia="Arial" w:hAnsi="Times New Roman" w:cs="Times New Roman"/>
          <w:w w:val="108"/>
          <w:sz w:val="24"/>
          <w:szCs w:val="24"/>
          <w:lang w:val="ro-RO"/>
        </w:rPr>
        <w:t>proprietate</w:t>
      </w:r>
      <w:r w:rsidRPr="00177FE8">
        <w:rPr>
          <w:rFonts w:ascii="Times New Roman" w:eastAsia="Arial" w:hAnsi="Times New Roman" w:cs="Times New Roman"/>
          <w:spacing w:val="11"/>
          <w:w w:val="108"/>
          <w:sz w:val="24"/>
          <w:szCs w:val="24"/>
          <w:lang w:val="ro-RO"/>
        </w:rPr>
        <w:t xml:space="preserve"> </w:t>
      </w:r>
      <w:r w:rsidRPr="00177FE8">
        <w:rPr>
          <w:rFonts w:ascii="Times New Roman" w:eastAsia="Times New Roman" w:hAnsi="Times New Roman" w:cs="Times New Roman"/>
          <w:w w:val="61"/>
          <w:sz w:val="24"/>
          <w:szCs w:val="24"/>
          <w:lang w:val="ro-RO"/>
        </w:rPr>
        <w:t>a</w:t>
      </w:r>
      <w:r w:rsidRPr="00177FE8">
        <w:rPr>
          <w:rFonts w:ascii="Times New Roman" w:eastAsia="Times New Roman" w:hAnsi="Times New Roman" w:cs="Times New Roman"/>
          <w:spacing w:val="45"/>
          <w:w w:val="61"/>
          <w:sz w:val="24"/>
          <w:szCs w:val="24"/>
          <w:lang w:val="ro-RO"/>
        </w:rPr>
        <w:t xml:space="preserve"> </w:t>
      </w:r>
      <w:r w:rsidRPr="00177FE8">
        <w:rPr>
          <w:rFonts w:ascii="Times New Roman" w:eastAsia="Arial" w:hAnsi="Times New Roman" w:cs="Times New Roman"/>
          <w:sz w:val="24"/>
          <w:szCs w:val="24"/>
          <w:lang w:val="ro-RO"/>
        </w:rPr>
        <w:t xml:space="preserve">statului </w:t>
      </w:r>
      <w:r w:rsidRPr="00177FE8">
        <w:rPr>
          <w:rFonts w:ascii="Times New Roman" w:eastAsia="Arial" w:hAnsi="Times New Roman" w:cs="Times New Roman"/>
          <w:spacing w:val="9"/>
          <w:sz w:val="24"/>
          <w:szCs w:val="24"/>
          <w:lang w:val="ro-RO"/>
        </w:rPr>
        <w:t xml:space="preserve"> </w:t>
      </w:r>
      <w:r w:rsidRPr="00177FE8">
        <w:rPr>
          <w:rFonts w:ascii="Times New Roman" w:eastAsia="Arial" w:hAnsi="Times New Roman" w:cs="Times New Roman"/>
          <w:sz w:val="24"/>
          <w:szCs w:val="24"/>
          <w:lang w:val="ro-RO"/>
        </w:rPr>
        <w:t>sunt</w:t>
      </w:r>
      <w:r w:rsidRPr="00177FE8">
        <w:rPr>
          <w:rFonts w:ascii="Times New Roman" w:eastAsia="Arial" w:hAnsi="Times New Roman" w:cs="Times New Roman"/>
          <w:spacing w:val="32"/>
          <w:sz w:val="24"/>
          <w:szCs w:val="24"/>
          <w:lang w:val="ro-RO"/>
        </w:rPr>
        <w:t xml:space="preserve"> </w:t>
      </w:r>
      <w:r w:rsidRPr="00177FE8">
        <w:rPr>
          <w:rFonts w:ascii="Times New Roman" w:eastAsia="Arial" w:hAnsi="Times New Roman" w:cs="Times New Roman"/>
          <w:sz w:val="24"/>
          <w:szCs w:val="24"/>
          <w:lang w:val="ro-RO"/>
        </w:rPr>
        <w:t xml:space="preserve">constructii </w:t>
      </w:r>
      <w:r w:rsidRPr="00177FE8">
        <w:rPr>
          <w:rFonts w:ascii="Times New Roman" w:eastAsia="Arial" w:hAnsi="Times New Roman" w:cs="Times New Roman"/>
          <w:spacing w:val="19"/>
          <w:sz w:val="24"/>
          <w:szCs w:val="24"/>
          <w:lang w:val="ro-RO"/>
        </w:rPr>
        <w:t xml:space="preserve"> </w:t>
      </w:r>
      <w:r w:rsidRPr="00177FE8">
        <w:rPr>
          <w:rFonts w:ascii="Times New Roman" w:eastAsia="Arial" w:hAnsi="Times New Roman" w:cs="Times New Roman"/>
          <w:sz w:val="24"/>
          <w:szCs w:val="24"/>
          <w:lang w:val="ro-RO"/>
        </w:rPr>
        <w:t>distincte,</w:t>
      </w:r>
      <w:r w:rsidRPr="00177FE8">
        <w:rPr>
          <w:rFonts w:ascii="Times New Roman" w:eastAsia="Arial" w:hAnsi="Times New Roman" w:cs="Times New Roman"/>
          <w:spacing w:val="33"/>
          <w:sz w:val="24"/>
          <w:szCs w:val="24"/>
          <w:lang w:val="ro-RO"/>
        </w:rPr>
        <w:t xml:space="preserve"> </w:t>
      </w:r>
      <w:r w:rsidRPr="00177FE8">
        <w:rPr>
          <w:rFonts w:ascii="Times New Roman" w:eastAsia="Arial" w:hAnsi="Times New Roman" w:cs="Times New Roman"/>
          <w:sz w:val="24"/>
          <w:szCs w:val="24"/>
          <w:lang w:val="ro-RO"/>
        </w:rPr>
        <w:t>cu</w:t>
      </w:r>
      <w:r w:rsidRPr="00177FE8">
        <w:rPr>
          <w:rFonts w:ascii="Times New Roman" w:eastAsia="Arial" w:hAnsi="Times New Roman" w:cs="Times New Roman"/>
          <w:spacing w:val="21"/>
          <w:sz w:val="24"/>
          <w:szCs w:val="24"/>
          <w:lang w:val="ro-RO"/>
        </w:rPr>
        <w:t xml:space="preserve"> </w:t>
      </w:r>
      <w:r w:rsidRPr="00177FE8">
        <w:rPr>
          <w:rFonts w:ascii="Times New Roman" w:eastAsia="Arial" w:hAnsi="Times New Roman" w:cs="Times New Roman"/>
          <w:w w:val="110"/>
          <w:sz w:val="24"/>
          <w:szCs w:val="24"/>
          <w:lang w:val="ro-RO"/>
        </w:rPr>
        <w:t>proprietari</w:t>
      </w:r>
      <w:r w:rsidRPr="00177FE8">
        <w:rPr>
          <w:rFonts w:ascii="Times New Roman" w:eastAsia="Arial" w:hAnsi="Times New Roman" w:cs="Times New Roman"/>
          <w:spacing w:val="1"/>
          <w:w w:val="110"/>
          <w:sz w:val="24"/>
          <w:szCs w:val="24"/>
          <w:lang w:val="ro-RO"/>
        </w:rPr>
        <w:t xml:space="preserve"> </w:t>
      </w:r>
      <w:r w:rsidRPr="00177FE8">
        <w:rPr>
          <w:rFonts w:ascii="Times New Roman" w:eastAsia="Arial" w:hAnsi="Times New Roman" w:cs="Times New Roman"/>
          <w:w w:val="110"/>
          <w:sz w:val="24"/>
          <w:szCs w:val="24"/>
          <w:lang w:val="ro-RO"/>
        </w:rPr>
        <w:t>diferiti,</w:t>
      </w:r>
      <w:r w:rsidRPr="00177FE8">
        <w:rPr>
          <w:rFonts w:ascii="Times New Roman" w:eastAsia="Arial" w:hAnsi="Times New Roman" w:cs="Times New Roman"/>
          <w:spacing w:val="14"/>
          <w:w w:val="110"/>
          <w:sz w:val="24"/>
          <w:szCs w:val="24"/>
          <w:lang w:val="ro-RO"/>
        </w:rPr>
        <w:t xml:space="preserve"> </w:t>
      </w:r>
      <w:r w:rsidRPr="00177FE8">
        <w:rPr>
          <w:rFonts w:ascii="Times New Roman" w:eastAsia="Arial" w:hAnsi="Times New Roman" w:cs="Times New Roman"/>
          <w:sz w:val="24"/>
          <w:szCs w:val="24"/>
          <w:lang w:val="ro-RO"/>
        </w:rPr>
        <w:t xml:space="preserve">pentru </w:t>
      </w:r>
      <w:r w:rsidRPr="00177FE8">
        <w:rPr>
          <w:rFonts w:ascii="Times New Roman" w:eastAsia="Arial" w:hAnsi="Times New Roman" w:cs="Times New Roman"/>
          <w:spacing w:val="2"/>
          <w:sz w:val="24"/>
          <w:szCs w:val="24"/>
          <w:lang w:val="ro-RO"/>
        </w:rPr>
        <w:t xml:space="preserve"> </w:t>
      </w:r>
      <w:r w:rsidRPr="00177FE8">
        <w:rPr>
          <w:rFonts w:ascii="Times New Roman" w:eastAsia="Arial" w:hAnsi="Times New Roman" w:cs="Times New Roman"/>
          <w:sz w:val="24"/>
          <w:szCs w:val="24"/>
          <w:lang w:val="ro-RO"/>
        </w:rPr>
        <w:t>care</w:t>
      </w:r>
      <w:r w:rsidRPr="00177FE8">
        <w:rPr>
          <w:rFonts w:ascii="Times New Roman" w:eastAsia="Arial" w:hAnsi="Times New Roman" w:cs="Times New Roman"/>
          <w:spacing w:val="23"/>
          <w:sz w:val="24"/>
          <w:szCs w:val="24"/>
          <w:lang w:val="ro-RO"/>
        </w:rPr>
        <w:t xml:space="preserve"> </w:t>
      </w:r>
      <w:r w:rsidRPr="00177FE8">
        <w:rPr>
          <w:rFonts w:ascii="Times New Roman" w:eastAsia="Arial" w:hAnsi="Times New Roman" w:cs="Times New Roman"/>
          <w:sz w:val="24"/>
          <w:szCs w:val="24"/>
          <w:lang w:val="ro-RO"/>
        </w:rPr>
        <w:t>accesul</w:t>
      </w:r>
      <w:r w:rsidRPr="00177FE8">
        <w:rPr>
          <w:rFonts w:ascii="Times New Roman" w:eastAsia="Arial" w:hAnsi="Times New Roman" w:cs="Times New Roman"/>
          <w:spacing w:val="-5"/>
          <w:sz w:val="24"/>
          <w:szCs w:val="24"/>
          <w:lang w:val="ro-RO"/>
        </w:rPr>
        <w:t xml:space="preserve"> </w:t>
      </w:r>
      <w:r w:rsidRPr="00177FE8">
        <w:rPr>
          <w:rFonts w:ascii="Times New Roman" w:eastAsia="Arial" w:hAnsi="Times New Roman" w:cs="Times New Roman"/>
          <w:sz w:val="24"/>
          <w:szCs w:val="24"/>
          <w:lang w:val="ro-RO"/>
        </w:rPr>
        <w:t>este</w:t>
      </w:r>
      <w:r w:rsidRPr="00177FE8">
        <w:rPr>
          <w:rFonts w:ascii="Times New Roman" w:eastAsia="Arial" w:hAnsi="Times New Roman" w:cs="Times New Roman"/>
          <w:spacing w:val="14"/>
          <w:sz w:val="24"/>
          <w:szCs w:val="24"/>
          <w:lang w:val="ro-RO"/>
        </w:rPr>
        <w:t xml:space="preserve"> </w:t>
      </w:r>
      <w:r w:rsidRPr="00177FE8">
        <w:rPr>
          <w:rFonts w:ascii="Times New Roman" w:eastAsia="Arial" w:hAnsi="Times New Roman" w:cs="Times New Roman"/>
          <w:w w:val="105"/>
          <w:sz w:val="24"/>
          <w:szCs w:val="24"/>
          <w:lang w:val="ro-RO"/>
        </w:rPr>
        <w:t xml:space="preserve">comun, </w:t>
      </w:r>
      <w:r w:rsidRPr="00177FE8">
        <w:rPr>
          <w:rFonts w:ascii="Times New Roman" w:eastAsia="Arial" w:hAnsi="Times New Roman" w:cs="Times New Roman"/>
          <w:sz w:val="24"/>
          <w:szCs w:val="24"/>
          <w:lang w:val="ro-RO"/>
        </w:rPr>
        <w:t>pentru</w:t>
      </w:r>
      <w:r w:rsidRPr="00177FE8">
        <w:rPr>
          <w:rFonts w:ascii="Times New Roman" w:eastAsia="Arial" w:hAnsi="Times New Roman" w:cs="Times New Roman"/>
          <w:spacing w:val="54"/>
          <w:sz w:val="24"/>
          <w:szCs w:val="24"/>
          <w:lang w:val="ro-RO"/>
        </w:rPr>
        <w:t xml:space="preserve"> </w:t>
      </w:r>
      <w:r w:rsidRPr="00177FE8">
        <w:rPr>
          <w:rFonts w:ascii="Times New Roman" w:eastAsia="Arial" w:hAnsi="Times New Roman" w:cs="Times New Roman"/>
          <w:sz w:val="24"/>
          <w:szCs w:val="24"/>
          <w:lang w:val="ro-RO"/>
        </w:rPr>
        <w:t>care</w:t>
      </w:r>
      <w:r w:rsidRPr="00177FE8">
        <w:rPr>
          <w:rFonts w:ascii="Times New Roman" w:eastAsia="Arial" w:hAnsi="Times New Roman" w:cs="Times New Roman"/>
          <w:spacing w:val="-2"/>
          <w:sz w:val="24"/>
          <w:szCs w:val="24"/>
          <w:lang w:val="ro-RO"/>
        </w:rPr>
        <w:t xml:space="preserve"> </w:t>
      </w:r>
      <w:r w:rsidRPr="00177FE8">
        <w:rPr>
          <w:rFonts w:ascii="Times New Roman" w:eastAsia="Arial" w:hAnsi="Times New Roman" w:cs="Times New Roman"/>
          <w:sz w:val="24"/>
          <w:szCs w:val="24"/>
          <w:lang w:val="ro-RO"/>
        </w:rPr>
        <w:t xml:space="preserve">prevederile </w:t>
      </w:r>
      <w:r w:rsidRPr="00177FE8">
        <w:rPr>
          <w:rFonts w:ascii="Times New Roman" w:eastAsia="Arial" w:hAnsi="Times New Roman" w:cs="Times New Roman"/>
          <w:spacing w:val="6"/>
          <w:sz w:val="24"/>
          <w:szCs w:val="24"/>
          <w:lang w:val="ro-RO"/>
        </w:rPr>
        <w:t xml:space="preserve"> </w:t>
      </w:r>
      <w:r w:rsidRPr="00177FE8">
        <w:rPr>
          <w:rFonts w:ascii="Times New Roman" w:eastAsia="Arial" w:hAnsi="Times New Roman" w:cs="Times New Roman"/>
          <w:sz w:val="24"/>
          <w:szCs w:val="24"/>
          <w:lang w:val="ro-RO"/>
        </w:rPr>
        <w:t>a)</w:t>
      </w:r>
      <w:r w:rsidRPr="00177FE8">
        <w:rPr>
          <w:rFonts w:ascii="Times New Roman" w:eastAsia="Arial" w:hAnsi="Times New Roman" w:cs="Times New Roman"/>
          <w:spacing w:val="-7"/>
          <w:sz w:val="24"/>
          <w:szCs w:val="24"/>
          <w:lang w:val="ro-RO"/>
        </w:rPr>
        <w:t xml:space="preserve"> </w:t>
      </w:r>
      <w:r w:rsidRPr="00177FE8">
        <w:rPr>
          <w:rFonts w:ascii="Times New Roman" w:eastAsia="Arial" w:hAnsi="Times New Roman" w:cs="Times New Roman"/>
          <w:sz w:val="24"/>
          <w:szCs w:val="24"/>
          <w:lang w:val="ro-RO"/>
        </w:rPr>
        <w:t xml:space="preserve">sib) </w:t>
      </w:r>
      <w:r w:rsidRPr="00177FE8">
        <w:rPr>
          <w:rFonts w:ascii="Times New Roman" w:eastAsia="Arial" w:hAnsi="Times New Roman" w:cs="Times New Roman"/>
          <w:spacing w:val="5"/>
          <w:sz w:val="24"/>
          <w:szCs w:val="24"/>
          <w:lang w:val="ro-RO"/>
        </w:rPr>
        <w:t xml:space="preserve"> </w:t>
      </w:r>
      <w:r w:rsidRPr="00177FE8">
        <w:rPr>
          <w:rFonts w:ascii="Times New Roman" w:eastAsia="Arial" w:hAnsi="Times New Roman" w:cs="Times New Roman"/>
          <w:sz w:val="24"/>
          <w:szCs w:val="24"/>
          <w:lang w:val="ro-RO"/>
        </w:rPr>
        <w:t>nu</w:t>
      </w:r>
      <w:r w:rsidRPr="00177FE8">
        <w:rPr>
          <w:rFonts w:ascii="Times New Roman" w:eastAsia="Arial" w:hAnsi="Times New Roman" w:cs="Times New Roman"/>
          <w:spacing w:val="8"/>
          <w:sz w:val="24"/>
          <w:szCs w:val="24"/>
          <w:lang w:val="ro-RO"/>
        </w:rPr>
        <w:t xml:space="preserve"> </w:t>
      </w:r>
      <w:r w:rsidRPr="00177FE8">
        <w:rPr>
          <w:rFonts w:ascii="Times New Roman" w:eastAsia="Arial" w:hAnsi="Times New Roman" w:cs="Times New Roman"/>
          <w:sz w:val="24"/>
          <w:szCs w:val="24"/>
          <w:lang w:val="ro-RO"/>
        </w:rPr>
        <w:t>se</w:t>
      </w:r>
      <w:r w:rsidRPr="00177FE8">
        <w:rPr>
          <w:rFonts w:ascii="Times New Roman" w:eastAsia="Arial" w:hAnsi="Times New Roman" w:cs="Times New Roman"/>
          <w:spacing w:val="-10"/>
          <w:sz w:val="24"/>
          <w:szCs w:val="24"/>
          <w:lang w:val="ro-RO"/>
        </w:rPr>
        <w:t xml:space="preserve"> </w:t>
      </w:r>
      <w:r w:rsidRPr="00177FE8">
        <w:rPr>
          <w:rFonts w:ascii="Times New Roman" w:eastAsia="Arial" w:hAnsi="Times New Roman" w:cs="Times New Roman"/>
          <w:sz w:val="24"/>
          <w:szCs w:val="24"/>
          <w:lang w:val="ro-RO"/>
        </w:rPr>
        <w:t>pot</w:t>
      </w:r>
      <w:r w:rsidRPr="00177FE8">
        <w:rPr>
          <w:rFonts w:ascii="Times New Roman" w:eastAsia="Arial" w:hAnsi="Times New Roman" w:cs="Times New Roman"/>
          <w:spacing w:val="33"/>
          <w:sz w:val="24"/>
          <w:szCs w:val="24"/>
          <w:lang w:val="ro-RO"/>
        </w:rPr>
        <w:t xml:space="preserve"> </w:t>
      </w:r>
      <w:r w:rsidRPr="00177FE8">
        <w:rPr>
          <w:rFonts w:ascii="Times New Roman" w:eastAsia="Arial" w:hAnsi="Times New Roman" w:cs="Times New Roman"/>
          <w:sz w:val="24"/>
          <w:szCs w:val="24"/>
          <w:lang w:val="ro-RO"/>
        </w:rPr>
        <w:t>aplica</w:t>
      </w:r>
      <w:r w:rsidRPr="00177FE8">
        <w:rPr>
          <w:rFonts w:ascii="Times New Roman" w:eastAsia="Arial" w:hAnsi="Times New Roman" w:cs="Times New Roman"/>
          <w:spacing w:val="-3"/>
          <w:sz w:val="24"/>
          <w:szCs w:val="24"/>
          <w:lang w:val="ro-RO"/>
        </w:rPr>
        <w:t xml:space="preserve"> </w:t>
      </w:r>
      <w:r w:rsidRPr="00177FE8">
        <w:rPr>
          <w:rFonts w:ascii="Times New Roman" w:eastAsia="Arial" w:hAnsi="Times New Roman" w:cs="Times New Roman"/>
          <w:sz w:val="24"/>
          <w:szCs w:val="24"/>
          <w:lang w:val="ro-RO"/>
        </w:rPr>
        <w:t>iar</w:t>
      </w:r>
      <w:r w:rsidRPr="00177FE8">
        <w:rPr>
          <w:rFonts w:ascii="Times New Roman" w:eastAsia="Arial" w:hAnsi="Times New Roman" w:cs="Times New Roman"/>
          <w:spacing w:val="9"/>
          <w:sz w:val="24"/>
          <w:szCs w:val="24"/>
          <w:lang w:val="ro-RO"/>
        </w:rPr>
        <w:t xml:space="preserve"> </w:t>
      </w:r>
      <w:r w:rsidRPr="00177FE8">
        <w:rPr>
          <w:rFonts w:ascii="Times New Roman" w:eastAsia="Arial" w:hAnsi="Times New Roman" w:cs="Times New Roman"/>
          <w:sz w:val="24"/>
          <w:szCs w:val="24"/>
          <w:lang w:val="ro-RO"/>
        </w:rPr>
        <w:t>in</w:t>
      </w:r>
      <w:r w:rsidRPr="00177FE8">
        <w:rPr>
          <w:rFonts w:ascii="Times New Roman" w:eastAsia="Arial" w:hAnsi="Times New Roman" w:cs="Times New Roman"/>
          <w:spacing w:val="22"/>
          <w:sz w:val="24"/>
          <w:szCs w:val="24"/>
          <w:lang w:val="ro-RO"/>
        </w:rPr>
        <w:t xml:space="preserve"> </w:t>
      </w:r>
      <w:r w:rsidRPr="00177FE8">
        <w:rPr>
          <w:rFonts w:ascii="Times New Roman" w:eastAsia="Arial" w:hAnsi="Times New Roman" w:cs="Times New Roman"/>
          <w:sz w:val="24"/>
          <w:szCs w:val="24"/>
          <w:lang w:val="ro-RO"/>
        </w:rPr>
        <w:t>acest</w:t>
      </w:r>
      <w:r w:rsidRPr="00177FE8">
        <w:rPr>
          <w:rFonts w:ascii="Times New Roman" w:eastAsia="Arial" w:hAnsi="Times New Roman" w:cs="Times New Roman"/>
          <w:spacing w:val="-12"/>
          <w:sz w:val="24"/>
          <w:szCs w:val="24"/>
          <w:lang w:val="ro-RO"/>
        </w:rPr>
        <w:t xml:space="preserve"> </w:t>
      </w:r>
      <w:r w:rsidRPr="00177FE8">
        <w:rPr>
          <w:rFonts w:ascii="Times New Roman" w:eastAsia="Arial" w:hAnsi="Times New Roman" w:cs="Times New Roman"/>
          <w:sz w:val="24"/>
          <w:szCs w:val="24"/>
          <w:lang w:val="ro-RO"/>
        </w:rPr>
        <w:t>fel</w:t>
      </w:r>
      <w:r w:rsidRPr="00177FE8">
        <w:rPr>
          <w:rFonts w:ascii="Times New Roman" w:eastAsia="Arial" w:hAnsi="Times New Roman" w:cs="Times New Roman"/>
          <w:spacing w:val="12"/>
          <w:sz w:val="24"/>
          <w:szCs w:val="24"/>
          <w:lang w:val="ro-RO"/>
        </w:rPr>
        <w:t xml:space="preserve"> </w:t>
      </w:r>
      <w:r w:rsidRPr="00177FE8">
        <w:rPr>
          <w:rFonts w:ascii="Times New Roman" w:eastAsia="Arial" w:hAnsi="Times New Roman" w:cs="Times New Roman"/>
          <w:sz w:val="24"/>
          <w:szCs w:val="24"/>
          <w:lang w:val="ro-RO"/>
        </w:rPr>
        <w:t>dreptul</w:t>
      </w:r>
      <w:r w:rsidRPr="00177FE8">
        <w:rPr>
          <w:rFonts w:ascii="Times New Roman" w:eastAsia="Arial" w:hAnsi="Times New Roman" w:cs="Times New Roman"/>
          <w:spacing w:val="56"/>
          <w:sz w:val="24"/>
          <w:szCs w:val="24"/>
          <w:lang w:val="ro-RO"/>
        </w:rPr>
        <w:t xml:space="preserve"> </w:t>
      </w:r>
      <w:r w:rsidRPr="00177FE8">
        <w:rPr>
          <w:rFonts w:ascii="Times New Roman" w:eastAsia="Arial" w:hAnsi="Times New Roman" w:cs="Times New Roman"/>
          <w:w w:val="106"/>
          <w:sz w:val="24"/>
          <w:szCs w:val="24"/>
          <w:lang w:val="ro-RO"/>
        </w:rPr>
        <w:t>nediscriminatoriu,</w:t>
      </w:r>
      <w:r w:rsidRPr="00177FE8">
        <w:rPr>
          <w:rFonts w:ascii="Times New Roman" w:eastAsia="Arial" w:hAnsi="Times New Roman" w:cs="Times New Roman"/>
          <w:spacing w:val="-24"/>
          <w:w w:val="106"/>
          <w:sz w:val="24"/>
          <w:szCs w:val="24"/>
          <w:lang w:val="ro-RO"/>
        </w:rPr>
        <w:t xml:space="preserve"> </w:t>
      </w:r>
      <w:r w:rsidRPr="00177FE8">
        <w:rPr>
          <w:rFonts w:ascii="Times New Roman" w:eastAsia="Arial" w:hAnsi="Times New Roman" w:cs="Times New Roman"/>
          <w:sz w:val="24"/>
          <w:szCs w:val="24"/>
          <w:lang w:val="ro-RO"/>
        </w:rPr>
        <w:t>al</w:t>
      </w:r>
      <w:r w:rsidRPr="00177FE8">
        <w:rPr>
          <w:rFonts w:ascii="Times New Roman" w:eastAsia="Arial" w:hAnsi="Times New Roman" w:cs="Times New Roman"/>
          <w:spacing w:val="-5"/>
          <w:sz w:val="24"/>
          <w:szCs w:val="24"/>
          <w:lang w:val="ro-RO"/>
        </w:rPr>
        <w:t xml:space="preserve"> </w:t>
      </w:r>
      <w:r w:rsidRPr="00177FE8">
        <w:rPr>
          <w:rFonts w:ascii="Times New Roman" w:eastAsia="Arial" w:hAnsi="Times New Roman" w:cs="Times New Roman"/>
          <w:w w:val="109"/>
          <w:sz w:val="24"/>
          <w:szCs w:val="24"/>
          <w:lang w:val="ro-RO"/>
        </w:rPr>
        <w:t xml:space="preserve">proprietarilor </w:t>
      </w:r>
      <w:r w:rsidRPr="00177FE8">
        <w:rPr>
          <w:rFonts w:ascii="Times New Roman" w:eastAsia="Arial" w:hAnsi="Times New Roman" w:cs="Times New Roman"/>
          <w:sz w:val="24"/>
          <w:szCs w:val="24"/>
          <w:lang w:val="ro-RO"/>
        </w:rPr>
        <w:t>acestor</w:t>
      </w:r>
      <w:r w:rsidRPr="00177FE8">
        <w:rPr>
          <w:rFonts w:ascii="Times New Roman" w:eastAsia="Arial" w:hAnsi="Times New Roman" w:cs="Times New Roman"/>
          <w:spacing w:val="11"/>
          <w:sz w:val="24"/>
          <w:szCs w:val="24"/>
          <w:lang w:val="ro-RO"/>
        </w:rPr>
        <w:t xml:space="preserve"> </w:t>
      </w:r>
      <w:r w:rsidRPr="00177FE8">
        <w:rPr>
          <w:rFonts w:ascii="Times New Roman" w:eastAsia="Arial" w:hAnsi="Times New Roman" w:cs="Times New Roman"/>
          <w:sz w:val="24"/>
          <w:szCs w:val="24"/>
          <w:lang w:val="ro-RO"/>
        </w:rPr>
        <w:t>constructii,</w:t>
      </w:r>
      <w:r w:rsidRPr="00177FE8">
        <w:rPr>
          <w:rFonts w:ascii="Times New Roman" w:eastAsia="Arial" w:hAnsi="Times New Roman" w:cs="Times New Roman"/>
          <w:spacing w:val="32"/>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5"/>
          <w:sz w:val="24"/>
          <w:szCs w:val="24"/>
          <w:lang w:val="ro-RO"/>
        </w:rPr>
        <w:t xml:space="preserve"> </w:t>
      </w:r>
      <w:r w:rsidRPr="00177FE8">
        <w:rPr>
          <w:rFonts w:ascii="Times New Roman" w:eastAsia="Arial" w:hAnsi="Times New Roman" w:cs="Times New Roman"/>
          <w:w w:val="93"/>
          <w:sz w:val="24"/>
          <w:szCs w:val="24"/>
          <w:lang w:val="ro-RO"/>
        </w:rPr>
        <w:t>acces</w:t>
      </w:r>
      <w:r w:rsidRPr="00177FE8">
        <w:rPr>
          <w:rFonts w:ascii="Times New Roman" w:eastAsia="Arial" w:hAnsi="Times New Roman" w:cs="Times New Roman"/>
          <w:spacing w:val="-2"/>
          <w:w w:val="93"/>
          <w:sz w:val="24"/>
          <w:szCs w:val="24"/>
          <w:lang w:val="ro-RO"/>
        </w:rPr>
        <w:t xml:space="preserve"> </w:t>
      </w:r>
      <w:r w:rsidRPr="00177FE8">
        <w:rPr>
          <w:rFonts w:ascii="Times New Roman" w:eastAsia="Arial" w:hAnsi="Times New Roman" w:cs="Times New Roman"/>
          <w:sz w:val="24"/>
          <w:szCs w:val="24"/>
          <w:lang w:val="ro-RO"/>
        </w:rPr>
        <w:t>Ia</w:t>
      </w:r>
      <w:r w:rsidRPr="00177FE8">
        <w:rPr>
          <w:rFonts w:ascii="Times New Roman" w:eastAsia="Arial" w:hAnsi="Times New Roman" w:cs="Times New Roman"/>
          <w:spacing w:val="1"/>
          <w:sz w:val="24"/>
          <w:szCs w:val="24"/>
          <w:lang w:val="ro-RO"/>
        </w:rPr>
        <w:t xml:space="preserve"> </w:t>
      </w:r>
      <w:r w:rsidRPr="00177FE8">
        <w:rPr>
          <w:rFonts w:ascii="Times New Roman" w:eastAsia="Arial" w:hAnsi="Times New Roman" w:cs="Times New Roman"/>
          <w:w w:val="91"/>
          <w:sz w:val="24"/>
          <w:szCs w:val="24"/>
          <w:lang w:val="ro-RO"/>
        </w:rPr>
        <w:t>gaz</w:t>
      </w:r>
      <w:r w:rsidRPr="00177FE8">
        <w:rPr>
          <w:rFonts w:ascii="Times New Roman" w:eastAsia="Arial" w:hAnsi="Times New Roman" w:cs="Times New Roman"/>
          <w:spacing w:val="12"/>
          <w:w w:val="91"/>
          <w:sz w:val="24"/>
          <w:szCs w:val="24"/>
          <w:lang w:val="ro-RO"/>
        </w:rPr>
        <w:t xml:space="preserve"> </w:t>
      </w:r>
      <w:r w:rsidRPr="00177FE8">
        <w:rPr>
          <w:rFonts w:ascii="Times New Roman" w:eastAsia="Arial" w:hAnsi="Times New Roman" w:cs="Times New Roman"/>
          <w:sz w:val="24"/>
          <w:szCs w:val="24"/>
          <w:lang w:val="ro-RO"/>
        </w:rPr>
        <w:t>nu</w:t>
      </w:r>
      <w:r w:rsidRPr="00177FE8">
        <w:rPr>
          <w:rFonts w:ascii="Times New Roman" w:eastAsia="Arial" w:hAnsi="Times New Roman" w:cs="Times New Roman"/>
          <w:spacing w:val="22"/>
          <w:sz w:val="24"/>
          <w:szCs w:val="24"/>
          <w:lang w:val="ro-RO"/>
        </w:rPr>
        <w:t xml:space="preserve"> </w:t>
      </w:r>
      <w:r w:rsidRPr="00177FE8">
        <w:rPr>
          <w:rFonts w:ascii="Times New Roman" w:eastAsia="Arial" w:hAnsi="Times New Roman" w:cs="Times New Roman"/>
          <w:sz w:val="24"/>
          <w:szCs w:val="24"/>
          <w:lang w:val="ro-RO"/>
        </w:rPr>
        <w:t>este</w:t>
      </w:r>
      <w:r w:rsidRPr="00177FE8">
        <w:rPr>
          <w:rFonts w:ascii="Times New Roman" w:eastAsia="Arial" w:hAnsi="Times New Roman" w:cs="Times New Roman"/>
          <w:spacing w:val="-5"/>
          <w:sz w:val="24"/>
          <w:szCs w:val="24"/>
          <w:lang w:val="ro-RO"/>
        </w:rPr>
        <w:t xml:space="preserve"> </w:t>
      </w:r>
      <w:r w:rsidRPr="00177FE8">
        <w:rPr>
          <w:rFonts w:ascii="Times New Roman" w:eastAsia="Arial" w:hAnsi="Times New Roman" w:cs="Times New Roman"/>
          <w:sz w:val="24"/>
          <w:szCs w:val="24"/>
          <w:lang w:val="ro-RO"/>
        </w:rPr>
        <w:t>asigura</w:t>
      </w:r>
      <w:r w:rsidRPr="00177FE8">
        <w:rPr>
          <w:rFonts w:ascii="Times New Roman" w:eastAsia="Arial" w:hAnsi="Times New Roman" w:cs="Times New Roman"/>
          <w:spacing w:val="1"/>
          <w:sz w:val="24"/>
          <w:szCs w:val="24"/>
          <w:lang w:val="ro-RO"/>
        </w:rPr>
        <w:t>t</w:t>
      </w:r>
      <w:r w:rsidRPr="00177FE8">
        <w:rPr>
          <w:rFonts w:ascii="Times New Roman" w:eastAsia="Arial" w:hAnsi="Times New Roman" w:cs="Times New Roman"/>
          <w:sz w:val="24"/>
          <w:szCs w:val="24"/>
          <w:lang w:val="ro-RO"/>
        </w:rPr>
        <w:t>.</w:t>
      </w:r>
      <w:r w:rsidRPr="00177FE8">
        <w:rPr>
          <w:rFonts w:ascii="Times New Roman" w:eastAsia="Arial" w:hAnsi="Times New Roman" w:cs="Times New Roman"/>
          <w:spacing w:val="-44"/>
          <w:sz w:val="24"/>
          <w:szCs w:val="24"/>
          <w:lang w:val="ro-RO"/>
        </w:rPr>
        <w:t xml:space="preserve"> </w:t>
      </w:r>
      <w:r w:rsidRPr="00177FE8">
        <w:rPr>
          <w:rFonts w:ascii="Times New Roman" w:eastAsia="Arial" w:hAnsi="Times New Roman" w:cs="Times New Roman"/>
          <w:sz w:val="24"/>
          <w:szCs w:val="24"/>
          <w:lang w:val="ro-RO"/>
        </w:rPr>
        <w:tab/>
      </w:r>
    </w:p>
    <w:p w14:paraId="0ABEF466"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3</w:t>
      </w:r>
      <w:r w:rsidRPr="00177FE8">
        <w:rPr>
          <w:rFonts w:ascii="Times New Roman" w:eastAsia="Times New Roman" w:hAnsi="Times New Roman" w:cs="Times New Roman"/>
          <w:spacing w:val="5"/>
          <w:sz w:val="24"/>
          <w:szCs w:val="24"/>
          <w:lang w:val="ro-RO"/>
        </w:rPr>
        <w:t>1</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ultimul</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rand</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w w:val="224"/>
          <w:sz w:val="24"/>
          <w:szCs w:val="24"/>
          <w:lang w:val="ro-RO"/>
        </w:rPr>
        <w:t>-</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cuvantul</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w w:val="110"/>
          <w:sz w:val="24"/>
          <w:szCs w:val="24"/>
          <w:lang w:val="ro-RO"/>
        </w:rPr>
        <w:t>"norificare"</w:t>
      </w:r>
      <w:r w:rsidRPr="00177FE8">
        <w:rPr>
          <w:rFonts w:ascii="Times New Roman" w:eastAsia="Times New Roman" w:hAnsi="Times New Roman" w:cs="Times New Roman"/>
          <w:spacing w:val="-19"/>
          <w:w w:val="110"/>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 xml:space="preserve">inlocuieste </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pacing w:val="-12"/>
          <w:w w:val="140"/>
          <w:sz w:val="24"/>
          <w:szCs w:val="24"/>
          <w:lang w:val="ro-RO"/>
        </w:rPr>
        <w:t>"</w:t>
      </w:r>
      <w:r w:rsidRPr="00177FE8">
        <w:rPr>
          <w:rFonts w:ascii="Times New Roman" w:eastAsia="Times New Roman" w:hAnsi="Times New Roman" w:cs="Times New Roman"/>
          <w:w w:val="107"/>
          <w:sz w:val="24"/>
          <w:szCs w:val="24"/>
          <w:lang w:val="ro-RO"/>
        </w:rPr>
        <w:t>notificar</w:t>
      </w:r>
      <w:r w:rsidRPr="00177FE8">
        <w:rPr>
          <w:rFonts w:ascii="Times New Roman" w:eastAsia="Times New Roman" w:hAnsi="Times New Roman" w:cs="Times New Roman"/>
          <w:spacing w:val="-7"/>
          <w:w w:val="107"/>
          <w:sz w:val="24"/>
          <w:szCs w:val="24"/>
          <w:lang w:val="ro-RO"/>
        </w:rPr>
        <w:t>e</w:t>
      </w:r>
      <w:r w:rsidRPr="00177FE8">
        <w:rPr>
          <w:rFonts w:ascii="Times New Roman" w:eastAsia="Times New Roman" w:hAnsi="Times New Roman" w:cs="Times New Roman"/>
          <w:w w:val="148"/>
          <w:sz w:val="24"/>
          <w:szCs w:val="24"/>
          <w:lang w:val="ro-RO"/>
        </w:rPr>
        <w:t>"</w:t>
      </w:r>
    </w:p>
    <w:p w14:paraId="5AB29717" w14:textId="77777777" w:rsidR="0092709A" w:rsidRPr="00177FE8" w:rsidRDefault="0092709A" w:rsidP="0092709A">
      <w:pPr>
        <w:ind w:right="81"/>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w w:val="104"/>
          <w:sz w:val="24"/>
          <w:szCs w:val="24"/>
          <w:lang w:val="ro-RO"/>
        </w:rPr>
        <w:t>4</w:t>
      </w:r>
      <w:r w:rsidRPr="00177FE8">
        <w:rPr>
          <w:rFonts w:ascii="Times New Roman" w:eastAsia="Times New Roman" w:hAnsi="Times New Roman" w:cs="Times New Roman"/>
          <w:spacing w:val="8"/>
          <w:w w:val="104"/>
          <w:sz w:val="24"/>
          <w:szCs w:val="24"/>
          <w:lang w:val="ro-RO"/>
        </w:rPr>
        <w:t>3</w:t>
      </w:r>
      <w:r w:rsidRPr="00177FE8">
        <w:rPr>
          <w:rFonts w:ascii="Times New Roman" w:eastAsia="Times New Roman" w:hAnsi="Times New Roman" w:cs="Times New Roman"/>
          <w:w w:val="81"/>
          <w:sz w:val="24"/>
          <w:szCs w:val="24"/>
          <w:lang w:val="ro-RO"/>
        </w:rPr>
        <w:t>.</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este</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necesar</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sau</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trebuie</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 xml:space="preserve">reformulate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 xml:space="preserve">completat: </w:t>
      </w:r>
      <w:r w:rsidRPr="00177FE8">
        <w:rPr>
          <w:rFonts w:ascii="Times New Roman" w:eastAsia="Times New Roman" w:hAnsi="Times New Roman" w:cs="Times New Roman"/>
          <w:spacing w:val="4"/>
          <w:sz w:val="24"/>
          <w:szCs w:val="24"/>
          <w:lang w:val="ro-RO"/>
        </w:rPr>
        <w:t xml:space="preserve"> </w:t>
      </w:r>
      <w:r w:rsidRPr="00177FE8">
        <w:rPr>
          <w:rFonts w:ascii="Times New Roman" w:eastAsia="Arial" w:hAnsi="Times New Roman" w:cs="Times New Roman"/>
          <w:sz w:val="24"/>
          <w:szCs w:val="24"/>
          <w:lang w:val="ro-RO"/>
        </w:rPr>
        <w:t>H</w:t>
      </w:r>
      <w:r w:rsidRPr="00177FE8">
        <w:rPr>
          <w:rFonts w:ascii="Times New Roman" w:eastAsia="Arial" w:hAnsi="Times New Roman" w:cs="Times New Roman"/>
          <w:spacing w:val="-1"/>
          <w:sz w:val="24"/>
          <w:szCs w:val="24"/>
          <w:lang w:val="ro-RO"/>
        </w:rPr>
        <w:t>.</w:t>
      </w:r>
      <w:r w:rsidRPr="00177FE8">
        <w:rPr>
          <w:rFonts w:ascii="Times New Roman" w:eastAsia="Times New Roman" w:hAnsi="Times New Roman" w:cs="Times New Roman"/>
          <w:sz w:val="24"/>
          <w:szCs w:val="24"/>
          <w:lang w:val="ro-RO"/>
        </w:rPr>
        <w:t>G.</w:t>
      </w:r>
      <w:r w:rsidRPr="00177FE8">
        <w:rPr>
          <w:rFonts w:ascii="Times New Roman" w:eastAsia="Times New Roman" w:hAnsi="Times New Roman" w:cs="Times New Roman"/>
          <w:spacing w:val="49"/>
          <w:sz w:val="24"/>
          <w:szCs w:val="24"/>
          <w:lang w:val="ro-RO"/>
        </w:rPr>
        <w:t xml:space="preserve"> </w:t>
      </w:r>
      <w:r w:rsidRPr="00177FE8">
        <w:rPr>
          <w:rFonts w:ascii="Times New Roman" w:eastAsia="Times New Roman" w:hAnsi="Times New Roman" w:cs="Times New Roman"/>
          <w:w w:val="106"/>
          <w:sz w:val="24"/>
          <w:szCs w:val="24"/>
          <w:lang w:val="ro-RO"/>
        </w:rPr>
        <w:t>668/2</w:t>
      </w:r>
      <w:r w:rsidRPr="00177FE8">
        <w:rPr>
          <w:rFonts w:ascii="Times New Roman" w:eastAsia="Times New Roman" w:hAnsi="Times New Roman" w:cs="Times New Roman"/>
          <w:spacing w:val="10"/>
          <w:w w:val="106"/>
          <w:sz w:val="24"/>
          <w:szCs w:val="24"/>
          <w:lang w:val="ro-RO"/>
        </w:rPr>
        <w:t>0</w:t>
      </w:r>
      <w:r w:rsidRPr="00177FE8">
        <w:rPr>
          <w:rFonts w:ascii="Times New Roman" w:eastAsia="Times New Roman" w:hAnsi="Times New Roman" w:cs="Times New Roman"/>
          <w:w w:val="106"/>
          <w:sz w:val="24"/>
          <w:szCs w:val="24"/>
          <w:lang w:val="ro-RO"/>
        </w:rPr>
        <w:t>17conform</w:t>
      </w:r>
      <w:r w:rsidRPr="00177FE8">
        <w:rPr>
          <w:rFonts w:ascii="Times New Roman" w:eastAsia="Times New Roman" w:hAnsi="Times New Roman" w:cs="Times New Roman"/>
          <w:spacing w:val="16"/>
          <w:w w:val="106"/>
          <w:sz w:val="24"/>
          <w:szCs w:val="24"/>
          <w:lang w:val="ro-RO"/>
        </w:rPr>
        <w:t xml:space="preserve"> </w:t>
      </w:r>
      <w:r w:rsidRPr="00177FE8">
        <w:rPr>
          <w:rFonts w:ascii="Times New Roman" w:eastAsia="Times New Roman" w:hAnsi="Times New Roman" w:cs="Times New Roman"/>
          <w:sz w:val="24"/>
          <w:szCs w:val="24"/>
          <w:lang w:val="ro-RO"/>
        </w:rPr>
        <w:t>Art.</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w w:val="91"/>
          <w:sz w:val="24"/>
          <w:szCs w:val="24"/>
          <w:lang w:val="ro-RO"/>
        </w:rPr>
        <w:t>1</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w w:val="107"/>
          <w:sz w:val="24"/>
          <w:szCs w:val="24"/>
          <w:lang w:val="ro-RO"/>
        </w:rPr>
        <w:t xml:space="preserve">adreseaza </w:t>
      </w:r>
      <w:r w:rsidRPr="00177FE8">
        <w:rPr>
          <w:rFonts w:ascii="Times New Roman" w:eastAsia="Times New Roman" w:hAnsi="Times New Roman" w:cs="Times New Roman"/>
          <w:w w:val="106"/>
          <w:sz w:val="24"/>
          <w:szCs w:val="24"/>
          <w:lang w:val="ro-RO"/>
        </w:rPr>
        <w:t xml:space="preserve">"producatorilor/fabricantilor, </w:t>
      </w:r>
      <w:r w:rsidRPr="00177FE8">
        <w:rPr>
          <w:rFonts w:ascii="Times New Roman" w:eastAsia="Times New Roman" w:hAnsi="Times New Roman" w:cs="Times New Roman"/>
          <w:spacing w:val="39"/>
          <w:w w:val="106"/>
          <w:sz w:val="24"/>
          <w:szCs w:val="24"/>
          <w:lang w:val="ro-RO"/>
        </w:rPr>
        <w:t xml:space="preserve"> </w:t>
      </w:r>
      <w:r w:rsidRPr="00177FE8">
        <w:rPr>
          <w:rFonts w:ascii="Times New Roman" w:eastAsia="Times New Roman" w:hAnsi="Times New Roman" w:cs="Times New Roman"/>
          <w:w w:val="106"/>
          <w:sz w:val="24"/>
          <w:szCs w:val="24"/>
          <w:lang w:val="ro-RO"/>
        </w:rPr>
        <w:t xml:space="preserve">reprezentantilor </w:t>
      </w:r>
      <w:r w:rsidRPr="00177FE8">
        <w:rPr>
          <w:rFonts w:ascii="Times New Roman" w:eastAsia="Times New Roman" w:hAnsi="Times New Roman" w:cs="Times New Roman"/>
          <w:spacing w:val="12"/>
          <w:w w:val="106"/>
          <w:sz w:val="24"/>
          <w:szCs w:val="24"/>
          <w:lang w:val="ro-RO"/>
        </w:rPr>
        <w:t xml:space="preserve"> </w:t>
      </w:r>
      <w:r w:rsidRPr="00177FE8">
        <w:rPr>
          <w:rFonts w:ascii="Times New Roman" w:eastAsia="Times New Roman" w:hAnsi="Times New Roman" w:cs="Times New Roman"/>
          <w:sz w:val="24"/>
          <w:szCs w:val="24"/>
          <w:lang w:val="ro-RO"/>
        </w:rPr>
        <w:t xml:space="preserve">autorizati,  </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w w:val="108"/>
          <w:sz w:val="24"/>
          <w:szCs w:val="24"/>
          <w:lang w:val="ro-RO"/>
        </w:rPr>
        <w:t xml:space="preserve">impmiatorilor, </w:t>
      </w:r>
      <w:r w:rsidRPr="00177FE8">
        <w:rPr>
          <w:rFonts w:ascii="Times New Roman" w:eastAsia="Times New Roman" w:hAnsi="Times New Roman" w:cs="Times New Roman"/>
          <w:spacing w:val="7"/>
          <w:w w:val="108"/>
          <w:sz w:val="24"/>
          <w:szCs w:val="24"/>
          <w:lang w:val="ro-RO"/>
        </w:rPr>
        <w:t xml:space="preserve"> </w:t>
      </w:r>
      <w:r w:rsidRPr="00177FE8">
        <w:rPr>
          <w:rFonts w:ascii="Times New Roman" w:eastAsia="Times New Roman" w:hAnsi="Times New Roman" w:cs="Times New Roman"/>
          <w:sz w:val="24"/>
          <w:szCs w:val="24"/>
          <w:lang w:val="ro-RO"/>
        </w:rPr>
        <w:t xml:space="preserve">distribl1itorilor, </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 xml:space="preserve">factorilor  </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w w:val="105"/>
          <w:sz w:val="24"/>
          <w:szCs w:val="24"/>
          <w:lang w:val="ro-RO"/>
        </w:rPr>
        <w:t>ca</w:t>
      </w:r>
      <w:r w:rsidRPr="00177FE8">
        <w:rPr>
          <w:rFonts w:ascii="Times New Roman" w:eastAsia="Times New Roman" w:hAnsi="Times New Roman" w:cs="Times New Roman"/>
          <w:spacing w:val="3"/>
          <w:w w:val="106"/>
          <w:sz w:val="24"/>
          <w:szCs w:val="24"/>
          <w:lang w:val="ro-RO"/>
        </w:rPr>
        <w:t>r</w:t>
      </w:r>
      <w:r w:rsidRPr="00177FE8">
        <w:rPr>
          <w:rFonts w:ascii="Times New Roman" w:eastAsia="Times New Roman" w:hAnsi="Times New Roman" w:cs="Times New Roman"/>
          <w:w w:val="103"/>
          <w:sz w:val="24"/>
          <w:szCs w:val="24"/>
          <w:lang w:val="ro-RO"/>
        </w:rPr>
        <w:t xml:space="preserve">e </w:t>
      </w:r>
      <w:r w:rsidRPr="00177FE8">
        <w:rPr>
          <w:rFonts w:ascii="Times New Roman" w:eastAsia="Times New Roman" w:hAnsi="Times New Roman" w:cs="Times New Roman"/>
          <w:sz w:val="24"/>
          <w:szCs w:val="24"/>
          <w:lang w:val="ro-RO"/>
        </w:rPr>
        <w:t xml:space="preserve">concura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34"/>
          <w:sz w:val="24"/>
          <w:szCs w:val="24"/>
          <w:lang w:val="ro-RO"/>
        </w:rPr>
        <w:t xml:space="preserve"> </w:t>
      </w:r>
      <w:r w:rsidRPr="00177FE8">
        <w:rPr>
          <w:rFonts w:ascii="Times New Roman" w:eastAsia="Times New Roman" w:hAnsi="Times New Roman" w:cs="Times New Roman"/>
          <w:sz w:val="24"/>
          <w:szCs w:val="24"/>
          <w:lang w:val="ro-RO"/>
        </w:rPr>
        <w:t xml:space="preserve">conceptia, </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proiectare</w:t>
      </w:r>
      <w:r w:rsidRPr="00177FE8">
        <w:rPr>
          <w:rFonts w:ascii="Times New Roman" w:eastAsia="Times New Roman" w:hAnsi="Times New Roman" w:cs="Times New Roman"/>
          <w:spacing w:val="7"/>
          <w:sz w:val="24"/>
          <w:szCs w:val="24"/>
          <w:lang w:val="ro-RO"/>
        </w:rPr>
        <w:t>a</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avizare</w:t>
      </w:r>
      <w:r w:rsidRPr="00177FE8">
        <w:rPr>
          <w:rFonts w:ascii="Times New Roman" w:eastAsia="Times New Roman" w:hAnsi="Times New Roman" w:cs="Times New Roman"/>
          <w:spacing w:val="2"/>
          <w:sz w:val="24"/>
          <w:szCs w:val="24"/>
          <w:lang w:val="ro-RO"/>
        </w:rPr>
        <w:t>a</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executi</w:t>
      </w:r>
      <w:r w:rsidRPr="00177FE8">
        <w:rPr>
          <w:rFonts w:ascii="Times New Roman" w:eastAsia="Times New Roman" w:hAnsi="Times New Roman" w:cs="Times New Roman"/>
          <w:spacing w:val="7"/>
          <w:sz w:val="24"/>
          <w:szCs w:val="24"/>
          <w:lang w:val="ro-RO"/>
        </w:rPr>
        <w:t>a</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recepti</w:t>
      </w:r>
      <w:r w:rsidRPr="00177FE8">
        <w:rPr>
          <w:rFonts w:ascii="Times New Roman" w:eastAsia="Times New Roman" w:hAnsi="Times New Roman" w:cs="Times New Roman"/>
          <w:spacing w:val="2"/>
          <w:sz w:val="24"/>
          <w:szCs w:val="24"/>
          <w:lang w:val="ro-RO"/>
        </w:rPr>
        <w:t>a</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 xml:space="preserve">utilizarea </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w w:val="106"/>
          <w:sz w:val="24"/>
          <w:szCs w:val="24"/>
          <w:lang w:val="ro-RO"/>
        </w:rPr>
        <w:t>postutilizarea</w:t>
      </w:r>
      <w:r w:rsidRPr="00177FE8">
        <w:rPr>
          <w:rFonts w:ascii="Times New Roman" w:eastAsia="Times New Roman" w:hAnsi="Times New Roman" w:cs="Times New Roman"/>
          <w:spacing w:val="20"/>
          <w:w w:val="106"/>
          <w:sz w:val="24"/>
          <w:szCs w:val="24"/>
          <w:lang w:val="ro-RO"/>
        </w:rPr>
        <w:t xml:space="preserve"> </w:t>
      </w:r>
      <w:r w:rsidRPr="00177FE8">
        <w:rPr>
          <w:rFonts w:ascii="Times New Roman" w:eastAsia="Times New Roman" w:hAnsi="Times New Roman" w:cs="Times New Roman"/>
          <w:w w:val="106"/>
          <w:sz w:val="24"/>
          <w:szCs w:val="24"/>
          <w:lang w:val="ro-RO"/>
        </w:rPr>
        <w:t>constructiilor</w:t>
      </w:r>
      <w:r w:rsidRPr="00177FE8">
        <w:rPr>
          <w:rFonts w:ascii="Times New Roman" w:eastAsia="Times New Roman" w:hAnsi="Times New Roman" w:cs="Times New Roman"/>
          <w:spacing w:val="31"/>
          <w:w w:val="106"/>
          <w:sz w:val="24"/>
          <w:szCs w:val="24"/>
          <w:lang w:val="ro-RO"/>
        </w:rPr>
        <w:t xml:space="preserve"> </w:t>
      </w:r>
      <w:r w:rsidRPr="00177FE8">
        <w:rPr>
          <w:rFonts w:ascii="Times New Roman" w:eastAsia="Times New Roman" w:hAnsi="Times New Roman" w:cs="Times New Roman"/>
          <w:sz w:val="24"/>
          <w:szCs w:val="24"/>
          <w:lang w:val="ro-RO"/>
        </w:rPr>
        <w:t xml:space="preserve">s1 </w:t>
      </w:r>
      <w:r w:rsidRPr="00177FE8">
        <w:rPr>
          <w:rFonts w:ascii="Times New Roman" w:eastAsia="Times New Roman" w:hAnsi="Times New Roman" w:cs="Times New Roman"/>
          <w:spacing w:val="-12"/>
          <w:w w:val="148"/>
          <w:sz w:val="24"/>
          <w:szCs w:val="24"/>
          <w:lang w:val="ro-RO"/>
        </w:rPr>
        <w:t>"</w:t>
      </w:r>
      <w:r w:rsidRPr="00177FE8">
        <w:rPr>
          <w:rFonts w:ascii="Times New Roman" w:eastAsia="Times New Roman" w:hAnsi="Times New Roman" w:cs="Times New Roman"/>
          <w:w w:val="106"/>
          <w:sz w:val="24"/>
          <w:szCs w:val="24"/>
          <w:lang w:val="ro-RO"/>
        </w:rPr>
        <w:t>prezenta</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 xml:space="preserve">hotarare </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 xml:space="preserve">stabileste </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 xml:space="preserve">conditiile </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 xml:space="preserve">privind </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w w:val="106"/>
          <w:sz w:val="24"/>
          <w:szCs w:val="24"/>
          <w:lang w:val="ro-RO"/>
        </w:rPr>
        <w:t>comercializarea</w:t>
      </w:r>
      <w:r w:rsidRPr="00177FE8">
        <w:rPr>
          <w:rFonts w:ascii="Times New Roman" w:eastAsia="Times New Roman" w:hAnsi="Times New Roman" w:cs="Times New Roman"/>
          <w:spacing w:val="43"/>
          <w:w w:val="106"/>
          <w:sz w:val="24"/>
          <w:szCs w:val="24"/>
          <w:lang w:val="ro-RO"/>
        </w:rPr>
        <w:t xml:space="preserve"> </w:t>
      </w:r>
      <w:r w:rsidRPr="00177FE8">
        <w:rPr>
          <w:rFonts w:ascii="Times New Roman" w:eastAsia="Times New Roman" w:hAnsi="Times New Roman" w:cs="Times New Roman"/>
          <w:w w:val="106"/>
          <w:sz w:val="24"/>
          <w:szCs w:val="24"/>
          <w:lang w:val="ro-RO"/>
        </w:rPr>
        <w:t xml:space="preserve">produselor </w:t>
      </w:r>
      <w:r w:rsidRPr="00177FE8">
        <w:rPr>
          <w:rFonts w:ascii="Times New Roman" w:eastAsia="Times New Roman" w:hAnsi="Times New Roman" w:cs="Times New Roman"/>
          <w:spacing w:val="7"/>
          <w:w w:val="106"/>
          <w:sz w:val="24"/>
          <w:szCs w:val="24"/>
          <w:lang w:val="ro-RO"/>
        </w:rPr>
        <w:t xml:space="preserve"> </w:t>
      </w:r>
      <w:r w:rsidRPr="00177FE8">
        <w:rPr>
          <w:rFonts w:ascii="Times New Roman" w:eastAsia="Times New Roman" w:hAnsi="Times New Roman" w:cs="Times New Roman"/>
          <w:sz w:val="24"/>
          <w:szCs w:val="24"/>
          <w:lang w:val="ro-RO"/>
        </w:rPr>
        <w:t xml:space="preserve">pentru </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u w:val="single" w:color="000000"/>
          <w:lang w:val="ro-RO"/>
        </w:rPr>
        <w:t>constructii</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 xml:space="preserve">in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w w:val="106"/>
          <w:sz w:val="24"/>
          <w:szCs w:val="24"/>
          <w:lang w:val="ro-RO"/>
        </w:rPr>
        <w:t xml:space="preserve">scopul </w:t>
      </w:r>
      <w:r w:rsidRPr="00177FE8">
        <w:rPr>
          <w:rFonts w:ascii="Times New Roman" w:eastAsia="Times New Roman" w:hAnsi="Times New Roman" w:cs="Times New Roman"/>
          <w:sz w:val="24"/>
          <w:szCs w:val="24"/>
          <w:lang w:val="ro-RO"/>
        </w:rPr>
        <w:t xml:space="preserve">utilizarii </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acestora</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realizarea</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w w:val="107"/>
          <w:sz w:val="24"/>
          <w:szCs w:val="24"/>
          <w:u w:val="single" w:color="000000"/>
          <w:lang w:val="ro-RO"/>
        </w:rPr>
        <w:t>constructiilor</w:t>
      </w:r>
      <w:r w:rsidRPr="00177FE8">
        <w:rPr>
          <w:rFonts w:ascii="Times New Roman" w:eastAsia="Times New Roman" w:hAnsi="Times New Roman" w:cs="Times New Roman"/>
          <w:spacing w:val="11"/>
          <w:w w:val="107"/>
          <w:sz w:val="24"/>
          <w:szCs w:val="24"/>
          <w:lang w:val="ro-RO"/>
        </w:rPr>
        <w:t xml:space="preserve"> </w:t>
      </w:r>
      <w:r w:rsidRPr="00177FE8">
        <w:rPr>
          <w:rFonts w:ascii="Times New Roman" w:eastAsia="Times New Roman" w:hAnsi="Times New Roman" w:cs="Times New Roman"/>
          <w:sz w:val="24"/>
          <w:szCs w:val="24"/>
          <w:lang w:val="ro-RO"/>
        </w:rPr>
        <w:t>pe</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intreaga</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durata</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u w:val="single" w:color="000000"/>
          <w:lang w:val="ro-RO"/>
        </w:rPr>
        <w:t>existenta</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 xml:space="preserve">acestora </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w w:val="132"/>
          <w:sz w:val="24"/>
          <w:szCs w:val="24"/>
          <w:lang w:val="ro-RO"/>
        </w:rPr>
        <w:t>...</w:t>
      </w:r>
      <w:r w:rsidRPr="00177FE8">
        <w:rPr>
          <w:rFonts w:ascii="Times New Roman" w:eastAsia="Times New Roman" w:hAnsi="Times New Roman" w:cs="Times New Roman"/>
          <w:spacing w:val="12"/>
          <w:w w:val="132"/>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face</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nici</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w w:val="101"/>
          <w:sz w:val="24"/>
          <w:szCs w:val="24"/>
          <w:lang w:val="ro-RO"/>
        </w:rPr>
        <w:t xml:space="preserve">o </w:t>
      </w:r>
      <w:r w:rsidRPr="00177FE8">
        <w:rPr>
          <w:rFonts w:ascii="Times New Roman" w:eastAsia="Times New Roman" w:hAnsi="Times New Roman" w:cs="Times New Roman"/>
          <w:sz w:val="24"/>
          <w:szCs w:val="24"/>
          <w:lang w:val="ro-RO"/>
        </w:rPr>
        <w:t xml:space="preserve">referire  </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 xml:space="preserve">la </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 xml:space="preserve">instalatii  </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 xml:space="preserve">tehnologice  </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sz w:val="24"/>
          <w:szCs w:val="24"/>
          <w:lang w:val="ro-RO"/>
        </w:rPr>
        <w:t xml:space="preserve">pentru  </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 xml:space="preserve">care </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 xml:space="preserve">importanta  </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 xml:space="preserve">este </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w w:val="107"/>
          <w:sz w:val="24"/>
          <w:szCs w:val="24"/>
          <w:lang w:val="ro-RO"/>
        </w:rPr>
        <w:t xml:space="preserve">functionarea </w:t>
      </w:r>
      <w:r w:rsidRPr="00177FE8">
        <w:rPr>
          <w:rFonts w:ascii="Times New Roman" w:eastAsia="Times New Roman" w:hAnsi="Times New Roman" w:cs="Times New Roman"/>
          <w:spacing w:val="18"/>
          <w:w w:val="107"/>
          <w:sz w:val="24"/>
          <w:szCs w:val="24"/>
          <w:lang w:val="ro-RO"/>
        </w:rPr>
        <w:t xml:space="preserve"> </w:t>
      </w:r>
      <w:r w:rsidRPr="00177FE8">
        <w:rPr>
          <w:rFonts w:ascii="Times New Roman" w:eastAsia="Times New Roman" w:hAnsi="Times New Roman" w:cs="Times New Roman"/>
          <w:sz w:val="24"/>
          <w:szCs w:val="24"/>
          <w:lang w:val="ro-RO"/>
        </w:rPr>
        <w:t xml:space="preserve">in </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u w:val="single" w:color="000000"/>
          <w:lang w:val="ro-RO"/>
        </w:rPr>
        <w:t>siguranta</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 xml:space="preserve">si </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w w:val="107"/>
          <w:sz w:val="24"/>
          <w:szCs w:val="24"/>
          <w:lang w:val="ro-RO"/>
        </w:rPr>
        <w:t xml:space="preserve">atingerea </w:t>
      </w:r>
      <w:r w:rsidRPr="00177FE8">
        <w:rPr>
          <w:rFonts w:ascii="Times New Roman" w:eastAsia="Times New Roman" w:hAnsi="Times New Roman" w:cs="Times New Roman"/>
          <w:sz w:val="24"/>
          <w:szCs w:val="24"/>
          <w:lang w:val="ro-RO"/>
        </w:rPr>
        <w:t xml:space="preserve">parametrilor </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sz w:val="24"/>
          <w:szCs w:val="24"/>
          <w:lang w:val="ro-RO"/>
        </w:rPr>
        <w:t xml:space="preserve">telmologici </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sz w:val="24"/>
          <w:szCs w:val="24"/>
          <w:lang w:val="ro-RO"/>
        </w:rPr>
        <w:t xml:space="preserve">aspecte </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 xml:space="preserve">mult </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 xml:space="preserve">superioare </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 xml:space="preserve">simplei </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 xml:space="preserve">existente </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 xml:space="preserve">fara </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 xml:space="preserve">pretentii </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 xml:space="preserve">de </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w w:val="107"/>
          <w:sz w:val="24"/>
          <w:szCs w:val="24"/>
          <w:u w:val="single" w:color="000000"/>
          <w:lang w:val="ro-RO"/>
        </w:rPr>
        <w:t>functionare</w:t>
      </w:r>
      <w:r w:rsidRPr="00177FE8">
        <w:rPr>
          <w:rFonts w:ascii="Times New Roman" w:eastAsia="Times New Roman" w:hAnsi="Times New Roman" w:cs="Times New Roman"/>
          <w:spacing w:val="37"/>
          <w:w w:val="107"/>
          <w:sz w:val="24"/>
          <w:szCs w:val="24"/>
          <w:lang w:val="ro-RO"/>
        </w:rPr>
        <w:t xml:space="preserve"> </w:t>
      </w:r>
      <w:r w:rsidRPr="00177FE8">
        <w:rPr>
          <w:rFonts w:ascii="Times New Roman" w:eastAsia="Times New Roman" w:hAnsi="Times New Roman" w:cs="Times New Roman"/>
          <w:sz w:val="24"/>
          <w:szCs w:val="24"/>
          <w:lang w:val="ro-RO"/>
        </w:rPr>
        <w:t xml:space="preserve">si </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 xml:space="preserve">d siguranta </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sz w:val="24"/>
          <w:szCs w:val="24"/>
          <w:u w:val="single" w:color="000000"/>
          <w:lang w:val="ro-RO"/>
        </w:rPr>
        <w:t>n1nctionare</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w w:val="107"/>
          <w:sz w:val="24"/>
          <w:szCs w:val="24"/>
          <w:lang w:val="ro-RO"/>
        </w:rPr>
        <w:t>caracteristica</w:t>
      </w:r>
      <w:r w:rsidRPr="00177FE8">
        <w:rPr>
          <w:rFonts w:ascii="Times New Roman" w:eastAsia="Times New Roman" w:hAnsi="Times New Roman" w:cs="Times New Roman"/>
          <w:spacing w:val="-5"/>
          <w:w w:val="107"/>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w w:val="106"/>
          <w:sz w:val="24"/>
          <w:szCs w:val="24"/>
          <w:lang w:val="ro-RO"/>
        </w:rPr>
        <w:t>constructiilor.</w:t>
      </w:r>
    </w:p>
    <w:p w14:paraId="105B2360" w14:textId="77777777" w:rsidR="0092709A" w:rsidRPr="00177FE8" w:rsidRDefault="0092709A" w:rsidP="0092709A">
      <w:pPr>
        <w:tabs>
          <w:tab w:val="left" w:pos="10340"/>
        </w:tabs>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54.</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(3)</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w w:val="137"/>
          <w:sz w:val="24"/>
          <w:szCs w:val="24"/>
          <w:lang w:val="ro-RO"/>
        </w:rPr>
        <w:t>...........</w:t>
      </w:r>
      <w:r w:rsidRPr="00177FE8">
        <w:rPr>
          <w:rFonts w:ascii="Times New Roman" w:eastAsia="Times New Roman" w:hAnsi="Times New Roman" w:cs="Times New Roman"/>
          <w:spacing w:val="-11"/>
          <w:w w:val="137"/>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asigura</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ventilarea</w:t>
      </w:r>
      <w:r w:rsidRPr="00177FE8">
        <w:rPr>
          <w:rFonts w:ascii="Times New Roman" w:eastAsia="Times New Roman" w:hAnsi="Times New Roman" w:cs="Times New Roman"/>
          <w:spacing w:val="54"/>
          <w:sz w:val="24"/>
          <w:szCs w:val="24"/>
          <w:lang w:val="ro-RO"/>
        </w:rPr>
        <w:t xml:space="preserve"> </w:t>
      </w:r>
      <w:r w:rsidRPr="00177FE8">
        <w:rPr>
          <w:rFonts w:ascii="Times New Roman" w:eastAsia="Times New Roman" w:hAnsi="Times New Roman" w:cs="Times New Roman"/>
          <w:sz w:val="24"/>
          <w:szCs w:val="24"/>
          <w:lang w:val="ro-RO"/>
        </w:rPr>
        <w:t xml:space="preserve">permanenta </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 xml:space="preserve">intregului </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w w:val="107"/>
          <w:sz w:val="24"/>
          <w:szCs w:val="24"/>
          <w:lang w:val="ro-RO"/>
        </w:rPr>
        <w:t>spatiu(naturala</w:t>
      </w:r>
      <w:r w:rsidRPr="00177FE8">
        <w:rPr>
          <w:rFonts w:ascii="Times New Roman" w:eastAsia="Times New Roman" w:hAnsi="Times New Roman" w:cs="Times New Roman"/>
          <w:spacing w:val="-3"/>
          <w:w w:val="107"/>
          <w:sz w:val="24"/>
          <w:szCs w:val="24"/>
          <w:lang w:val="ro-RO"/>
        </w:rPr>
        <w:t xml:space="preserve"> </w:t>
      </w:r>
      <w:r w:rsidRPr="00177FE8">
        <w:rPr>
          <w:rFonts w:ascii="Times New Roman" w:eastAsia="Times New Roman" w:hAnsi="Times New Roman" w:cs="Times New Roman"/>
          <w:sz w:val="24"/>
          <w:szCs w:val="24"/>
          <w:lang w:val="ro-RO"/>
        </w:rPr>
        <w:t>sua</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artificiala).</w:t>
      </w:r>
      <w:r w:rsidRPr="00177FE8">
        <w:rPr>
          <w:rFonts w:ascii="Times New Roman" w:eastAsia="Times New Roman" w:hAnsi="Times New Roman" w:cs="Times New Roman"/>
          <w:spacing w:val="5"/>
          <w:sz w:val="24"/>
          <w:szCs w:val="24"/>
          <w:lang w:val="ro-RO"/>
        </w:rPr>
        <w:t xml:space="preserve"> </w:t>
      </w:r>
    </w:p>
    <w:p w14:paraId="1368E16F" w14:textId="77777777" w:rsidR="0092709A" w:rsidRPr="00177FE8" w:rsidRDefault="0092709A" w:rsidP="0092709A">
      <w:pPr>
        <w:ind w:right="69"/>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(3) </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w w:val="125"/>
          <w:sz w:val="24"/>
          <w:szCs w:val="24"/>
          <w:lang w:val="ro-RO"/>
        </w:rPr>
        <w:t>........</w:t>
      </w:r>
      <w:r w:rsidRPr="00177FE8">
        <w:rPr>
          <w:rFonts w:ascii="Times New Roman" w:eastAsia="Times New Roman" w:hAnsi="Times New Roman" w:cs="Times New Roman"/>
          <w:spacing w:val="5"/>
          <w:w w:val="125"/>
          <w:sz w:val="24"/>
          <w:szCs w:val="24"/>
          <w:lang w:val="ro-RO"/>
        </w:rPr>
        <w:t>.</w:t>
      </w:r>
      <w:r w:rsidRPr="00177FE8">
        <w:rPr>
          <w:rFonts w:ascii="Times New Roman" w:eastAsia="Times New Roman" w:hAnsi="Times New Roman" w:cs="Times New Roman"/>
          <w:w w:val="125"/>
          <w:sz w:val="24"/>
          <w:szCs w:val="24"/>
          <w:lang w:val="ro-RO"/>
        </w:rPr>
        <w:t>Pentru</w:t>
      </w:r>
      <w:r w:rsidRPr="00177FE8">
        <w:rPr>
          <w:rFonts w:ascii="Times New Roman" w:eastAsia="Times New Roman" w:hAnsi="Times New Roman" w:cs="Times New Roman"/>
          <w:spacing w:val="44"/>
          <w:w w:val="125"/>
          <w:sz w:val="24"/>
          <w:szCs w:val="24"/>
          <w:lang w:val="ro-RO"/>
        </w:rPr>
        <w:t xml:space="preserve"> </w:t>
      </w:r>
      <w:r w:rsidRPr="00177FE8">
        <w:rPr>
          <w:rFonts w:ascii="Times New Roman" w:eastAsia="Times New Roman" w:hAnsi="Times New Roman" w:cs="Times New Roman"/>
          <w:sz w:val="24"/>
          <w:szCs w:val="24"/>
          <w:lang w:val="ro-RO"/>
        </w:rPr>
        <w:t xml:space="preserve">colectarea </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 xml:space="preserve">si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 xml:space="preserve">dirijarea </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 xml:space="preserve">gazelor </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 xml:space="preserve">spre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 xml:space="preserve">calotele </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w w:val="106"/>
          <w:sz w:val="24"/>
          <w:szCs w:val="24"/>
          <w:lang w:val="ro-RO"/>
        </w:rPr>
        <w:t>rasuflatorilor</w:t>
      </w:r>
      <w:r w:rsidRPr="00177FE8">
        <w:rPr>
          <w:rFonts w:ascii="Times New Roman" w:eastAsia="Times New Roman" w:hAnsi="Times New Roman" w:cs="Times New Roman"/>
          <w:spacing w:val="43"/>
          <w:w w:val="106"/>
          <w:sz w:val="24"/>
          <w:szCs w:val="24"/>
          <w:lang w:val="ro-RO"/>
        </w:rPr>
        <w:t xml:space="preserve"> </w:t>
      </w:r>
      <w:r w:rsidRPr="00177FE8">
        <w:rPr>
          <w:rFonts w:ascii="Times New Roman" w:eastAsia="Times New Roman" w:hAnsi="Times New Roman" w:cs="Times New Roman"/>
          <w:sz w:val="24"/>
          <w:szCs w:val="24"/>
          <w:lang w:val="ro-RO"/>
        </w:rPr>
        <w:t xml:space="preserve">se </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 xml:space="preserve">indica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sz w:val="24"/>
          <w:szCs w:val="24"/>
          <w:lang w:val="ro-RO"/>
        </w:rPr>
        <w:t xml:space="preserve">se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w w:val="107"/>
          <w:sz w:val="24"/>
          <w:szCs w:val="24"/>
          <w:lang w:val="ro-RO"/>
        </w:rPr>
        <w:t xml:space="preserve">permite </w:t>
      </w:r>
      <w:r w:rsidRPr="00177FE8">
        <w:rPr>
          <w:rFonts w:ascii="Times New Roman" w:eastAsia="Times New Roman" w:hAnsi="Times New Roman" w:cs="Times New Roman"/>
          <w:sz w:val="24"/>
          <w:szCs w:val="24"/>
          <w:lang w:val="ro-RO"/>
        </w:rPr>
        <w:t>utilizarea</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folii</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w w:val="104"/>
          <w:sz w:val="24"/>
          <w:szCs w:val="24"/>
          <w:lang w:val="ro-RO"/>
        </w:rPr>
        <w:t>plastic.</w:t>
      </w:r>
    </w:p>
    <w:p w14:paraId="399D24B5" w14:textId="77777777" w:rsidR="0092709A" w:rsidRPr="00177FE8" w:rsidRDefault="0092709A" w:rsidP="0092709A">
      <w:pPr>
        <w:ind w:right="-20"/>
        <w:jc w:val="both"/>
        <w:rPr>
          <w:rFonts w:ascii="Times New Roman" w:hAnsi="Times New Roman" w:cs="Times New Roman"/>
          <w:sz w:val="24"/>
          <w:szCs w:val="24"/>
          <w:lang w:val="ro-RO"/>
        </w:rPr>
      </w:pPr>
      <w:r w:rsidRPr="00177FE8">
        <w:rPr>
          <w:rFonts w:ascii="Times New Roman" w:eastAsia="Times New Roman" w:hAnsi="Times New Roman" w:cs="Times New Roman"/>
          <w:w w:val="107"/>
          <w:sz w:val="24"/>
          <w:szCs w:val="24"/>
          <w:lang w:val="ro-RO"/>
        </w:rPr>
        <w:t>5</w:t>
      </w:r>
      <w:r w:rsidRPr="00177FE8">
        <w:rPr>
          <w:rFonts w:ascii="Times New Roman" w:eastAsia="Times New Roman" w:hAnsi="Times New Roman" w:cs="Times New Roman"/>
          <w:spacing w:val="3"/>
          <w:w w:val="107"/>
          <w:sz w:val="24"/>
          <w:szCs w:val="24"/>
          <w:lang w:val="ro-RO"/>
        </w:rPr>
        <w:t>8</w:t>
      </w:r>
      <w:r w:rsidRPr="00177FE8">
        <w:rPr>
          <w:rFonts w:ascii="Times New Roman" w:eastAsia="Times New Roman" w:hAnsi="Times New Roman" w:cs="Times New Roman"/>
          <w:w w:val="168"/>
          <w:sz w:val="24"/>
          <w:szCs w:val="24"/>
          <w:lang w:val="ro-RO"/>
        </w:rPr>
        <w:t>..</w:t>
      </w:r>
      <w:r w:rsidRPr="00177FE8">
        <w:rPr>
          <w:rFonts w:ascii="Times New Roman" w:eastAsia="Times New Roman" w:hAnsi="Times New Roman" w:cs="Times New Roman"/>
          <w:spacing w:val="12"/>
          <w:w w:val="168"/>
          <w:sz w:val="24"/>
          <w:szCs w:val="24"/>
          <w:lang w:val="ro-RO"/>
        </w:rPr>
        <w:t>.</w:t>
      </w:r>
      <w:r w:rsidRPr="00177FE8">
        <w:rPr>
          <w:rFonts w:ascii="Times New Roman" w:eastAsia="Times New Roman" w:hAnsi="Times New Roman" w:cs="Times New Roman"/>
          <w:w w:val="101"/>
          <w:sz w:val="24"/>
          <w:szCs w:val="24"/>
          <w:lang w:val="ro-RO"/>
        </w:rPr>
        <w:t>.</w:t>
      </w:r>
    </w:p>
    <w:p w14:paraId="5C96153C" w14:textId="77777777" w:rsidR="0092709A" w:rsidRPr="00177FE8" w:rsidRDefault="0092709A" w:rsidP="0092709A">
      <w:pPr>
        <w:ind w:right="61"/>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49"/>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 xml:space="preserve">cazul </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w w:val="106"/>
          <w:sz w:val="24"/>
          <w:szCs w:val="24"/>
          <w:lang w:val="ro-RO"/>
        </w:rPr>
        <w:t>concesionarului</w:t>
      </w:r>
      <w:r w:rsidRPr="00177FE8">
        <w:rPr>
          <w:rFonts w:ascii="Times New Roman" w:eastAsia="Times New Roman" w:hAnsi="Times New Roman" w:cs="Times New Roman"/>
          <w:spacing w:val="43"/>
          <w:w w:val="106"/>
          <w:sz w:val="24"/>
          <w:szCs w:val="24"/>
          <w:lang w:val="ro-RO"/>
        </w:rPr>
        <w:t xml:space="preserve"> </w:t>
      </w:r>
      <w:r w:rsidRPr="00177FE8">
        <w:rPr>
          <w:rFonts w:ascii="Times New Roman" w:eastAsia="Times New Roman" w:hAnsi="Times New Roman" w:cs="Times New Roman"/>
          <w:sz w:val="24"/>
          <w:szCs w:val="24"/>
          <w:lang w:val="ro-RO"/>
        </w:rPr>
        <w:t xml:space="preserve">serviciului </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49"/>
          <w:sz w:val="24"/>
          <w:szCs w:val="24"/>
          <w:lang w:val="ro-RO"/>
        </w:rPr>
        <w:t xml:space="preserve"> </w:t>
      </w:r>
      <w:r w:rsidRPr="00177FE8">
        <w:rPr>
          <w:rFonts w:ascii="Times New Roman" w:eastAsia="Times New Roman" w:hAnsi="Times New Roman" w:cs="Times New Roman"/>
          <w:sz w:val="24"/>
          <w:szCs w:val="24"/>
          <w:lang w:val="ro-RO"/>
        </w:rPr>
        <w:t xml:space="preserve">utilitate </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 xml:space="preserve">publica </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49"/>
          <w:sz w:val="24"/>
          <w:szCs w:val="24"/>
          <w:lang w:val="ro-RO"/>
        </w:rPr>
        <w:t xml:space="preserve"> </w:t>
      </w:r>
      <w:r w:rsidRPr="00177FE8">
        <w:rPr>
          <w:rFonts w:ascii="Times New Roman" w:eastAsia="Times New Roman" w:hAnsi="Times New Roman" w:cs="Times New Roman"/>
          <w:sz w:val="24"/>
          <w:szCs w:val="24"/>
          <w:lang w:val="ro-RO"/>
        </w:rPr>
        <w:t xml:space="preserve">distributie </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sz w:val="24"/>
          <w:szCs w:val="24"/>
          <w:lang w:val="ro-RO"/>
        </w:rPr>
        <w:t xml:space="preserve">gazelor </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 xml:space="preserve">naturale </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 xml:space="preserve">care </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w w:val="107"/>
          <w:sz w:val="24"/>
          <w:szCs w:val="24"/>
          <w:lang w:val="ro-RO"/>
        </w:rPr>
        <w:t xml:space="preserve">este </w:t>
      </w:r>
      <w:r w:rsidRPr="00177FE8">
        <w:rPr>
          <w:rFonts w:ascii="Times New Roman" w:eastAsia="Times New Roman" w:hAnsi="Times New Roman" w:cs="Times New Roman"/>
          <w:sz w:val="24"/>
          <w:szCs w:val="24"/>
          <w:lang w:val="ro-RO"/>
        </w:rPr>
        <w:t>titularul</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licenta</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sz w:val="24"/>
          <w:szCs w:val="24"/>
          <w:lang w:val="ro-RO"/>
        </w:rPr>
        <w:t>specifica</w:t>
      </w:r>
      <w:r w:rsidRPr="00177FE8">
        <w:rPr>
          <w:rFonts w:ascii="Times New Roman" w:eastAsia="Times New Roman" w:hAnsi="Times New Roman" w:cs="Times New Roman"/>
          <w:spacing w:val="54"/>
          <w:sz w:val="24"/>
          <w:szCs w:val="24"/>
          <w:lang w:val="ro-RO"/>
        </w:rPr>
        <w:t xml:space="preserve"> </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catre</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persoana</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 xml:space="preserve">desemnata </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catre</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aceasta</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sz w:val="24"/>
          <w:szCs w:val="24"/>
          <w:lang w:val="ro-RO"/>
        </w:rPr>
        <w:t xml:space="preserve">autorizata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ANRE</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w w:val="104"/>
          <w:sz w:val="24"/>
          <w:szCs w:val="24"/>
          <w:lang w:val="ro-RO"/>
        </w:rPr>
        <w:t xml:space="preserve">corespunzatm· </w:t>
      </w:r>
      <w:r w:rsidRPr="00177FE8">
        <w:rPr>
          <w:rFonts w:ascii="Times New Roman" w:eastAsia="Times New Roman" w:hAnsi="Times New Roman" w:cs="Times New Roman"/>
          <w:sz w:val="24"/>
          <w:szCs w:val="24"/>
          <w:lang w:val="ro-RO"/>
        </w:rPr>
        <w:t>lucrarilor</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w w:val="107"/>
          <w:sz w:val="24"/>
          <w:szCs w:val="24"/>
          <w:lang w:val="ro-RO"/>
        </w:rPr>
        <w:t>executa.</w:t>
      </w:r>
    </w:p>
    <w:p w14:paraId="04B984B4" w14:textId="77777777" w:rsidR="0092709A" w:rsidRPr="00177FE8" w:rsidRDefault="0092709A" w:rsidP="0092709A">
      <w:pPr>
        <w:ind w:right="373"/>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w w:val="101"/>
          <w:sz w:val="24"/>
          <w:szCs w:val="24"/>
          <w:lang w:val="ro-RO"/>
        </w:rPr>
        <w:t>b</w:t>
      </w:r>
      <w:r w:rsidRPr="00177FE8">
        <w:rPr>
          <w:rFonts w:ascii="Times New Roman" w:eastAsia="Times New Roman" w:hAnsi="Times New Roman" w:cs="Times New Roman"/>
          <w:spacing w:val="13"/>
          <w:w w:val="101"/>
          <w:sz w:val="24"/>
          <w:szCs w:val="24"/>
          <w:lang w:val="ro-RO"/>
        </w:rPr>
        <w:t>)</w:t>
      </w:r>
      <w:r w:rsidRPr="00177FE8">
        <w:rPr>
          <w:rFonts w:ascii="Times New Roman" w:eastAsia="Times New Roman" w:hAnsi="Times New Roman" w:cs="Times New Roman"/>
          <w:w w:val="137"/>
          <w:sz w:val="24"/>
          <w:szCs w:val="24"/>
          <w:lang w:val="ro-RO"/>
        </w:rPr>
        <w:t>.......</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catre</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persoana</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sz w:val="24"/>
          <w:szCs w:val="24"/>
          <w:lang w:val="ro-RO"/>
        </w:rPr>
        <w:t xml:space="preserve">autorizata </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ANRE</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w w:val="106"/>
          <w:sz w:val="24"/>
          <w:szCs w:val="24"/>
          <w:lang w:val="ro-RO"/>
        </w:rPr>
        <w:t>corespunzator</w:t>
      </w:r>
      <w:r w:rsidRPr="00177FE8">
        <w:rPr>
          <w:rFonts w:ascii="Times New Roman" w:eastAsia="Times New Roman" w:hAnsi="Times New Roman" w:cs="Times New Roman"/>
          <w:spacing w:val="9"/>
          <w:w w:val="106"/>
          <w:sz w:val="24"/>
          <w:szCs w:val="24"/>
          <w:lang w:val="ro-RO"/>
        </w:rPr>
        <w:t xml:space="preserve"> </w:t>
      </w:r>
      <w:r w:rsidRPr="00177FE8">
        <w:rPr>
          <w:rFonts w:ascii="Times New Roman" w:eastAsia="Times New Roman" w:hAnsi="Times New Roman" w:cs="Times New Roman"/>
          <w:sz w:val="24"/>
          <w:szCs w:val="24"/>
          <w:lang w:val="ro-RO"/>
        </w:rPr>
        <w:t xml:space="preserve">lucrarilor </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executa</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unui</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OSD</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w w:val="136"/>
          <w:sz w:val="24"/>
          <w:szCs w:val="24"/>
          <w:lang w:val="ro-RO"/>
        </w:rPr>
        <w:t>...</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w w:val="101"/>
          <w:sz w:val="24"/>
          <w:szCs w:val="24"/>
          <w:lang w:val="ro-RO"/>
        </w:rPr>
        <w:t>.</w:t>
      </w:r>
    </w:p>
    <w:p w14:paraId="5C24A210" w14:textId="77777777" w:rsidR="0092709A" w:rsidRPr="00177FE8" w:rsidRDefault="0092709A" w:rsidP="0092709A">
      <w:pPr>
        <w:ind w:right="107"/>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Not</w:t>
      </w:r>
      <w:r w:rsidRPr="00177FE8">
        <w:rPr>
          <w:rFonts w:ascii="Times New Roman" w:eastAsia="Times New Roman" w:hAnsi="Times New Roman" w:cs="Times New Roman"/>
          <w:spacing w:val="-1"/>
          <w:sz w:val="24"/>
          <w:szCs w:val="24"/>
          <w:lang w:val="ro-RO"/>
        </w:rPr>
        <w:t>a</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 xml:space="preserve">Conform </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Art.</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sz w:val="24"/>
          <w:szCs w:val="24"/>
          <w:lang w:val="ro-RO"/>
        </w:rPr>
        <w:t>160</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din</w:t>
      </w:r>
      <w:r w:rsidRPr="00177FE8">
        <w:rPr>
          <w:rFonts w:ascii="Times New Roman" w:eastAsia="Times New Roman" w:hAnsi="Times New Roman" w:cs="Times New Roman"/>
          <w:spacing w:val="44"/>
          <w:sz w:val="24"/>
          <w:szCs w:val="24"/>
          <w:lang w:val="ro-RO"/>
        </w:rPr>
        <w:t xml:space="preserve"> </w:t>
      </w:r>
      <w:r w:rsidRPr="00177FE8">
        <w:rPr>
          <w:rFonts w:ascii="Times New Roman" w:eastAsia="Times New Roman" w:hAnsi="Times New Roman" w:cs="Times New Roman"/>
          <w:sz w:val="24"/>
          <w:szCs w:val="24"/>
          <w:lang w:val="ro-RO"/>
        </w:rPr>
        <w:t xml:space="preserve">Legea </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12</w:t>
      </w:r>
      <w:r w:rsidRPr="00177FE8">
        <w:rPr>
          <w:rFonts w:ascii="Times New Roman" w:eastAsia="Times New Roman" w:hAnsi="Times New Roman" w:cs="Times New Roman"/>
          <w:spacing w:val="4"/>
          <w:sz w:val="24"/>
          <w:szCs w:val="24"/>
          <w:lang w:val="ro-RO"/>
        </w:rPr>
        <w:t>3</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1"/>
          <w:sz w:val="24"/>
          <w:szCs w:val="24"/>
          <w:lang w:val="ro-RO"/>
        </w:rPr>
        <w:t>2</w:t>
      </w:r>
      <w:r w:rsidRPr="00177FE8">
        <w:rPr>
          <w:rFonts w:ascii="Times New Roman" w:eastAsia="Times New Roman" w:hAnsi="Times New Roman" w:cs="Times New Roman"/>
          <w:sz w:val="24"/>
          <w:szCs w:val="24"/>
          <w:lang w:val="ro-RO"/>
        </w:rPr>
        <w:t>01</w:t>
      </w:r>
      <w:r w:rsidRPr="00177FE8">
        <w:rPr>
          <w:rFonts w:ascii="Times New Roman" w:eastAsia="Times New Roman" w:hAnsi="Times New Roman" w:cs="Times New Roman"/>
          <w:spacing w:val="2"/>
          <w:sz w:val="24"/>
          <w:szCs w:val="24"/>
          <w:lang w:val="ro-RO"/>
        </w:rPr>
        <w:t>2</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asa</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 xml:space="preserve">procedeaza </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w w:val="224"/>
          <w:sz w:val="24"/>
          <w:szCs w:val="24"/>
          <w:lang w:val="ro-RO"/>
        </w:rPr>
        <w:t>-</w:t>
      </w:r>
      <w:r w:rsidRPr="00177FE8">
        <w:rPr>
          <w:rFonts w:ascii="Times New Roman" w:eastAsia="Times New Roman" w:hAnsi="Times New Roman" w:cs="Times New Roman"/>
          <w:spacing w:val="-81"/>
          <w:w w:val="224"/>
          <w:sz w:val="24"/>
          <w:szCs w:val="24"/>
          <w:lang w:val="ro-RO"/>
        </w:rPr>
        <w:t xml:space="preserve"> </w:t>
      </w:r>
      <w:r w:rsidRPr="00177FE8">
        <w:rPr>
          <w:rFonts w:ascii="Times New Roman" w:eastAsia="Times New Roman" w:hAnsi="Times New Roman" w:cs="Times New Roman"/>
          <w:sz w:val="24"/>
          <w:szCs w:val="24"/>
          <w:lang w:val="ro-RO"/>
        </w:rPr>
        <w:t>Legea</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 xml:space="preserve">trebuie </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w w:val="105"/>
          <w:sz w:val="24"/>
          <w:szCs w:val="24"/>
          <w:lang w:val="ro-RO"/>
        </w:rPr>
        <w:t>extrapolata</w:t>
      </w:r>
      <w:r w:rsidRPr="00177FE8">
        <w:rPr>
          <w:rFonts w:ascii="Times New Roman" w:eastAsia="Times New Roman" w:hAnsi="Times New Roman" w:cs="Times New Roman"/>
          <w:spacing w:val="45"/>
          <w:w w:val="105"/>
          <w:sz w:val="24"/>
          <w:szCs w:val="24"/>
          <w:lang w:val="ro-RO"/>
        </w:rPr>
        <w:t xml:space="preserve"> </w:t>
      </w:r>
      <w:r w:rsidRPr="00177FE8">
        <w:rPr>
          <w:rFonts w:ascii="Times New Roman" w:eastAsia="Times New Roman" w:hAnsi="Times New Roman" w:cs="Times New Roman"/>
          <w:w w:val="105"/>
          <w:sz w:val="24"/>
          <w:szCs w:val="24"/>
          <w:lang w:val="ro-RO"/>
        </w:rPr>
        <w:t xml:space="preserve">mai </w:t>
      </w:r>
      <w:r w:rsidRPr="00177FE8">
        <w:rPr>
          <w:rFonts w:ascii="Times New Roman" w:eastAsia="Times New Roman" w:hAnsi="Times New Roman" w:cs="Times New Roman"/>
          <w:sz w:val="24"/>
          <w:szCs w:val="24"/>
          <w:lang w:val="ro-RO"/>
        </w:rPr>
        <w:t>ales</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intr-o</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zona</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w w:val="106"/>
          <w:sz w:val="24"/>
          <w:szCs w:val="24"/>
          <w:lang w:val="ro-RO"/>
        </w:rPr>
        <w:t>necaracteristica.</w:t>
      </w:r>
    </w:p>
    <w:p w14:paraId="046A3441" w14:textId="77777777" w:rsidR="0092709A" w:rsidRPr="00177FE8" w:rsidRDefault="0092709A" w:rsidP="0092709A">
      <w:pPr>
        <w:spacing w:before="31"/>
        <w:ind w:right="88"/>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poate</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solicita</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eel</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w w:val="115"/>
          <w:sz w:val="24"/>
          <w:szCs w:val="24"/>
          <w:lang w:val="ro-RO"/>
        </w:rPr>
        <w:t>multo</w:t>
      </w:r>
      <w:r w:rsidRPr="00177FE8">
        <w:rPr>
          <w:rFonts w:ascii="Times New Roman" w:eastAsia="Times New Roman" w:hAnsi="Times New Roman" w:cs="Times New Roman"/>
          <w:spacing w:val="-1"/>
          <w:w w:val="115"/>
          <w:sz w:val="24"/>
          <w:szCs w:val="24"/>
          <w:lang w:val="ro-RO"/>
        </w:rPr>
        <w:t xml:space="preserve"> </w:t>
      </w:r>
      <w:r w:rsidRPr="00177FE8">
        <w:rPr>
          <w:rFonts w:ascii="Times New Roman" w:eastAsia="Times New Roman" w:hAnsi="Times New Roman" w:cs="Times New Roman"/>
          <w:sz w:val="24"/>
          <w:szCs w:val="24"/>
          <w:lang w:val="ro-RO"/>
        </w:rPr>
        <w:t xml:space="preserve">autorizare </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ca</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diriginti</w:t>
      </w:r>
      <w:r w:rsidRPr="00177FE8">
        <w:rPr>
          <w:rFonts w:ascii="Times New Roman" w:eastAsia="Times New Roman" w:hAnsi="Times New Roman" w:cs="Times New Roman"/>
          <w:spacing w:val="46"/>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santier</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 xml:space="preserve">respectiv </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 xml:space="preserve">responsabil </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telmic</w:t>
      </w:r>
      <w:r w:rsidRPr="00177FE8">
        <w:rPr>
          <w:rFonts w:ascii="Times New Roman" w:eastAsia="Times New Roman" w:hAnsi="Times New Roman" w:cs="Times New Roman"/>
          <w:spacing w:val="29"/>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 xml:space="preserve">executia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w w:val="104"/>
          <w:sz w:val="24"/>
          <w:szCs w:val="24"/>
          <w:lang w:val="ro-RO"/>
        </w:rPr>
        <w:t xml:space="preserve">pentru </w:t>
      </w:r>
      <w:r w:rsidRPr="00177FE8">
        <w:rPr>
          <w:rFonts w:ascii="Times New Roman" w:eastAsia="Times New Roman" w:hAnsi="Times New Roman" w:cs="Times New Roman"/>
          <w:sz w:val="24"/>
          <w:szCs w:val="24"/>
          <w:lang w:val="ro-RO"/>
        </w:rPr>
        <w:t xml:space="preserve">instalatii </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 xml:space="preserve">telmologice </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 xml:space="preserve">conform </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sz w:val="24"/>
          <w:szCs w:val="24"/>
          <w:lang w:val="ro-RO"/>
        </w:rPr>
        <w:t xml:space="preserve">Ordinului </w:t>
      </w:r>
      <w:r w:rsidRPr="00177FE8">
        <w:rPr>
          <w:rFonts w:ascii="Times New Roman" w:eastAsia="Times New Roman" w:hAnsi="Times New Roman" w:cs="Times New Roman"/>
          <w:spacing w:val="54"/>
          <w:sz w:val="24"/>
          <w:szCs w:val="24"/>
          <w:lang w:val="ro-RO"/>
        </w:rPr>
        <w:t xml:space="preserve"> </w:t>
      </w:r>
      <w:r w:rsidRPr="00177FE8">
        <w:rPr>
          <w:rFonts w:ascii="Times New Roman" w:eastAsia="Times New Roman" w:hAnsi="Times New Roman" w:cs="Times New Roman"/>
          <w:sz w:val="24"/>
          <w:szCs w:val="24"/>
          <w:lang w:val="ro-RO"/>
        </w:rPr>
        <w:t xml:space="preserve">ministrului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 xml:space="preserve">economiei,  </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w w:val="107"/>
          <w:sz w:val="24"/>
          <w:szCs w:val="24"/>
          <w:lang w:val="ro-RO"/>
        </w:rPr>
        <w:t>comertului</w:t>
      </w:r>
      <w:r w:rsidRPr="00177FE8">
        <w:rPr>
          <w:rFonts w:ascii="Times New Roman" w:eastAsia="Times New Roman" w:hAnsi="Times New Roman" w:cs="Times New Roman"/>
          <w:spacing w:val="56"/>
          <w:w w:val="107"/>
          <w:sz w:val="24"/>
          <w:szCs w:val="24"/>
          <w:lang w:val="ro-RO"/>
        </w:rPr>
        <w:t xml:space="preserve"> </w:t>
      </w:r>
      <w:r w:rsidRPr="00177FE8">
        <w:rPr>
          <w:rFonts w:ascii="Times New Roman" w:eastAsia="Times New Roman" w:hAnsi="Times New Roman" w:cs="Times New Roman"/>
          <w:sz w:val="24"/>
          <w:szCs w:val="24"/>
          <w:lang w:val="ro-RO"/>
        </w:rPr>
        <w:t xml:space="preserve">si </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 xml:space="preserve">mediului </w:t>
      </w:r>
      <w:r w:rsidRPr="00177FE8">
        <w:rPr>
          <w:rFonts w:ascii="Times New Roman" w:eastAsia="Times New Roman" w:hAnsi="Times New Roman" w:cs="Times New Roman"/>
          <w:spacing w:val="45"/>
          <w:sz w:val="24"/>
          <w:szCs w:val="24"/>
          <w:lang w:val="ro-RO"/>
        </w:rPr>
        <w:t xml:space="preserve"> </w:t>
      </w:r>
      <w:r w:rsidRPr="00177FE8">
        <w:rPr>
          <w:rFonts w:ascii="Times New Roman" w:eastAsia="Times New Roman" w:hAnsi="Times New Roman" w:cs="Times New Roman"/>
          <w:sz w:val="24"/>
          <w:szCs w:val="24"/>
          <w:lang w:val="ro-RO"/>
        </w:rPr>
        <w:t xml:space="preserve">de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 xml:space="preserve">afaceri </w:t>
      </w:r>
      <w:r w:rsidRPr="00177FE8">
        <w:rPr>
          <w:rFonts w:ascii="Times New Roman" w:eastAsia="Times New Roman" w:hAnsi="Times New Roman" w:cs="Times New Roman"/>
          <w:spacing w:val="49"/>
          <w:sz w:val="24"/>
          <w:szCs w:val="24"/>
          <w:lang w:val="ro-RO"/>
        </w:rPr>
        <w:t xml:space="preserve"> </w:t>
      </w:r>
      <w:r w:rsidRPr="00177FE8">
        <w:rPr>
          <w:rFonts w:ascii="Times New Roman" w:eastAsia="Times New Roman" w:hAnsi="Times New Roman" w:cs="Times New Roman"/>
          <w:sz w:val="24"/>
          <w:szCs w:val="24"/>
          <w:lang w:val="ro-RO"/>
        </w:rPr>
        <w:t xml:space="preserve">nL364/2010 </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en</w:t>
      </w:r>
      <w:r w:rsidRPr="00177FE8">
        <w:rPr>
          <w:rFonts w:ascii="Times New Roman" w:eastAsia="Times New Roman" w:hAnsi="Times New Roman" w:cs="Times New Roman"/>
          <w:spacing w:val="-29"/>
          <w:sz w:val="24"/>
          <w:szCs w:val="24"/>
          <w:lang w:val="ro-RO"/>
        </w:rPr>
        <w:t>;</w:t>
      </w:r>
      <w:r w:rsidRPr="00177FE8">
        <w:rPr>
          <w:rFonts w:ascii="Times New Roman" w:eastAsia="Times New Roman" w:hAnsi="Times New Roman" w:cs="Times New Roman"/>
          <w:sz w:val="24"/>
          <w:szCs w:val="24"/>
          <w:lang w:val="ro-RO"/>
        </w:rPr>
        <w:t>is</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baza</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O.G.</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m.</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 xml:space="preserve">95/1999 </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privind</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sz w:val="24"/>
          <w:szCs w:val="24"/>
          <w:u w:val="single" w:color="000000"/>
          <w:lang w:val="ro-RO"/>
        </w:rPr>
        <w:t>calitatea</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 xml:space="preserve">lucrarilor </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montaj</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51"/>
          <w:sz w:val="24"/>
          <w:szCs w:val="24"/>
          <w:lang w:val="ro-RO"/>
        </w:rPr>
        <w:t xml:space="preserve"> </w:t>
      </w:r>
      <w:r w:rsidRPr="00177FE8">
        <w:rPr>
          <w:rFonts w:ascii="Times New Roman" w:eastAsia="Times New Roman" w:hAnsi="Times New Roman" w:cs="Times New Roman"/>
          <w:sz w:val="24"/>
          <w:szCs w:val="24"/>
          <w:lang w:val="ro-RO"/>
        </w:rPr>
        <w:t>utilaje,</w:t>
      </w:r>
      <w:r w:rsidRPr="00177FE8">
        <w:rPr>
          <w:rFonts w:ascii="Times New Roman" w:eastAsia="Times New Roman" w:hAnsi="Times New Roman" w:cs="Times New Roman"/>
          <w:spacing w:val="42"/>
          <w:sz w:val="24"/>
          <w:szCs w:val="24"/>
          <w:lang w:val="ro-RO"/>
        </w:rPr>
        <w:t xml:space="preserve"> </w:t>
      </w:r>
      <w:r w:rsidRPr="00177FE8">
        <w:rPr>
          <w:rFonts w:ascii="Times New Roman" w:eastAsia="Times New Roman" w:hAnsi="Times New Roman" w:cs="Times New Roman"/>
          <w:w w:val="107"/>
          <w:sz w:val="24"/>
          <w:szCs w:val="24"/>
          <w:lang w:val="ro-RO"/>
        </w:rPr>
        <w:t>echipamente</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position w:val="-1"/>
          <w:sz w:val="24"/>
          <w:szCs w:val="24"/>
          <w:lang w:val="ro-RO"/>
        </w:rPr>
        <w:t>si</w:t>
      </w:r>
      <w:r w:rsidRPr="00177FE8">
        <w:rPr>
          <w:rFonts w:ascii="Times New Roman" w:eastAsia="Times New Roman" w:hAnsi="Times New Roman" w:cs="Times New Roman"/>
          <w:spacing w:val="21"/>
          <w:position w:val="-1"/>
          <w:sz w:val="24"/>
          <w:szCs w:val="24"/>
          <w:lang w:val="ro-RO"/>
        </w:rPr>
        <w:t xml:space="preserve"> </w:t>
      </w:r>
      <w:r w:rsidRPr="00177FE8">
        <w:rPr>
          <w:rFonts w:ascii="Times New Roman" w:eastAsia="Times New Roman" w:hAnsi="Times New Roman" w:cs="Times New Roman"/>
          <w:position w:val="-1"/>
          <w:sz w:val="24"/>
          <w:szCs w:val="24"/>
          <w:lang w:val="ro-RO"/>
        </w:rPr>
        <w:t xml:space="preserve">instalatii </w:t>
      </w:r>
      <w:r w:rsidRPr="00177FE8">
        <w:rPr>
          <w:rFonts w:ascii="Times New Roman" w:eastAsia="Times New Roman" w:hAnsi="Times New Roman" w:cs="Times New Roman"/>
          <w:spacing w:val="6"/>
          <w:position w:val="-1"/>
          <w:sz w:val="24"/>
          <w:szCs w:val="24"/>
          <w:lang w:val="ro-RO"/>
        </w:rPr>
        <w:t xml:space="preserve"> </w:t>
      </w:r>
      <w:r w:rsidRPr="00177FE8">
        <w:rPr>
          <w:rFonts w:ascii="Times New Roman" w:eastAsia="Times New Roman" w:hAnsi="Times New Roman" w:cs="Times New Roman"/>
          <w:position w:val="-1"/>
          <w:sz w:val="24"/>
          <w:szCs w:val="24"/>
          <w:lang w:val="ro-RO"/>
        </w:rPr>
        <w:t xml:space="preserve">tehnologice </w:t>
      </w:r>
      <w:r w:rsidRPr="00177FE8">
        <w:rPr>
          <w:rFonts w:ascii="Times New Roman" w:eastAsia="Times New Roman" w:hAnsi="Times New Roman" w:cs="Times New Roman"/>
          <w:spacing w:val="14"/>
          <w:position w:val="-1"/>
          <w:sz w:val="24"/>
          <w:szCs w:val="24"/>
          <w:lang w:val="ro-RO"/>
        </w:rPr>
        <w:t xml:space="preserve"> </w:t>
      </w:r>
      <w:r w:rsidRPr="00177FE8">
        <w:rPr>
          <w:rFonts w:ascii="Times New Roman" w:eastAsia="Times New Roman" w:hAnsi="Times New Roman" w:cs="Times New Roman"/>
          <w:position w:val="-1"/>
          <w:sz w:val="24"/>
          <w:szCs w:val="24"/>
          <w:lang w:val="ro-RO"/>
        </w:rPr>
        <w:t>aprobata</w:t>
      </w:r>
      <w:r w:rsidRPr="00177FE8">
        <w:rPr>
          <w:rFonts w:ascii="Times New Roman" w:eastAsia="Times New Roman" w:hAnsi="Times New Roman" w:cs="Times New Roman"/>
          <w:spacing w:val="50"/>
          <w:position w:val="-1"/>
          <w:sz w:val="24"/>
          <w:szCs w:val="24"/>
          <w:lang w:val="ro-RO"/>
        </w:rPr>
        <w:t xml:space="preserve"> </w:t>
      </w:r>
      <w:r w:rsidRPr="00177FE8">
        <w:rPr>
          <w:rFonts w:ascii="Times New Roman" w:eastAsia="Times New Roman" w:hAnsi="Times New Roman" w:cs="Times New Roman"/>
          <w:position w:val="-1"/>
          <w:sz w:val="24"/>
          <w:szCs w:val="24"/>
          <w:lang w:val="ro-RO"/>
        </w:rPr>
        <w:t>prin</w:t>
      </w:r>
      <w:r w:rsidRPr="00177FE8">
        <w:rPr>
          <w:rFonts w:ascii="Times New Roman" w:eastAsia="Times New Roman" w:hAnsi="Times New Roman" w:cs="Times New Roman"/>
          <w:spacing w:val="31"/>
          <w:position w:val="-1"/>
          <w:sz w:val="24"/>
          <w:szCs w:val="24"/>
          <w:lang w:val="ro-RO"/>
        </w:rPr>
        <w:t xml:space="preserve"> </w:t>
      </w:r>
      <w:r w:rsidRPr="00177FE8">
        <w:rPr>
          <w:rFonts w:ascii="Times New Roman" w:eastAsia="Times New Roman" w:hAnsi="Times New Roman" w:cs="Times New Roman"/>
          <w:position w:val="-1"/>
          <w:sz w:val="24"/>
          <w:szCs w:val="24"/>
          <w:lang w:val="ro-RO"/>
        </w:rPr>
        <w:t>legea</w:t>
      </w:r>
      <w:r w:rsidRPr="00177FE8">
        <w:rPr>
          <w:rFonts w:ascii="Times New Roman" w:eastAsia="Times New Roman" w:hAnsi="Times New Roman" w:cs="Times New Roman"/>
          <w:spacing w:val="31"/>
          <w:position w:val="-1"/>
          <w:sz w:val="24"/>
          <w:szCs w:val="24"/>
          <w:lang w:val="ro-RO"/>
        </w:rPr>
        <w:t xml:space="preserve"> </w:t>
      </w:r>
      <w:r w:rsidRPr="00177FE8">
        <w:rPr>
          <w:rFonts w:ascii="Times New Roman" w:eastAsia="Times New Roman" w:hAnsi="Times New Roman" w:cs="Times New Roman"/>
          <w:w w:val="105"/>
          <w:position w:val="-1"/>
          <w:sz w:val="24"/>
          <w:szCs w:val="24"/>
          <w:lang w:val="ro-RO"/>
        </w:rPr>
        <w:t>44</w:t>
      </w:r>
      <w:r w:rsidRPr="00177FE8">
        <w:rPr>
          <w:rFonts w:ascii="Times New Roman" w:eastAsia="Times New Roman" w:hAnsi="Times New Roman" w:cs="Times New Roman"/>
          <w:spacing w:val="6"/>
          <w:w w:val="105"/>
          <w:position w:val="-1"/>
          <w:sz w:val="24"/>
          <w:szCs w:val="24"/>
          <w:lang w:val="ro-RO"/>
        </w:rPr>
        <w:t>0</w:t>
      </w:r>
      <w:r w:rsidRPr="00177FE8">
        <w:rPr>
          <w:rFonts w:ascii="Times New Roman" w:eastAsia="Times New Roman" w:hAnsi="Times New Roman" w:cs="Times New Roman"/>
          <w:w w:val="103"/>
          <w:position w:val="-1"/>
          <w:sz w:val="24"/>
          <w:szCs w:val="24"/>
          <w:lang w:val="ro-RO"/>
        </w:rPr>
        <w:t>/</w:t>
      </w:r>
      <w:r w:rsidRPr="00177FE8">
        <w:rPr>
          <w:rFonts w:ascii="Times New Roman" w:eastAsia="Times New Roman" w:hAnsi="Times New Roman" w:cs="Times New Roman"/>
          <w:spacing w:val="6"/>
          <w:w w:val="104"/>
          <w:position w:val="-1"/>
          <w:sz w:val="24"/>
          <w:szCs w:val="24"/>
          <w:lang w:val="ro-RO"/>
        </w:rPr>
        <w:t>2</w:t>
      </w:r>
      <w:r w:rsidRPr="00177FE8">
        <w:rPr>
          <w:rFonts w:ascii="Times New Roman" w:eastAsia="Times New Roman" w:hAnsi="Times New Roman" w:cs="Times New Roman"/>
          <w:w w:val="107"/>
          <w:position w:val="-1"/>
          <w:sz w:val="24"/>
          <w:szCs w:val="24"/>
          <w:lang w:val="ro-RO"/>
        </w:rPr>
        <w:t>002.</w:t>
      </w:r>
    </w:p>
    <w:p w14:paraId="79635F6D" w14:textId="77777777" w:rsidR="0092709A" w:rsidRPr="00177FE8" w:rsidRDefault="0092709A" w:rsidP="0092709A">
      <w:pPr>
        <w:spacing w:before="30"/>
        <w:ind w:right="86"/>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w w:val="150"/>
          <w:sz w:val="24"/>
          <w:szCs w:val="24"/>
          <w:lang w:val="ro-RO"/>
        </w:rPr>
        <w:t>0</w:t>
      </w:r>
      <w:r w:rsidRPr="00177FE8">
        <w:rPr>
          <w:rFonts w:ascii="Times New Roman" w:eastAsia="Times New Roman" w:hAnsi="Times New Roman" w:cs="Times New Roman"/>
          <w:spacing w:val="-38"/>
          <w:w w:val="150"/>
          <w:sz w:val="24"/>
          <w:szCs w:val="24"/>
          <w:lang w:val="ro-RO"/>
        </w:rPr>
        <w:t xml:space="preserve"> </w:t>
      </w:r>
      <w:r w:rsidRPr="00177FE8">
        <w:rPr>
          <w:rFonts w:ascii="Times New Roman" w:eastAsia="Times New Roman" w:hAnsi="Times New Roman" w:cs="Times New Roman"/>
          <w:sz w:val="24"/>
          <w:szCs w:val="24"/>
          <w:lang w:val="ro-RO"/>
        </w:rPr>
        <w:t>instalatie</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instalatie</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telmologica</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este mult</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superioara</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unei</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constructii</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deoarece</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dincolo</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existenta</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w w:val="102"/>
          <w:sz w:val="24"/>
          <w:szCs w:val="24"/>
          <w:lang w:val="ro-RO"/>
        </w:rPr>
        <w:t xml:space="preserve">trebuie </w:t>
      </w:r>
      <w:r w:rsidRPr="00177FE8">
        <w:rPr>
          <w:rFonts w:ascii="Times New Roman" w:eastAsia="Times New Roman" w:hAnsi="Times New Roman" w:cs="Times New Roman"/>
          <w:sz w:val="24"/>
          <w:szCs w:val="24"/>
          <w:lang w:val="ro-RO"/>
        </w:rPr>
        <w:t>sa</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functioneze</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sa</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incadreze</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anumiti</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parametri</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functional</w:t>
      </w:r>
      <w:r w:rsidRPr="00177FE8">
        <w:rPr>
          <w:rFonts w:ascii="Times New Roman" w:eastAsia="Times New Roman" w:hAnsi="Times New Roman" w:cs="Times New Roman"/>
          <w:spacing w:val="2"/>
          <w:sz w:val="24"/>
          <w:szCs w:val="24"/>
          <w:lang w:val="ro-RO"/>
        </w:rPr>
        <w:t>i</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riscurile</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rigoare</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caz</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contra</w:t>
      </w:r>
      <w:r w:rsidRPr="00177FE8">
        <w:rPr>
          <w:rFonts w:ascii="Times New Roman" w:eastAsia="Times New Roman" w:hAnsi="Times New Roman" w:cs="Times New Roman"/>
          <w:spacing w:val="8"/>
          <w:sz w:val="24"/>
          <w:szCs w:val="24"/>
          <w:lang w:val="ro-RO"/>
        </w:rPr>
        <w:t>r</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ceea ce</w:t>
      </w:r>
      <w:r w:rsidRPr="00177FE8">
        <w:rPr>
          <w:rFonts w:ascii="Times New Roman" w:eastAsia="Times New Roman" w:hAnsi="Times New Roman" w:cs="Times New Roman"/>
          <w:spacing w:val="57"/>
          <w:sz w:val="24"/>
          <w:szCs w:val="24"/>
          <w:lang w:val="ro-RO"/>
        </w:rPr>
        <w:t xml:space="preserve"> </w:t>
      </w:r>
      <w:r w:rsidRPr="00177FE8">
        <w:rPr>
          <w:rFonts w:ascii="Times New Roman" w:eastAsia="Times New Roman" w:hAnsi="Times New Roman" w:cs="Times New Roman"/>
          <w:sz w:val="24"/>
          <w:szCs w:val="24"/>
          <w:lang w:val="ro-RO"/>
        </w:rPr>
        <w:t xml:space="preserve">duce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Ia</w:t>
      </w:r>
      <w:r w:rsidRPr="00177FE8">
        <w:rPr>
          <w:rFonts w:ascii="Times New Roman" w:eastAsia="Times New Roman" w:hAnsi="Times New Roman" w:cs="Times New Roman"/>
          <w:spacing w:val="48"/>
          <w:sz w:val="24"/>
          <w:szCs w:val="24"/>
          <w:lang w:val="ro-RO"/>
        </w:rPr>
        <w:t xml:space="preserve"> </w:t>
      </w:r>
      <w:r w:rsidRPr="00177FE8">
        <w:rPr>
          <w:rFonts w:ascii="Times New Roman" w:eastAsia="Times New Roman" w:hAnsi="Times New Roman" w:cs="Times New Roman"/>
          <w:sz w:val="24"/>
          <w:szCs w:val="24"/>
          <w:lang w:val="ro-RO"/>
        </w:rPr>
        <w:t>t1ecesitatea</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ca</w:t>
      </w:r>
      <w:r w:rsidRPr="00177FE8">
        <w:rPr>
          <w:rFonts w:ascii="Times New Roman" w:eastAsia="Times New Roman" w:hAnsi="Times New Roman" w:cs="Times New Roman"/>
          <w:spacing w:val="56"/>
          <w:sz w:val="24"/>
          <w:szCs w:val="24"/>
          <w:lang w:val="ro-RO"/>
        </w:rPr>
        <w:t xml:space="preserve"> </w:t>
      </w:r>
      <w:r w:rsidRPr="00177FE8">
        <w:rPr>
          <w:rFonts w:ascii="Times New Roman" w:eastAsia="Times New Roman" w:hAnsi="Times New Roman" w:cs="Times New Roman"/>
          <w:sz w:val="24"/>
          <w:szCs w:val="24"/>
          <w:lang w:val="ro-RO"/>
        </w:rPr>
        <w:t>pe</w:t>
      </w:r>
      <w:r w:rsidRPr="00177FE8">
        <w:rPr>
          <w:rFonts w:ascii="Times New Roman" w:eastAsia="Times New Roman" w:hAnsi="Times New Roman" w:cs="Times New Roman"/>
          <w:spacing w:val="56"/>
          <w:sz w:val="24"/>
          <w:szCs w:val="24"/>
          <w:lang w:val="ro-RO"/>
        </w:rPr>
        <w:t xml:space="preserve"> </w:t>
      </w:r>
      <w:r w:rsidRPr="00177FE8">
        <w:rPr>
          <w:rFonts w:ascii="Times New Roman" w:eastAsia="Times New Roman" w:hAnsi="Times New Roman" w:cs="Times New Roman"/>
          <w:sz w:val="24"/>
          <w:szCs w:val="24"/>
          <w:lang w:val="ro-RO"/>
        </w:rPr>
        <w:t xml:space="preserve">langa </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un</w:t>
      </w:r>
      <w:r w:rsidRPr="00177FE8">
        <w:rPr>
          <w:rFonts w:ascii="Times New Roman" w:eastAsia="Times New Roman" w:hAnsi="Times New Roman" w:cs="Times New Roman"/>
          <w:spacing w:val="57"/>
          <w:sz w:val="24"/>
          <w:szCs w:val="24"/>
          <w:lang w:val="ro-RO"/>
        </w:rPr>
        <w:t xml:space="preserve"> </w:t>
      </w:r>
      <w:r w:rsidRPr="00177FE8">
        <w:rPr>
          <w:rFonts w:ascii="Times New Roman" w:eastAsia="Times New Roman" w:hAnsi="Times New Roman" w:cs="Times New Roman"/>
          <w:sz w:val="24"/>
          <w:szCs w:val="24"/>
          <w:lang w:val="ro-RO"/>
        </w:rPr>
        <w:t xml:space="preserve">proprietar/administrator </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sa</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fie</w:t>
      </w:r>
      <w:r w:rsidRPr="00177FE8">
        <w:rPr>
          <w:rFonts w:ascii="Times New Roman" w:eastAsia="Times New Roman" w:hAnsi="Times New Roman" w:cs="Times New Roman"/>
          <w:spacing w:val="56"/>
          <w:sz w:val="24"/>
          <w:szCs w:val="24"/>
          <w:lang w:val="ro-RO"/>
        </w:rPr>
        <w:t xml:space="preserve"> </w:t>
      </w:r>
      <w:r w:rsidRPr="00177FE8">
        <w:rPr>
          <w:rFonts w:ascii="Times New Roman" w:eastAsia="Times New Roman" w:hAnsi="Times New Roman" w:cs="Times New Roman"/>
          <w:sz w:val="24"/>
          <w:szCs w:val="24"/>
          <w:lang w:val="ro-RO"/>
        </w:rPr>
        <w:t xml:space="preserve">exploatata </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 xml:space="preserve">catre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un</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w w:val="102"/>
          <w:sz w:val="24"/>
          <w:szCs w:val="24"/>
          <w:lang w:val="ro-RO"/>
        </w:rPr>
        <w:t xml:space="preserve">operator </w:t>
      </w:r>
      <w:r w:rsidRPr="00177FE8">
        <w:rPr>
          <w:rFonts w:ascii="Times New Roman" w:eastAsia="Times New Roman" w:hAnsi="Times New Roman" w:cs="Times New Roman"/>
          <w:sz w:val="24"/>
          <w:szCs w:val="24"/>
          <w:lang w:val="ro-RO"/>
        </w:rPr>
        <w:t>specializat</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ca</w:t>
      </w:r>
      <w:r w:rsidRPr="00177FE8">
        <w:rPr>
          <w:rFonts w:ascii="Times New Roman" w:eastAsia="Times New Roman" w:hAnsi="Times New Roman" w:cs="Times New Roman"/>
          <w:spacing w:val="-20"/>
          <w:sz w:val="24"/>
          <w:szCs w:val="24"/>
          <w:lang w:val="ro-RO"/>
        </w:rPr>
        <w:t>i</w:t>
      </w:r>
      <w:r w:rsidRPr="00177FE8">
        <w:rPr>
          <w:rFonts w:ascii="Times New Roman" w:eastAsia="Times New Roman" w:hAnsi="Times New Roman" w:cs="Times New Roman"/>
          <w:spacing w:val="-23"/>
          <w:sz w:val="24"/>
          <w:szCs w:val="24"/>
          <w:lang w:val="ro-RO"/>
        </w:rPr>
        <w:t>'</w:t>
      </w:r>
      <w:r w:rsidRPr="00177FE8">
        <w:rPr>
          <w:rFonts w:ascii="Times New Roman" w:eastAsia="Times New Roman" w:hAnsi="Times New Roman" w:cs="Times New Roman"/>
          <w:spacing w:val="-20"/>
          <w:sz w:val="24"/>
          <w:szCs w:val="24"/>
          <w:lang w:val="ro-RO"/>
        </w:rPr>
        <w:t>'</w:t>
      </w:r>
      <w:r w:rsidRPr="00177FE8">
        <w:rPr>
          <w:rFonts w:ascii="Times New Roman" w:eastAsia="Times New Roman" w:hAnsi="Times New Roman" w:cs="Times New Roman"/>
          <w:sz w:val="24"/>
          <w:szCs w:val="24"/>
          <w:lang w:val="ro-RO"/>
        </w:rPr>
        <w:t>e</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w w:val="95"/>
          <w:sz w:val="24"/>
          <w:szCs w:val="24"/>
          <w:lang w:val="ro-RO"/>
        </w:rPr>
        <w:t>sectoat·ele</w:t>
      </w:r>
      <w:r w:rsidRPr="00177FE8">
        <w:rPr>
          <w:rFonts w:ascii="Times New Roman" w:eastAsia="Times New Roman" w:hAnsi="Times New Roman" w:cs="Times New Roman"/>
          <w:spacing w:val="9"/>
          <w:w w:val="95"/>
          <w:sz w:val="24"/>
          <w:szCs w:val="24"/>
          <w:lang w:val="ro-RO"/>
        </w:rPr>
        <w:t xml:space="preserve"> </w:t>
      </w:r>
      <w:r w:rsidRPr="00177FE8">
        <w:rPr>
          <w:rFonts w:ascii="Times New Roman" w:eastAsia="Times New Roman" w:hAnsi="Times New Roman" w:cs="Times New Roman"/>
          <w:sz w:val="24"/>
          <w:szCs w:val="24"/>
          <w:lang w:val="ro-RO"/>
        </w:rPr>
        <w:t>gazelor</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naturale</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este</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autorizat</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w w:val="98"/>
          <w:sz w:val="24"/>
          <w:szCs w:val="24"/>
          <w:lang w:val="ro-RO"/>
        </w:rPr>
        <w:t>A.N</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w w:val="101"/>
          <w:sz w:val="24"/>
          <w:szCs w:val="24"/>
          <w:lang w:val="ro-RO"/>
        </w:rPr>
        <w:t>.R.</w:t>
      </w:r>
      <w:r w:rsidRPr="00177FE8">
        <w:rPr>
          <w:rFonts w:ascii="Times New Roman" w:eastAsia="Times New Roman" w:hAnsi="Times New Roman" w:cs="Times New Roman"/>
          <w:spacing w:val="-2"/>
          <w:w w:val="101"/>
          <w:sz w:val="24"/>
          <w:szCs w:val="24"/>
          <w:lang w:val="ro-RO"/>
        </w:rPr>
        <w:t>E</w:t>
      </w:r>
      <w:r w:rsidRPr="00177FE8">
        <w:rPr>
          <w:rFonts w:ascii="Times New Roman" w:eastAsia="Times New Roman" w:hAnsi="Times New Roman" w:cs="Times New Roman"/>
          <w:w w:val="96"/>
          <w:sz w:val="24"/>
          <w:szCs w:val="24"/>
          <w:lang w:val="ro-RO"/>
        </w:rPr>
        <w:t>.</w:t>
      </w:r>
    </w:p>
    <w:p w14:paraId="7450D32D"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6</w:t>
      </w:r>
      <w:r w:rsidRPr="00177FE8">
        <w:rPr>
          <w:rFonts w:ascii="Times New Roman" w:eastAsia="Times New Roman" w:hAnsi="Times New Roman" w:cs="Times New Roman"/>
          <w:spacing w:val="4"/>
          <w:sz w:val="24"/>
          <w:szCs w:val="24"/>
          <w:lang w:val="ro-RO"/>
        </w:rPr>
        <w:t>0</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w w:val="133"/>
          <w:sz w:val="24"/>
          <w:szCs w:val="24"/>
          <w:lang w:val="ro-RO"/>
        </w:rPr>
        <w:t>.......</w:t>
      </w:r>
      <w:r w:rsidRPr="00177FE8">
        <w:rPr>
          <w:rFonts w:ascii="Times New Roman" w:eastAsia="Times New Roman" w:hAnsi="Times New Roman" w:cs="Times New Roman"/>
          <w:spacing w:val="-31"/>
          <w:sz w:val="24"/>
          <w:szCs w:val="24"/>
          <w:lang w:val="ro-RO"/>
        </w:rPr>
        <w:t xml:space="preserve"> </w:t>
      </w:r>
      <w:r w:rsidRPr="00177FE8">
        <w:rPr>
          <w:rFonts w:ascii="Times New Roman" w:eastAsia="Times New Roman" w:hAnsi="Times New Roman" w:cs="Times New Roman"/>
          <w:w w:val="84"/>
          <w:sz w:val="24"/>
          <w:szCs w:val="24"/>
          <w:lang w:val="ro-RO"/>
        </w:rPr>
        <w:t>;</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w w:val="128"/>
          <w:sz w:val="24"/>
          <w:szCs w:val="24"/>
          <w:lang w:val="ro-RO"/>
        </w:rPr>
        <w:t>....</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w w:val="77"/>
          <w:sz w:val="24"/>
          <w:szCs w:val="24"/>
          <w:lang w:val="ro-RO"/>
        </w:rPr>
        <w:t>.</w:t>
      </w:r>
      <w:r w:rsidRPr="00177FE8">
        <w:rPr>
          <w:rFonts w:ascii="Times New Roman" w:eastAsia="Times New Roman" w:hAnsi="Times New Roman" w:cs="Times New Roman"/>
          <w:w w:val="104"/>
          <w:sz w:val="24"/>
          <w:szCs w:val="24"/>
          <w:lang w:val="ro-RO"/>
        </w:rPr>
        <w:t>(3)</w:t>
      </w:r>
    </w:p>
    <w:p w14:paraId="5BC26BD8" w14:textId="77777777" w:rsidR="0092709A" w:rsidRPr="00177FE8" w:rsidRDefault="0092709A" w:rsidP="0092709A">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w w:val="132"/>
          <w:sz w:val="24"/>
          <w:szCs w:val="24"/>
          <w:lang w:val="ro-RO"/>
        </w:rPr>
        <w:t>.......</w:t>
      </w:r>
      <w:r w:rsidRPr="00177FE8">
        <w:rPr>
          <w:rFonts w:ascii="Times New Roman" w:eastAsia="Times New Roman" w:hAnsi="Times New Roman" w:cs="Times New Roman"/>
          <w:spacing w:val="45"/>
          <w:w w:val="132"/>
          <w:sz w:val="24"/>
          <w:szCs w:val="24"/>
          <w:lang w:val="ro-RO"/>
        </w:rPr>
        <w:t xml:space="preserve"> </w:t>
      </w:r>
      <w:r w:rsidRPr="00177FE8">
        <w:rPr>
          <w:rFonts w:ascii="Times New Roman" w:eastAsia="Times New Roman" w:hAnsi="Times New Roman" w:cs="Times New Roman"/>
          <w:sz w:val="24"/>
          <w:szCs w:val="24"/>
          <w:lang w:val="ro-RO"/>
        </w:rPr>
        <w:t>din</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pacing w:val="-52"/>
          <w:sz w:val="24"/>
          <w:szCs w:val="24"/>
          <w:u w:val="single" w:color="000000"/>
          <w:lang w:val="ro-RO"/>
        </w:rPr>
        <w:t xml:space="preserve"> </w:t>
      </w:r>
      <w:r w:rsidRPr="00177FE8">
        <w:rPr>
          <w:rFonts w:ascii="Times New Roman" w:eastAsia="Times New Roman" w:hAnsi="Times New Roman" w:cs="Times New Roman"/>
          <w:sz w:val="24"/>
          <w:szCs w:val="24"/>
          <w:u w:val="single" w:color="000000"/>
          <w:lang w:val="ro-RO"/>
        </w:rPr>
        <w:t>fibra</w:t>
      </w:r>
      <w:r w:rsidRPr="00177FE8">
        <w:rPr>
          <w:rFonts w:ascii="Times New Roman" w:eastAsia="Times New Roman" w:hAnsi="Times New Roman" w:cs="Times New Roman"/>
          <w:spacing w:val="10"/>
          <w:sz w:val="24"/>
          <w:szCs w:val="24"/>
          <w:u w:val="single" w:color="000000"/>
          <w:lang w:val="ro-RO"/>
        </w:rPr>
        <w:t xml:space="preserve"> </w:t>
      </w:r>
      <w:r w:rsidRPr="00177FE8">
        <w:rPr>
          <w:rFonts w:ascii="Times New Roman" w:eastAsia="Times New Roman" w:hAnsi="Times New Roman" w:cs="Times New Roman"/>
          <w:sz w:val="24"/>
          <w:szCs w:val="24"/>
          <w:u w:val="single" w:color="000000"/>
          <w:lang w:val="ro-RO"/>
        </w:rPr>
        <w:t>de</w:t>
      </w:r>
      <w:r w:rsidRPr="00177FE8">
        <w:rPr>
          <w:rFonts w:ascii="Times New Roman" w:eastAsia="Times New Roman" w:hAnsi="Times New Roman" w:cs="Times New Roman"/>
          <w:spacing w:val="2"/>
          <w:sz w:val="24"/>
          <w:szCs w:val="24"/>
          <w:u w:val="single" w:color="000000"/>
          <w:lang w:val="ro-RO"/>
        </w:rPr>
        <w:t xml:space="preserve"> </w:t>
      </w:r>
      <w:r w:rsidRPr="00177FE8">
        <w:rPr>
          <w:rFonts w:ascii="Times New Roman" w:eastAsia="Times New Roman" w:hAnsi="Times New Roman" w:cs="Times New Roman"/>
          <w:sz w:val="24"/>
          <w:szCs w:val="24"/>
          <w:u w:val="single" w:color="000000"/>
          <w:lang w:val="ro-RO"/>
        </w:rPr>
        <w:t>sticla</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 xml:space="preserve">bitum </w:t>
      </w:r>
    </w:p>
    <w:p w14:paraId="4CB0191B" w14:textId="77777777" w:rsidR="0092709A" w:rsidRPr="00177FE8" w:rsidRDefault="0092709A" w:rsidP="0092709A">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b)</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w w:val="96"/>
          <w:sz w:val="24"/>
          <w:szCs w:val="24"/>
          <w:lang w:val="ro-RO"/>
        </w:rPr>
        <w:t>.</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w w:val="96"/>
          <w:sz w:val="24"/>
          <w:szCs w:val="24"/>
          <w:lang w:val="ro-RO"/>
        </w:rPr>
        <w:t>.</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w w:val="77"/>
          <w:sz w:val="24"/>
          <w:szCs w:val="24"/>
          <w:lang w:val="ro-RO"/>
        </w:rPr>
        <w:t>.</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w w:val="96"/>
          <w:sz w:val="24"/>
          <w:szCs w:val="24"/>
          <w:lang w:val="ro-RO"/>
        </w:rPr>
        <w:t>.</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w w:val="96"/>
          <w:sz w:val="24"/>
          <w:szCs w:val="24"/>
          <w:lang w:val="ro-RO"/>
        </w:rPr>
        <w:t>.</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w w:val="96"/>
          <w:sz w:val="24"/>
          <w:szCs w:val="24"/>
          <w:lang w:val="ro-RO"/>
        </w:rPr>
        <w:t>.</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w w:val="96"/>
          <w:sz w:val="24"/>
          <w:szCs w:val="24"/>
          <w:lang w:val="ro-RO"/>
        </w:rPr>
        <w:t>.</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w w:val="96"/>
          <w:sz w:val="24"/>
          <w:szCs w:val="24"/>
          <w:lang w:val="ro-RO"/>
        </w:rPr>
        <w:t>.</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pacing w:val="12"/>
          <w:sz w:val="24"/>
          <w:szCs w:val="24"/>
          <w:lang w:val="ro-RO"/>
        </w:rPr>
        <w:t>.</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din</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u w:val="single" w:color="000000"/>
          <w:lang w:val="ro-RO"/>
        </w:rPr>
        <w:t>fibra</w:t>
      </w:r>
      <w:r w:rsidRPr="00177FE8">
        <w:rPr>
          <w:rFonts w:ascii="Times New Roman" w:eastAsia="Times New Roman" w:hAnsi="Times New Roman" w:cs="Times New Roman"/>
          <w:spacing w:val="11"/>
          <w:sz w:val="24"/>
          <w:szCs w:val="24"/>
          <w:u w:val="single" w:color="000000"/>
          <w:lang w:val="ro-RO"/>
        </w:rPr>
        <w:t xml:space="preserve"> </w:t>
      </w:r>
      <w:r w:rsidRPr="00177FE8">
        <w:rPr>
          <w:rFonts w:ascii="Times New Roman" w:eastAsia="Times New Roman" w:hAnsi="Times New Roman" w:cs="Times New Roman"/>
          <w:sz w:val="24"/>
          <w:szCs w:val="24"/>
          <w:u w:val="single" w:color="000000"/>
          <w:lang w:val="ro-RO"/>
        </w:rPr>
        <w:t>de</w:t>
      </w:r>
      <w:r w:rsidRPr="00177FE8">
        <w:rPr>
          <w:rFonts w:ascii="Times New Roman" w:eastAsia="Times New Roman" w:hAnsi="Times New Roman" w:cs="Times New Roman"/>
          <w:spacing w:val="2"/>
          <w:sz w:val="24"/>
          <w:szCs w:val="24"/>
          <w:u w:val="single" w:color="000000"/>
          <w:lang w:val="ro-RO"/>
        </w:rPr>
        <w:t xml:space="preserve"> </w:t>
      </w:r>
      <w:r w:rsidRPr="00177FE8">
        <w:rPr>
          <w:rFonts w:ascii="Times New Roman" w:eastAsia="Times New Roman" w:hAnsi="Times New Roman" w:cs="Times New Roman"/>
          <w:sz w:val="24"/>
          <w:szCs w:val="24"/>
          <w:u w:val="single" w:color="000000"/>
          <w:lang w:val="ro-RO"/>
        </w:rPr>
        <w:t>sticla</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bitum</w:t>
      </w:r>
    </w:p>
    <w:p w14:paraId="1AC00045" w14:textId="77777777" w:rsidR="0092709A" w:rsidRPr="00177FE8" w:rsidRDefault="0092709A" w:rsidP="0092709A">
      <w:pPr>
        <w:spacing w:before="11"/>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w w:val="102"/>
          <w:sz w:val="24"/>
          <w:szCs w:val="24"/>
          <w:lang w:val="ro-RO"/>
        </w:rPr>
        <w:t>6</w:t>
      </w:r>
      <w:r w:rsidRPr="00177FE8">
        <w:rPr>
          <w:rFonts w:ascii="Times New Roman" w:eastAsia="Times New Roman" w:hAnsi="Times New Roman" w:cs="Times New Roman"/>
          <w:spacing w:val="9"/>
          <w:w w:val="102"/>
          <w:sz w:val="24"/>
          <w:szCs w:val="24"/>
          <w:lang w:val="ro-RO"/>
        </w:rPr>
        <w:t>3</w:t>
      </w:r>
      <w:r w:rsidRPr="00177FE8">
        <w:rPr>
          <w:rFonts w:ascii="Times New Roman" w:eastAsia="Times New Roman" w:hAnsi="Times New Roman" w:cs="Times New Roman"/>
          <w:w w:val="146"/>
          <w:sz w:val="24"/>
          <w:szCs w:val="24"/>
          <w:lang w:val="ro-RO"/>
        </w:rPr>
        <w:t>...</w:t>
      </w:r>
      <w:r w:rsidRPr="00177FE8">
        <w:rPr>
          <w:rFonts w:ascii="Times New Roman" w:eastAsia="Times New Roman" w:hAnsi="Times New Roman" w:cs="Times New Roman"/>
          <w:sz w:val="24"/>
          <w:szCs w:val="24"/>
          <w:lang w:val="ro-RO"/>
        </w:rPr>
        <w:t>aspect</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stabilit</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catre</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proiectant</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specificat</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clar</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proiectul</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tehnic</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aferent.</w:t>
      </w:r>
    </w:p>
    <w:p w14:paraId="52D71A47"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w w:val="102"/>
          <w:sz w:val="24"/>
          <w:szCs w:val="24"/>
          <w:lang w:val="ro-RO"/>
        </w:rPr>
        <w:t>6</w:t>
      </w:r>
      <w:r w:rsidRPr="00177FE8">
        <w:rPr>
          <w:rFonts w:ascii="Times New Roman" w:eastAsia="Times New Roman" w:hAnsi="Times New Roman" w:cs="Times New Roman"/>
          <w:spacing w:val="2"/>
          <w:w w:val="102"/>
          <w:sz w:val="24"/>
          <w:szCs w:val="24"/>
          <w:lang w:val="ro-RO"/>
        </w:rPr>
        <w:t>5</w:t>
      </w:r>
      <w:r w:rsidRPr="00177FE8">
        <w:rPr>
          <w:rFonts w:ascii="Times New Roman" w:eastAsia="Times New Roman" w:hAnsi="Times New Roman" w:cs="Times New Roman"/>
          <w:w w:val="185"/>
          <w:sz w:val="24"/>
          <w:szCs w:val="24"/>
          <w:lang w:val="ro-RO"/>
        </w:rPr>
        <w:t>..</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w w:val="133"/>
          <w:sz w:val="24"/>
          <w:szCs w:val="24"/>
          <w:lang w:val="ro-RO"/>
        </w:rPr>
        <w:t>...</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w w:val="96"/>
          <w:sz w:val="24"/>
          <w:szCs w:val="24"/>
          <w:lang w:val="ro-RO"/>
        </w:rPr>
        <w:t>.</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 xml:space="preserve">.. </w:t>
      </w:r>
      <w:r w:rsidRPr="00177FE8">
        <w:rPr>
          <w:rFonts w:ascii="Times New Roman" w:eastAsia="Times New Roman" w:hAnsi="Times New Roman" w:cs="Times New Roman"/>
          <w:w w:val="96"/>
          <w:sz w:val="24"/>
          <w:szCs w:val="24"/>
          <w:lang w:val="ro-RO"/>
        </w:rPr>
        <w:t>.</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 ..</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realizeaza</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dupa</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egalizarea</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w w:val="102"/>
          <w:sz w:val="24"/>
          <w:szCs w:val="24"/>
          <w:lang w:val="ro-RO"/>
        </w:rPr>
        <w:t>temperaturilor.</w:t>
      </w:r>
    </w:p>
    <w:p w14:paraId="2117ED03" w14:textId="77777777" w:rsidR="0092709A" w:rsidRPr="00177FE8" w:rsidRDefault="0092709A" w:rsidP="0092709A">
      <w:pPr>
        <w:ind w:right="-20"/>
        <w:jc w:val="both"/>
        <w:rPr>
          <w:rFonts w:ascii="Times New Roman" w:eastAsia="Times New Roman" w:hAnsi="Times New Roman" w:cs="Times New Roman"/>
          <w:w w:val="157"/>
          <w:sz w:val="24"/>
          <w:szCs w:val="24"/>
          <w:lang w:val="ro-RO"/>
        </w:rPr>
      </w:pPr>
      <w:r w:rsidRPr="00177FE8">
        <w:rPr>
          <w:rFonts w:ascii="Times New Roman" w:eastAsia="Times New Roman" w:hAnsi="Times New Roman" w:cs="Times New Roman"/>
          <w:w w:val="104"/>
          <w:sz w:val="24"/>
          <w:szCs w:val="24"/>
          <w:lang w:val="ro-RO"/>
        </w:rPr>
        <w:t>6</w:t>
      </w:r>
      <w:r w:rsidRPr="00177FE8">
        <w:rPr>
          <w:rFonts w:ascii="Times New Roman" w:eastAsia="Times New Roman" w:hAnsi="Times New Roman" w:cs="Times New Roman"/>
          <w:spacing w:val="3"/>
          <w:w w:val="104"/>
          <w:sz w:val="24"/>
          <w:szCs w:val="24"/>
          <w:lang w:val="ro-RO"/>
        </w:rPr>
        <w:t>6</w:t>
      </w:r>
      <w:r w:rsidRPr="00177FE8">
        <w:rPr>
          <w:rFonts w:ascii="Times New Roman" w:eastAsia="Times New Roman" w:hAnsi="Times New Roman" w:cs="Times New Roman"/>
          <w:w w:val="157"/>
          <w:sz w:val="24"/>
          <w:szCs w:val="24"/>
          <w:lang w:val="ro-RO"/>
        </w:rPr>
        <w:t>....</w:t>
      </w:r>
      <w:r w:rsidRPr="00177FE8">
        <w:rPr>
          <w:rFonts w:ascii="Times New Roman" w:eastAsia="Times New Roman" w:hAnsi="Times New Roman" w:cs="Times New Roman"/>
          <w:position w:val="1"/>
          <w:sz w:val="24"/>
          <w:szCs w:val="24"/>
          <w:lang w:val="ro-RO"/>
        </w:rPr>
        <w:t>274.</w:t>
      </w:r>
      <w:r w:rsidRPr="00177FE8">
        <w:rPr>
          <w:rFonts w:ascii="Times New Roman" w:eastAsia="Times New Roman" w:hAnsi="Times New Roman" w:cs="Times New Roman"/>
          <w:spacing w:val="40"/>
          <w:position w:val="1"/>
          <w:sz w:val="24"/>
          <w:szCs w:val="24"/>
          <w:lang w:val="ro-RO"/>
        </w:rPr>
        <w:t xml:space="preserve"> </w:t>
      </w:r>
      <w:r w:rsidRPr="00177FE8">
        <w:rPr>
          <w:rFonts w:ascii="Times New Roman" w:eastAsia="Times New Roman" w:hAnsi="Times New Roman" w:cs="Times New Roman"/>
          <w:position w:val="1"/>
          <w:sz w:val="24"/>
          <w:szCs w:val="24"/>
          <w:lang w:val="ro-RO"/>
        </w:rPr>
        <w:t>a</w:t>
      </w:r>
      <w:r w:rsidRPr="00177FE8">
        <w:rPr>
          <w:rFonts w:ascii="Times New Roman" w:eastAsia="Times New Roman" w:hAnsi="Times New Roman" w:cs="Times New Roman"/>
          <w:spacing w:val="-34"/>
          <w:position w:val="1"/>
          <w:sz w:val="24"/>
          <w:szCs w:val="24"/>
          <w:lang w:val="ro-RO"/>
        </w:rPr>
        <w:t>!</w:t>
      </w:r>
      <w:r w:rsidRPr="00177FE8">
        <w:rPr>
          <w:rFonts w:ascii="Times New Roman" w:eastAsia="Times New Roman" w:hAnsi="Times New Roman" w:cs="Times New Roman"/>
          <w:position w:val="1"/>
          <w:sz w:val="24"/>
          <w:szCs w:val="24"/>
          <w:lang w:val="ro-RO"/>
        </w:rPr>
        <w:t>in</w:t>
      </w:r>
      <w:r w:rsidRPr="00177FE8">
        <w:rPr>
          <w:rFonts w:ascii="Times New Roman" w:eastAsia="Times New Roman" w:hAnsi="Times New Roman" w:cs="Times New Roman"/>
          <w:spacing w:val="4"/>
          <w:position w:val="1"/>
          <w:sz w:val="24"/>
          <w:szCs w:val="24"/>
          <w:lang w:val="ro-RO"/>
        </w:rPr>
        <w:t>(</w:t>
      </w:r>
      <w:r w:rsidRPr="00177FE8">
        <w:rPr>
          <w:rFonts w:ascii="Times New Roman" w:eastAsia="Times New Roman" w:hAnsi="Times New Roman" w:cs="Times New Roman"/>
          <w:position w:val="1"/>
          <w:sz w:val="24"/>
          <w:szCs w:val="24"/>
          <w:lang w:val="ro-RO"/>
        </w:rPr>
        <w:t>6)</w:t>
      </w:r>
      <w:r w:rsidRPr="00177FE8">
        <w:rPr>
          <w:rFonts w:ascii="Times New Roman" w:eastAsia="Times New Roman" w:hAnsi="Times New Roman" w:cs="Times New Roman"/>
          <w:spacing w:val="38"/>
          <w:position w:val="1"/>
          <w:sz w:val="24"/>
          <w:szCs w:val="24"/>
          <w:lang w:val="ro-RO"/>
        </w:rPr>
        <w:t xml:space="preserve"> </w:t>
      </w:r>
      <w:r w:rsidRPr="00177FE8">
        <w:rPr>
          <w:rFonts w:ascii="Times New Roman" w:eastAsia="Times New Roman" w:hAnsi="Times New Roman" w:cs="Times New Roman"/>
          <w:position w:val="1"/>
          <w:sz w:val="24"/>
          <w:szCs w:val="24"/>
          <w:lang w:val="ro-RO"/>
        </w:rPr>
        <w:t>nu</w:t>
      </w:r>
      <w:r w:rsidRPr="00177FE8">
        <w:rPr>
          <w:rFonts w:ascii="Times New Roman" w:eastAsia="Times New Roman" w:hAnsi="Times New Roman" w:cs="Times New Roman"/>
          <w:spacing w:val="30"/>
          <w:position w:val="1"/>
          <w:sz w:val="24"/>
          <w:szCs w:val="24"/>
          <w:lang w:val="ro-RO"/>
        </w:rPr>
        <w:t xml:space="preserve"> </w:t>
      </w:r>
      <w:r w:rsidRPr="00177FE8">
        <w:rPr>
          <w:rFonts w:ascii="Times New Roman" w:eastAsia="Times New Roman" w:hAnsi="Times New Roman" w:cs="Times New Roman"/>
          <w:position w:val="1"/>
          <w:sz w:val="24"/>
          <w:szCs w:val="24"/>
          <w:lang w:val="ro-RO"/>
        </w:rPr>
        <w:t>ar</w:t>
      </w:r>
      <w:r w:rsidRPr="00177FE8">
        <w:rPr>
          <w:rFonts w:ascii="Times New Roman" w:eastAsia="Times New Roman" w:hAnsi="Times New Roman" w:cs="Times New Roman"/>
          <w:spacing w:val="30"/>
          <w:position w:val="1"/>
          <w:sz w:val="24"/>
          <w:szCs w:val="24"/>
          <w:lang w:val="ro-RO"/>
        </w:rPr>
        <w:t xml:space="preserve"> </w:t>
      </w:r>
      <w:r w:rsidRPr="00177FE8">
        <w:rPr>
          <w:rFonts w:ascii="Times New Roman" w:eastAsia="Times New Roman" w:hAnsi="Times New Roman" w:cs="Times New Roman"/>
          <w:position w:val="1"/>
          <w:sz w:val="24"/>
          <w:szCs w:val="24"/>
          <w:lang w:val="ro-RO"/>
        </w:rPr>
        <w:t>trebui</w:t>
      </w:r>
      <w:r w:rsidRPr="00177FE8">
        <w:rPr>
          <w:rFonts w:ascii="Times New Roman" w:eastAsia="Times New Roman" w:hAnsi="Times New Roman" w:cs="Times New Roman"/>
          <w:spacing w:val="43"/>
          <w:position w:val="1"/>
          <w:sz w:val="24"/>
          <w:szCs w:val="24"/>
          <w:lang w:val="ro-RO"/>
        </w:rPr>
        <w:t xml:space="preserve"> </w:t>
      </w:r>
      <w:r w:rsidRPr="00177FE8">
        <w:rPr>
          <w:rFonts w:ascii="Times New Roman" w:eastAsia="Times New Roman" w:hAnsi="Times New Roman" w:cs="Times New Roman"/>
          <w:position w:val="1"/>
          <w:sz w:val="24"/>
          <w:szCs w:val="24"/>
          <w:lang w:val="ro-RO"/>
        </w:rPr>
        <w:t>sa</w:t>
      </w:r>
      <w:r w:rsidRPr="00177FE8">
        <w:rPr>
          <w:rFonts w:ascii="Times New Roman" w:eastAsia="Times New Roman" w:hAnsi="Times New Roman" w:cs="Times New Roman"/>
          <w:spacing w:val="31"/>
          <w:position w:val="1"/>
          <w:sz w:val="24"/>
          <w:szCs w:val="24"/>
          <w:lang w:val="ro-RO"/>
        </w:rPr>
        <w:t xml:space="preserve"> </w:t>
      </w:r>
      <w:r w:rsidRPr="00177FE8">
        <w:rPr>
          <w:rFonts w:ascii="Times New Roman" w:eastAsia="Times New Roman" w:hAnsi="Times New Roman" w:cs="Times New Roman"/>
          <w:position w:val="1"/>
          <w:sz w:val="24"/>
          <w:szCs w:val="24"/>
          <w:lang w:val="ro-RO"/>
        </w:rPr>
        <w:t>se</w:t>
      </w:r>
      <w:r w:rsidRPr="00177FE8">
        <w:rPr>
          <w:rFonts w:ascii="Times New Roman" w:eastAsia="Times New Roman" w:hAnsi="Times New Roman" w:cs="Times New Roman"/>
          <w:spacing w:val="40"/>
          <w:position w:val="1"/>
          <w:sz w:val="24"/>
          <w:szCs w:val="24"/>
          <w:lang w:val="ro-RO"/>
        </w:rPr>
        <w:t xml:space="preserve"> </w:t>
      </w:r>
      <w:r w:rsidRPr="00177FE8">
        <w:rPr>
          <w:rFonts w:ascii="Times New Roman" w:eastAsia="Times New Roman" w:hAnsi="Times New Roman" w:cs="Times New Roman"/>
          <w:position w:val="1"/>
          <w:sz w:val="24"/>
          <w:szCs w:val="24"/>
          <w:lang w:val="ro-RO"/>
        </w:rPr>
        <w:t>modifice</w:t>
      </w:r>
      <w:r w:rsidRPr="00177FE8">
        <w:rPr>
          <w:rFonts w:ascii="Times New Roman" w:eastAsia="Times New Roman" w:hAnsi="Times New Roman" w:cs="Times New Roman"/>
          <w:spacing w:val="34"/>
          <w:position w:val="1"/>
          <w:sz w:val="24"/>
          <w:szCs w:val="24"/>
          <w:lang w:val="ro-RO"/>
        </w:rPr>
        <w:t xml:space="preserve"> </w:t>
      </w:r>
      <w:r w:rsidRPr="00177FE8">
        <w:rPr>
          <w:rFonts w:ascii="Times New Roman" w:eastAsia="Times New Roman" w:hAnsi="Times New Roman" w:cs="Times New Roman"/>
          <w:position w:val="1"/>
          <w:sz w:val="24"/>
          <w:szCs w:val="24"/>
          <w:lang w:val="ro-RO"/>
        </w:rPr>
        <w:t>mai</w:t>
      </w:r>
      <w:r w:rsidRPr="00177FE8">
        <w:rPr>
          <w:rFonts w:ascii="Times New Roman" w:eastAsia="Times New Roman" w:hAnsi="Times New Roman" w:cs="Times New Roman"/>
          <w:spacing w:val="43"/>
          <w:position w:val="1"/>
          <w:sz w:val="24"/>
          <w:szCs w:val="24"/>
          <w:lang w:val="ro-RO"/>
        </w:rPr>
        <w:t xml:space="preserve"> </w:t>
      </w:r>
      <w:r w:rsidRPr="00177FE8">
        <w:rPr>
          <w:rFonts w:ascii="Times New Roman" w:eastAsia="Times New Roman" w:hAnsi="Times New Roman" w:cs="Times New Roman"/>
          <w:position w:val="1"/>
          <w:sz w:val="24"/>
          <w:szCs w:val="24"/>
          <w:lang w:val="ro-RO"/>
        </w:rPr>
        <w:t>ales</w:t>
      </w:r>
      <w:r w:rsidRPr="00177FE8">
        <w:rPr>
          <w:rFonts w:ascii="Times New Roman" w:eastAsia="Times New Roman" w:hAnsi="Times New Roman" w:cs="Times New Roman"/>
          <w:spacing w:val="47"/>
          <w:position w:val="1"/>
          <w:sz w:val="24"/>
          <w:szCs w:val="24"/>
          <w:lang w:val="ro-RO"/>
        </w:rPr>
        <w:t xml:space="preserve"> </w:t>
      </w:r>
      <w:r w:rsidRPr="00177FE8">
        <w:rPr>
          <w:rFonts w:ascii="Times New Roman" w:eastAsia="Times New Roman" w:hAnsi="Times New Roman" w:cs="Times New Roman"/>
          <w:position w:val="1"/>
          <w:sz w:val="24"/>
          <w:szCs w:val="24"/>
          <w:lang w:val="ro-RO"/>
        </w:rPr>
        <w:t>in</w:t>
      </w:r>
      <w:r w:rsidRPr="00177FE8">
        <w:rPr>
          <w:rFonts w:ascii="Times New Roman" w:eastAsia="Times New Roman" w:hAnsi="Times New Roman" w:cs="Times New Roman"/>
          <w:spacing w:val="30"/>
          <w:position w:val="1"/>
          <w:sz w:val="24"/>
          <w:szCs w:val="24"/>
          <w:lang w:val="ro-RO"/>
        </w:rPr>
        <w:t xml:space="preserve"> </w:t>
      </w:r>
      <w:r w:rsidRPr="00177FE8">
        <w:rPr>
          <w:rFonts w:ascii="Times New Roman" w:eastAsia="Times New Roman" w:hAnsi="Times New Roman" w:cs="Times New Roman"/>
          <w:position w:val="1"/>
          <w:sz w:val="24"/>
          <w:szCs w:val="24"/>
          <w:lang w:val="ro-RO"/>
        </w:rPr>
        <w:t>contextul</w:t>
      </w:r>
      <w:r w:rsidRPr="00177FE8">
        <w:rPr>
          <w:rFonts w:ascii="Times New Roman" w:eastAsia="Times New Roman" w:hAnsi="Times New Roman" w:cs="Times New Roman"/>
          <w:spacing w:val="50"/>
          <w:position w:val="1"/>
          <w:sz w:val="24"/>
          <w:szCs w:val="24"/>
          <w:lang w:val="ro-RO"/>
        </w:rPr>
        <w:t xml:space="preserve"> </w:t>
      </w:r>
      <w:r w:rsidRPr="00177FE8">
        <w:rPr>
          <w:rFonts w:ascii="Times New Roman" w:eastAsia="Times New Roman" w:hAnsi="Times New Roman" w:cs="Times New Roman"/>
          <w:position w:val="1"/>
          <w:sz w:val="24"/>
          <w:szCs w:val="24"/>
          <w:lang w:val="ro-RO"/>
        </w:rPr>
        <w:t>prevederilor</w:t>
      </w:r>
      <w:r w:rsidRPr="00177FE8">
        <w:rPr>
          <w:rFonts w:ascii="Times New Roman" w:eastAsia="Times New Roman" w:hAnsi="Times New Roman" w:cs="Times New Roman"/>
          <w:spacing w:val="43"/>
          <w:position w:val="1"/>
          <w:sz w:val="24"/>
          <w:szCs w:val="24"/>
          <w:lang w:val="ro-RO"/>
        </w:rPr>
        <w:t xml:space="preserve"> </w:t>
      </w:r>
      <w:r w:rsidRPr="00177FE8">
        <w:rPr>
          <w:rFonts w:ascii="Times New Roman" w:eastAsia="Times New Roman" w:hAnsi="Times New Roman" w:cs="Times New Roman"/>
          <w:position w:val="1"/>
          <w:sz w:val="24"/>
          <w:szCs w:val="24"/>
          <w:lang w:val="ro-RO"/>
        </w:rPr>
        <w:t>de</w:t>
      </w:r>
      <w:r w:rsidRPr="00177FE8">
        <w:rPr>
          <w:rFonts w:ascii="Times New Roman" w:eastAsia="Times New Roman" w:hAnsi="Times New Roman" w:cs="Times New Roman"/>
          <w:spacing w:val="36"/>
          <w:position w:val="1"/>
          <w:sz w:val="24"/>
          <w:szCs w:val="24"/>
          <w:lang w:val="ro-RO"/>
        </w:rPr>
        <w:t xml:space="preserve"> </w:t>
      </w:r>
      <w:r w:rsidRPr="00177FE8">
        <w:rPr>
          <w:rFonts w:ascii="Times New Roman" w:eastAsia="Times New Roman" w:hAnsi="Times New Roman" w:cs="Times New Roman"/>
          <w:position w:val="1"/>
          <w:sz w:val="24"/>
          <w:szCs w:val="24"/>
          <w:lang w:val="ro-RO"/>
        </w:rPr>
        <w:t>Ia</w:t>
      </w:r>
      <w:r w:rsidRPr="00177FE8">
        <w:rPr>
          <w:rFonts w:ascii="Times New Roman" w:eastAsia="Times New Roman" w:hAnsi="Times New Roman" w:cs="Times New Roman"/>
          <w:spacing w:val="16"/>
          <w:position w:val="1"/>
          <w:sz w:val="24"/>
          <w:szCs w:val="24"/>
          <w:lang w:val="ro-RO"/>
        </w:rPr>
        <w:t xml:space="preserve"> </w:t>
      </w:r>
      <w:r w:rsidRPr="00177FE8">
        <w:rPr>
          <w:rFonts w:ascii="Times New Roman" w:eastAsia="Times New Roman" w:hAnsi="Times New Roman" w:cs="Times New Roman"/>
          <w:position w:val="1"/>
          <w:sz w:val="24"/>
          <w:szCs w:val="24"/>
          <w:lang w:val="ro-RO"/>
        </w:rPr>
        <w:t>pozitia</w:t>
      </w:r>
      <w:r w:rsidRPr="00177FE8">
        <w:rPr>
          <w:rFonts w:ascii="Times New Roman" w:eastAsia="Times New Roman" w:hAnsi="Times New Roman" w:cs="Times New Roman"/>
          <w:spacing w:val="44"/>
          <w:position w:val="1"/>
          <w:sz w:val="24"/>
          <w:szCs w:val="24"/>
          <w:lang w:val="ro-RO"/>
        </w:rPr>
        <w:t xml:space="preserve"> </w:t>
      </w:r>
      <w:r w:rsidRPr="00177FE8">
        <w:rPr>
          <w:rFonts w:ascii="Times New Roman" w:eastAsia="Times New Roman" w:hAnsi="Times New Roman" w:cs="Times New Roman"/>
          <w:w w:val="104"/>
          <w:position w:val="1"/>
          <w:sz w:val="24"/>
          <w:szCs w:val="24"/>
          <w:lang w:val="ro-RO"/>
        </w:rPr>
        <w:t>63.</w:t>
      </w:r>
    </w:p>
    <w:p w14:paraId="2DEC500D" w14:textId="77777777" w:rsidR="0092709A" w:rsidRPr="00177FE8" w:rsidRDefault="0092709A" w:rsidP="0092709A">
      <w:pPr>
        <w:spacing w:before="32"/>
        <w:ind w:hanging="5"/>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Persoanele</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pai'ticipante</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Ia</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probe</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senmatare</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ale</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Procesului</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verbal</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sunt</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persone</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responsabile</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autorizate</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d catre</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w w:val="102"/>
          <w:sz w:val="24"/>
          <w:szCs w:val="24"/>
          <w:lang w:val="ro-RO"/>
        </w:rPr>
        <w:t>ANR</w:t>
      </w:r>
      <w:r w:rsidRPr="00177FE8">
        <w:rPr>
          <w:rFonts w:ascii="Times New Roman" w:eastAsia="Times New Roman" w:hAnsi="Times New Roman" w:cs="Times New Roman"/>
          <w:spacing w:val="-7"/>
          <w:w w:val="102"/>
          <w:sz w:val="24"/>
          <w:szCs w:val="24"/>
          <w:lang w:val="ro-RO"/>
        </w:rPr>
        <w:t>E</w:t>
      </w:r>
      <w:r w:rsidRPr="00177FE8">
        <w:rPr>
          <w:rFonts w:ascii="Times New Roman" w:eastAsia="Times New Roman" w:hAnsi="Times New Roman" w:cs="Times New Roman"/>
          <w:w w:val="60"/>
          <w:sz w:val="24"/>
          <w:szCs w:val="24"/>
          <w:lang w:val="ro-RO"/>
        </w:rPr>
        <w:t>·</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caror</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credibilitate</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poate</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fi</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pusa</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Ia</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w w:val="102"/>
          <w:sz w:val="24"/>
          <w:szCs w:val="24"/>
          <w:lang w:val="ro-RO"/>
        </w:rPr>
        <w:t>indoiala.</w:t>
      </w:r>
    </w:p>
    <w:p w14:paraId="5DC7D2E5"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68.</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trebuie</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despartite</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w w:val="102"/>
          <w:sz w:val="24"/>
          <w:szCs w:val="24"/>
          <w:lang w:val="ro-RO"/>
        </w:rPr>
        <w:t>cuvintele:</w:t>
      </w:r>
    </w:p>
    <w:p w14:paraId="55F282AB" w14:textId="77777777" w:rsidR="0092709A" w:rsidRPr="00177FE8" w:rsidRDefault="0092709A" w:rsidP="0092709A">
      <w:pPr>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"I.U.</w:t>
      </w:r>
      <w:r w:rsidRPr="00177FE8">
        <w:rPr>
          <w:rFonts w:ascii="Times New Roman" w:eastAsia="Times New Roman" w:hAnsi="Times New Roman" w:cs="Times New Roman"/>
          <w:spacing w:val="39"/>
          <w:sz w:val="24"/>
          <w:szCs w:val="24"/>
          <w:lang w:val="ro-RO"/>
        </w:rPr>
        <w:t xml:space="preserve"> </w:t>
      </w:r>
      <w:r w:rsidRPr="00177FE8">
        <w:rPr>
          <w:rFonts w:ascii="Times New Roman" w:eastAsia="Times New Roman" w:hAnsi="Times New Roman" w:cs="Times New Roman"/>
          <w:sz w:val="24"/>
          <w:szCs w:val="24"/>
          <w:lang w:val="ro-RO"/>
        </w:rPr>
        <w:t>gazelor</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u w:val="single" w:color="000000"/>
          <w:lang w:val="ro-RO"/>
        </w:rPr>
        <w:t>naturaleproiectarea</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"I.U.</w:t>
      </w:r>
      <w:r w:rsidRPr="00177FE8">
        <w:rPr>
          <w:rFonts w:ascii="Times New Roman" w:eastAsia="Times New Roman" w:hAnsi="Times New Roman" w:cs="Times New Roman"/>
          <w:spacing w:val="41"/>
          <w:sz w:val="24"/>
          <w:szCs w:val="24"/>
          <w:lang w:val="ro-RO"/>
        </w:rPr>
        <w:t xml:space="preserve"> </w:t>
      </w:r>
      <w:r w:rsidRPr="00177FE8">
        <w:rPr>
          <w:rFonts w:ascii="Times New Roman" w:eastAsia="Times New Roman" w:hAnsi="Times New Roman" w:cs="Times New Roman"/>
          <w:sz w:val="24"/>
          <w:szCs w:val="24"/>
          <w:lang w:val="ro-RO"/>
        </w:rPr>
        <w:t>gazelor</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naturale,</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w w:val="103"/>
          <w:sz w:val="24"/>
          <w:szCs w:val="24"/>
          <w:lang w:val="ro-RO"/>
        </w:rPr>
        <w:t>proiectarea"</w:t>
      </w:r>
    </w:p>
    <w:p w14:paraId="538BAE0A"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69.</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atributiile</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stabilite</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prin</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Ordinul</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MECMA</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m.</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pacing w:val="10"/>
          <w:w w:val="99"/>
          <w:sz w:val="24"/>
          <w:szCs w:val="24"/>
          <w:lang w:val="ro-RO"/>
        </w:rPr>
        <w:t>3</w:t>
      </w:r>
      <w:r w:rsidRPr="00177FE8">
        <w:rPr>
          <w:rFonts w:ascii="Times New Roman" w:eastAsia="Times New Roman" w:hAnsi="Times New Roman" w:cs="Times New Roman"/>
          <w:w w:val="102"/>
          <w:sz w:val="24"/>
          <w:szCs w:val="24"/>
          <w:lang w:val="ro-RO"/>
        </w:rPr>
        <w:t>64/2010</w:t>
      </w:r>
    </w:p>
    <w:p w14:paraId="30A0A042" w14:textId="77777777" w:rsidR="0092709A" w:rsidRPr="00177FE8" w:rsidRDefault="0092709A" w:rsidP="0092709A">
      <w:pPr>
        <w:ind w:right="107"/>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Nota:</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sectorul</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gazelor</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naturale</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sunt</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instalatii</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telmologice</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supun</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OG 95/1999</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aprobata</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prin Legea 440/2002</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actelor</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subsecvente</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ale</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acestor</w:t>
      </w:r>
      <w:r w:rsidRPr="00177FE8">
        <w:rPr>
          <w:rFonts w:ascii="Times New Roman" w:eastAsia="Times New Roman" w:hAnsi="Times New Roman" w:cs="Times New Roman"/>
          <w:spacing w:val="1"/>
          <w:sz w:val="24"/>
          <w:szCs w:val="24"/>
          <w:lang w:val="ro-RO"/>
        </w:rPr>
        <w:t>a</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Legii</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10/1995</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referire</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strict</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la</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constructii</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o</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w w:val="102"/>
          <w:sz w:val="24"/>
          <w:szCs w:val="24"/>
          <w:lang w:val="ro-RO"/>
        </w:rPr>
        <w:t>extens</w:t>
      </w:r>
      <w:r w:rsidRPr="00177FE8">
        <w:rPr>
          <w:rFonts w:ascii="Times New Roman" w:eastAsia="Times New Roman" w:hAnsi="Times New Roman" w:cs="Times New Roman"/>
          <w:spacing w:val="9"/>
          <w:w w:val="102"/>
          <w:sz w:val="24"/>
          <w:szCs w:val="24"/>
          <w:lang w:val="ro-RO"/>
        </w:rPr>
        <w:t>i</w:t>
      </w:r>
      <w:r w:rsidRPr="00177FE8">
        <w:rPr>
          <w:rFonts w:ascii="Times New Roman" w:eastAsia="Times New Roman" w:hAnsi="Times New Roman" w:cs="Times New Roman"/>
          <w:w w:val="103"/>
          <w:sz w:val="24"/>
          <w:szCs w:val="24"/>
          <w:lang w:val="ro-RO"/>
        </w:rPr>
        <w:t xml:space="preserve">e </w:t>
      </w:r>
      <w:r w:rsidRPr="00177FE8">
        <w:rPr>
          <w:rFonts w:ascii="Times New Roman" w:eastAsia="Times New Roman" w:hAnsi="Times New Roman" w:cs="Times New Roman"/>
          <w:sz w:val="24"/>
          <w:szCs w:val="24"/>
          <w:lang w:val="ro-RO"/>
        </w:rPr>
        <w:t>exceptionaa</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asupra</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instalatiilor</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aferente</w:t>
      </w:r>
      <w:r w:rsidRPr="00177FE8">
        <w:rPr>
          <w:rFonts w:ascii="Times New Roman" w:eastAsia="Times New Roman" w:hAnsi="Times New Roman" w:cs="Times New Roman"/>
          <w:spacing w:val="34"/>
          <w:sz w:val="24"/>
          <w:szCs w:val="24"/>
          <w:lang w:val="ro-RO"/>
        </w:rPr>
        <w:t xml:space="preserve"> </w:t>
      </w:r>
      <w:r w:rsidRPr="00177FE8">
        <w:rPr>
          <w:rFonts w:ascii="Times New Roman" w:eastAsia="Times New Roman" w:hAnsi="Times New Roman" w:cs="Times New Roman"/>
          <w:sz w:val="24"/>
          <w:szCs w:val="24"/>
          <w:lang w:val="ro-RO"/>
        </w:rPr>
        <w:t>constructiilor</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sunt</w:t>
      </w:r>
      <w:r w:rsidRPr="00177FE8">
        <w:rPr>
          <w:rFonts w:ascii="Times New Roman" w:eastAsia="Times New Roman" w:hAnsi="Times New Roman" w:cs="Times New Roman"/>
          <w:spacing w:val="37"/>
          <w:sz w:val="24"/>
          <w:szCs w:val="24"/>
          <w:lang w:val="ro-RO"/>
        </w:rPr>
        <w:t xml:space="preserve"> </w:t>
      </w:r>
      <w:r w:rsidRPr="00177FE8">
        <w:rPr>
          <w:rFonts w:ascii="Times New Roman" w:eastAsia="Times New Roman" w:hAnsi="Times New Roman" w:cs="Times New Roman"/>
          <w:sz w:val="24"/>
          <w:szCs w:val="24"/>
          <w:lang w:val="ro-RO"/>
        </w:rPr>
        <w:t>instalatii</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telmologice</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mica</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w w:val="102"/>
          <w:sz w:val="24"/>
          <w:szCs w:val="24"/>
          <w:lang w:val="ro-RO"/>
        </w:rPr>
        <w:t xml:space="preserve">anvergur </w:t>
      </w:r>
      <w:r w:rsidRPr="00177FE8">
        <w:rPr>
          <w:rFonts w:ascii="Times New Roman" w:eastAsia="Times New Roman" w:hAnsi="Times New Roman" w:cs="Times New Roman"/>
          <w:sz w:val="24"/>
          <w:szCs w:val="24"/>
          <w:lang w:val="ro-RO"/>
        </w:rPr>
        <w:t xml:space="preserve">aflate </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 xml:space="preserve">in </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 xml:space="preserve">interiorul/limita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 xml:space="preserve">proprietate,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54"/>
          <w:sz w:val="24"/>
          <w:szCs w:val="24"/>
          <w:lang w:val="ro-RO"/>
        </w:rPr>
        <w:t xml:space="preserve"> </w:t>
      </w:r>
      <w:r w:rsidRPr="00177FE8">
        <w:rPr>
          <w:rFonts w:ascii="Times New Roman" w:eastAsia="Times New Roman" w:hAnsi="Times New Roman" w:cs="Times New Roman"/>
          <w:sz w:val="24"/>
          <w:szCs w:val="24"/>
          <w:lang w:val="ro-RO"/>
        </w:rPr>
        <w:t>sunt</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sz w:val="24"/>
          <w:szCs w:val="24"/>
          <w:lang w:val="ro-RO"/>
        </w:rPr>
        <w:t xml:space="preserve">strict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cele</w:t>
      </w:r>
      <w:r w:rsidRPr="00177FE8">
        <w:rPr>
          <w:rFonts w:ascii="Times New Roman" w:eastAsia="Times New Roman" w:hAnsi="Times New Roman" w:cs="Times New Roman"/>
          <w:spacing w:val="56"/>
          <w:sz w:val="24"/>
          <w:szCs w:val="24"/>
          <w:lang w:val="ro-RO"/>
        </w:rPr>
        <w:t xml:space="preserve"> </w:t>
      </w:r>
      <w:r w:rsidRPr="00177FE8">
        <w:rPr>
          <w:rFonts w:ascii="Times New Roman" w:eastAsia="Times New Roman" w:hAnsi="Times New Roman" w:cs="Times New Roman"/>
          <w:sz w:val="24"/>
          <w:szCs w:val="24"/>
          <w:lang w:val="ro-RO"/>
        </w:rPr>
        <w:t xml:space="preserve">care </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 xml:space="preserve">deservesc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 xml:space="preserve">constructiile, </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 xml:space="preserve">instalatiile </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cu pretentii</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mai reduse, exploatate</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catre</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proprietar</w:t>
      </w:r>
      <w:r w:rsidRPr="00177FE8">
        <w:rPr>
          <w:rFonts w:ascii="Times New Roman" w:eastAsia="Times New Roman" w:hAnsi="Times New Roman" w:cs="Times New Roman"/>
          <w:spacing w:val="11"/>
          <w:sz w:val="24"/>
          <w:szCs w:val="24"/>
          <w:lang w:val="ro-RO"/>
        </w:rPr>
        <w:t>i</w:t>
      </w:r>
      <w:r w:rsidRPr="00177FE8">
        <w:rPr>
          <w:rFonts w:ascii="Times New Roman" w:eastAsia="Times New Roman" w:hAnsi="Times New Roman" w:cs="Times New Roman"/>
          <w:spacing w:val="2"/>
          <w:sz w:val="24"/>
          <w:szCs w:val="24"/>
          <w:lang w:val="ro-RO"/>
        </w:rPr>
        <w:t>/</w:t>
      </w:r>
      <w:r w:rsidRPr="00177FE8">
        <w:rPr>
          <w:rFonts w:ascii="Times New Roman" w:eastAsia="Times New Roman" w:hAnsi="Times New Roman" w:cs="Times New Roman"/>
          <w:sz w:val="24"/>
          <w:szCs w:val="24"/>
          <w:lang w:val="ro-RO"/>
        </w:rPr>
        <w:t>administrator</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reprezentand</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un</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grad</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rise</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relativ</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w w:val="102"/>
          <w:sz w:val="24"/>
          <w:szCs w:val="24"/>
          <w:lang w:val="ro-RO"/>
        </w:rPr>
        <w:t xml:space="preserve">redus </w:t>
      </w:r>
      <w:r w:rsidRPr="00177FE8">
        <w:rPr>
          <w:rFonts w:ascii="Times New Roman" w:eastAsia="Times New Roman" w:hAnsi="Times New Roman" w:cs="Times New Roman"/>
          <w:sz w:val="24"/>
          <w:szCs w:val="24"/>
          <w:lang w:val="ro-RO"/>
        </w:rPr>
        <w:t>in</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caz</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w w:val="101"/>
          <w:sz w:val="24"/>
          <w:szCs w:val="24"/>
          <w:lang w:val="ro-RO"/>
        </w:rPr>
        <w:t>disfunctionalitat</w:t>
      </w:r>
      <w:r w:rsidRPr="00177FE8">
        <w:rPr>
          <w:rFonts w:ascii="Times New Roman" w:eastAsia="Times New Roman" w:hAnsi="Times New Roman" w:cs="Times New Roman"/>
          <w:spacing w:val="8"/>
          <w:w w:val="101"/>
          <w:sz w:val="24"/>
          <w:szCs w:val="24"/>
          <w:lang w:val="ro-RO"/>
        </w:rPr>
        <w:t>i</w:t>
      </w:r>
      <w:r w:rsidRPr="00177FE8">
        <w:rPr>
          <w:rFonts w:ascii="Times New Roman" w:eastAsia="Times New Roman" w:hAnsi="Times New Roman" w:cs="Times New Roman"/>
          <w:w w:val="96"/>
          <w:sz w:val="24"/>
          <w:szCs w:val="24"/>
          <w:lang w:val="ro-RO"/>
        </w:rPr>
        <w:t>.</w:t>
      </w:r>
    </w:p>
    <w:p w14:paraId="1D30C9AA" w14:textId="77777777" w:rsidR="0092709A" w:rsidRPr="00177FE8" w:rsidRDefault="0092709A" w:rsidP="0092709A">
      <w:pPr>
        <w:ind w:right="65"/>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Specialistii </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 xml:space="preserve">atestati </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 xml:space="preserve">in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 xml:space="preserve">domeniul </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 xml:space="preserve">gazelor </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 xml:space="preserve">naturale, </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 xml:space="preserve">de </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 xml:space="preserve">catre </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 xml:space="preserve">A.N.R.E., </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 xml:space="preserve">urmaresc </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sz w:val="24"/>
          <w:szCs w:val="24"/>
          <w:lang w:val="ro-RO"/>
        </w:rPr>
        <w:t xml:space="preserve">instalatii </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w w:val="102"/>
          <w:sz w:val="24"/>
          <w:szCs w:val="24"/>
          <w:lang w:val="ro-RO"/>
        </w:rPr>
        <w:t xml:space="preserve">tehnologice </w:t>
      </w:r>
      <w:r w:rsidRPr="00177FE8">
        <w:rPr>
          <w:rFonts w:ascii="Times New Roman" w:eastAsia="Times New Roman" w:hAnsi="Times New Roman" w:cs="Times New Roman"/>
          <w:sz w:val="24"/>
          <w:szCs w:val="24"/>
          <w:lang w:val="ro-RO"/>
        </w:rPr>
        <w:t>complexe</w:t>
      </w:r>
      <w:r w:rsidRPr="00177FE8">
        <w:rPr>
          <w:rFonts w:ascii="Times New Roman" w:eastAsia="Times New Roman" w:hAnsi="Times New Roman" w:cs="Times New Roman"/>
          <w:spacing w:val="38"/>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pacing w:val="-16"/>
          <w:w w:val="104"/>
          <w:sz w:val="24"/>
          <w:szCs w:val="24"/>
          <w:lang w:val="ro-RO"/>
        </w:rPr>
        <w:t>c</w:t>
      </w:r>
      <w:r w:rsidRPr="00177FE8">
        <w:rPr>
          <w:rFonts w:ascii="Times New Roman" w:eastAsia="Times New Roman" w:hAnsi="Times New Roman" w:cs="Times New Roman"/>
          <w:spacing w:val="-6"/>
          <w:w w:val="43"/>
          <w:sz w:val="24"/>
          <w:szCs w:val="24"/>
          <w:lang w:val="ro-RO"/>
        </w:rPr>
        <w:t>,</w:t>
      </w:r>
      <w:r w:rsidRPr="00177FE8">
        <w:rPr>
          <w:rFonts w:ascii="Times New Roman" w:eastAsia="Times New Roman" w:hAnsi="Times New Roman" w:cs="Times New Roman"/>
          <w:w w:val="101"/>
          <w:sz w:val="24"/>
          <w:szCs w:val="24"/>
          <w:lang w:val="ro-RO"/>
        </w:rPr>
        <w:t>omplicate</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 xml:space="preserve">si </w:t>
      </w:r>
      <w:r w:rsidRPr="00177FE8">
        <w:rPr>
          <w:rFonts w:ascii="Times New Roman" w:eastAsia="Times New Roman" w:hAnsi="Times New Roman" w:cs="Times New Roman"/>
          <w:spacing w:val="40"/>
          <w:sz w:val="24"/>
          <w:szCs w:val="24"/>
          <w:lang w:val="ro-RO"/>
        </w:rPr>
        <w:t xml:space="preserve"> </w:t>
      </w:r>
      <w:r w:rsidRPr="00177FE8">
        <w:rPr>
          <w:rFonts w:ascii="Times New Roman" w:eastAsia="Times New Roman" w:hAnsi="Times New Roman" w:cs="Times New Roman"/>
          <w:sz w:val="24"/>
          <w:szCs w:val="24"/>
          <w:lang w:val="ro-RO"/>
        </w:rPr>
        <w:t>cunosc</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principiile</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functionare</w:t>
      </w:r>
      <w:r w:rsidRPr="00177FE8">
        <w:rPr>
          <w:rFonts w:ascii="Times New Roman" w:eastAsia="Times New Roman" w:hAnsi="Times New Roman" w:cs="Times New Roman"/>
          <w:spacing w:val="50"/>
          <w:sz w:val="24"/>
          <w:szCs w:val="24"/>
          <w:lang w:val="ro-RO"/>
        </w:rPr>
        <w:t xml:space="preserve"> </w:t>
      </w:r>
      <w:r w:rsidRPr="00177FE8">
        <w:rPr>
          <w:rFonts w:ascii="Times New Roman" w:eastAsia="Times New Roman" w:hAnsi="Times New Roman" w:cs="Times New Roman"/>
          <w:sz w:val="24"/>
          <w:szCs w:val="24"/>
          <w:lang w:val="ro-RO"/>
        </w:rPr>
        <w:t>ale</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acestora,</w:t>
      </w:r>
      <w:r w:rsidRPr="00177FE8">
        <w:rPr>
          <w:rFonts w:ascii="Times New Roman" w:eastAsia="Times New Roman" w:hAnsi="Times New Roman" w:cs="Times New Roman"/>
          <w:spacing w:val="20"/>
          <w:sz w:val="24"/>
          <w:szCs w:val="24"/>
          <w:lang w:val="ro-RO"/>
        </w:rPr>
        <w:t xml:space="preserve"> </w:t>
      </w:r>
      <w:r w:rsidRPr="00177FE8">
        <w:rPr>
          <w:rFonts w:ascii="Times New Roman" w:eastAsia="Times New Roman" w:hAnsi="Times New Roman" w:cs="Times New Roman"/>
          <w:sz w:val="24"/>
          <w:szCs w:val="24"/>
          <w:lang w:val="ro-RO"/>
        </w:rPr>
        <w:t>"dincolo</w:t>
      </w:r>
      <w:r w:rsidRPr="00177FE8">
        <w:rPr>
          <w:rFonts w:ascii="Times New Roman" w:eastAsia="Times New Roman" w:hAnsi="Times New Roman" w:cs="Times New Roman"/>
          <w:spacing w:val="53"/>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2"/>
          <w:sz w:val="24"/>
          <w:szCs w:val="24"/>
          <w:lang w:val="ro-RO"/>
        </w:rPr>
        <w:t xml:space="preserve"> </w:t>
      </w:r>
      <w:r w:rsidRPr="00177FE8">
        <w:rPr>
          <w:rFonts w:ascii="Times New Roman" w:eastAsia="Times New Roman" w:hAnsi="Times New Roman" w:cs="Times New Roman"/>
          <w:sz w:val="24"/>
          <w:szCs w:val="24"/>
          <w:lang w:val="ro-RO"/>
        </w:rPr>
        <w:t>mobilier</w:t>
      </w:r>
      <w:r w:rsidRPr="00177FE8">
        <w:rPr>
          <w:rFonts w:ascii="Times New Roman" w:eastAsia="Times New Roman" w:hAnsi="Times New Roman" w:cs="Times New Roman"/>
          <w:spacing w:val="-13"/>
          <w:sz w:val="24"/>
          <w:szCs w:val="24"/>
          <w:lang w:val="ro-RO"/>
        </w:rPr>
        <w:t>"</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cu siguranta</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w w:val="98"/>
          <w:sz w:val="24"/>
          <w:szCs w:val="24"/>
          <w:lang w:val="ro-RO"/>
        </w:rPr>
        <w:t>po</w:t>
      </w:r>
      <w:r w:rsidRPr="00177FE8">
        <w:rPr>
          <w:rFonts w:ascii="Times New Roman" w:eastAsia="Times New Roman" w:hAnsi="Times New Roman" w:cs="Times New Roman"/>
          <w:spacing w:val="9"/>
          <w:w w:val="183"/>
          <w:sz w:val="24"/>
          <w:szCs w:val="24"/>
          <w:lang w:val="ro-RO"/>
        </w:rPr>
        <w:t>t</w:t>
      </w:r>
      <w:r w:rsidRPr="00177FE8">
        <w:rPr>
          <w:rFonts w:ascii="Times New Roman" w:eastAsia="Times New Roman" w:hAnsi="Times New Roman" w:cs="Times New Roman"/>
          <w:w w:val="99"/>
          <w:sz w:val="24"/>
          <w:szCs w:val="24"/>
          <w:lang w:val="ro-RO"/>
        </w:rPr>
        <w:t>urmari</w:t>
      </w:r>
      <w:r w:rsidRPr="00177FE8">
        <w:rPr>
          <w:rFonts w:ascii="Times New Roman" w:eastAsia="Times New Roman" w:hAnsi="Times New Roman" w:cs="Times New Roman"/>
          <w:sz w:val="24"/>
          <w:szCs w:val="24"/>
          <w:lang w:val="ro-RO"/>
        </w:rPr>
        <w:t xml:space="preserve"> si</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I</w:t>
      </w:r>
      <w:r w:rsidRPr="00177FE8">
        <w:rPr>
          <w:rFonts w:ascii="Times New Roman" w:eastAsia="Times New Roman" w:hAnsi="Times New Roman" w:cs="Times New Roman"/>
          <w:spacing w:val="11"/>
          <w:sz w:val="24"/>
          <w:szCs w:val="24"/>
          <w:lang w:val="ro-RO"/>
        </w:rPr>
        <w:t>.</w:t>
      </w:r>
      <w:r w:rsidRPr="00177FE8">
        <w:rPr>
          <w:rFonts w:ascii="Times New Roman" w:eastAsia="Times New Roman" w:hAnsi="Times New Roman" w:cs="Times New Roman"/>
          <w:sz w:val="24"/>
          <w:szCs w:val="24"/>
          <w:lang w:val="ro-RO"/>
        </w:rPr>
        <w:t>U.</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neindustriale</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industriale</w:t>
      </w:r>
      <w:r w:rsidRPr="00177FE8">
        <w:rPr>
          <w:rFonts w:ascii="Times New Roman" w:eastAsia="Times New Roman" w:hAnsi="Times New Roman" w:cs="Times New Roman"/>
          <w:spacing w:val="52"/>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atingerea</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scopului</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calitativ</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si de</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siguranta</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pe principiul</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"care</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poate</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mai</w:t>
      </w:r>
      <w:r w:rsidRPr="00177FE8">
        <w:rPr>
          <w:rFonts w:ascii="Times New Roman" w:eastAsia="Times New Roman" w:hAnsi="Times New Roman" w:cs="Times New Roman"/>
          <w:spacing w:val="12"/>
          <w:sz w:val="24"/>
          <w:szCs w:val="24"/>
          <w:lang w:val="ro-RO"/>
        </w:rPr>
        <w:t xml:space="preserve"> </w:t>
      </w:r>
      <w:r w:rsidRPr="00177FE8">
        <w:rPr>
          <w:rFonts w:ascii="Times New Roman" w:eastAsia="Times New Roman" w:hAnsi="Times New Roman" w:cs="Times New Roman"/>
          <w:sz w:val="24"/>
          <w:szCs w:val="24"/>
          <w:lang w:val="ro-RO"/>
        </w:rPr>
        <w:t>mul</w:t>
      </w:r>
      <w:r w:rsidRPr="00177FE8">
        <w:rPr>
          <w:rFonts w:ascii="Times New Roman" w:eastAsia="Times New Roman" w:hAnsi="Times New Roman" w:cs="Times New Roman"/>
          <w:spacing w:val="2"/>
          <w:sz w:val="24"/>
          <w:szCs w:val="24"/>
          <w:lang w:val="ro-RO"/>
        </w:rPr>
        <w:t>t</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poate si</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sz w:val="24"/>
          <w:szCs w:val="24"/>
          <w:lang w:val="ro-RO"/>
        </w:rPr>
        <w:t>mai</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putin".</w:t>
      </w:r>
    </w:p>
    <w:p w14:paraId="73B52F62"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70.</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despartit</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cuvintele</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"naturaleproiectarea"in</w:t>
      </w:r>
      <w:r w:rsidRPr="00177FE8">
        <w:rPr>
          <w:rFonts w:ascii="Times New Roman" w:eastAsia="Times New Roman" w:hAnsi="Times New Roman" w:cs="Times New Roman"/>
          <w:spacing w:val="56"/>
          <w:sz w:val="24"/>
          <w:szCs w:val="24"/>
          <w:lang w:val="ro-RO"/>
        </w:rPr>
        <w:t xml:space="preserve"> </w:t>
      </w:r>
      <w:r w:rsidRPr="00177FE8">
        <w:rPr>
          <w:rFonts w:ascii="Times New Roman" w:eastAsia="Times New Roman" w:hAnsi="Times New Roman" w:cs="Times New Roman"/>
          <w:sz w:val="24"/>
          <w:szCs w:val="24"/>
          <w:lang w:val="ro-RO"/>
        </w:rPr>
        <w:t>naturale,</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w w:val="103"/>
          <w:sz w:val="24"/>
          <w:szCs w:val="24"/>
          <w:lang w:val="ro-RO"/>
        </w:rPr>
        <w:t>proiectarea"</w:t>
      </w:r>
    </w:p>
    <w:p w14:paraId="08E7BE63"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77.</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Operatiile</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revizie</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w w:val="135"/>
          <w:sz w:val="24"/>
          <w:szCs w:val="24"/>
          <w:lang w:val="ro-RO"/>
        </w:rPr>
        <w:t>............</w:t>
      </w:r>
      <w:r w:rsidRPr="00177FE8">
        <w:rPr>
          <w:rFonts w:ascii="Times New Roman" w:eastAsia="Times New Roman" w:hAnsi="Times New Roman" w:cs="Times New Roman"/>
          <w:spacing w:val="-4"/>
          <w:w w:val="135"/>
          <w:sz w:val="24"/>
          <w:szCs w:val="24"/>
          <w:lang w:val="ro-RO"/>
        </w:rPr>
        <w:t xml:space="preserve"> </w:t>
      </w:r>
      <w:r w:rsidRPr="00177FE8">
        <w:rPr>
          <w:rFonts w:ascii="Times New Roman" w:eastAsia="Times New Roman" w:hAnsi="Times New Roman" w:cs="Times New Roman"/>
          <w:sz w:val="24"/>
          <w:szCs w:val="24"/>
          <w:lang w:val="ro-RO"/>
        </w:rPr>
        <w:t>sau</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masurare</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3"/>
          <w:sz w:val="24"/>
          <w:szCs w:val="24"/>
          <w:lang w:val="ro-RO"/>
        </w:rPr>
        <w:t xml:space="preserve"> </w:t>
      </w:r>
      <w:r w:rsidRPr="00177FE8">
        <w:rPr>
          <w:rFonts w:ascii="Times New Roman" w:eastAsia="Times New Roman" w:hAnsi="Times New Roman" w:cs="Times New Roman"/>
          <w:sz w:val="24"/>
          <w:szCs w:val="24"/>
          <w:lang w:val="ro-RO"/>
        </w:rPr>
        <w:t>gaz</w:t>
      </w:r>
      <w:r w:rsidRPr="00177FE8">
        <w:rPr>
          <w:rFonts w:ascii="Times New Roman" w:eastAsia="Times New Roman" w:hAnsi="Times New Roman" w:cs="Times New Roman"/>
          <w:spacing w:val="5"/>
          <w:sz w:val="24"/>
          <w:szCs w:val="24"/>
          <w:lang w:val="ro-RO"/>
        </w:rPr>
        <w:t>e</w:t>
      </w:r>
      <w:r w:rsidRPr="00177FE8">
        <w:rPr>
          <w:rFonts w:ascii="Times New Roman" w:eastAsia="Times New Roman" w:hAnsi="Times New Roman" w:cs="Times New Roman"/>
          <w:sz w:val="24"/>
          <w:szCs w:val="24"/>
          <w:lang w:val="ro-RO"/>
        </w:rPr>
        <w:t>lor</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naturale</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Ia</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clientii</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finali</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w w:val="96"/>
          <w:sz w:val="24"/>
          <w:szCs w:val="24"/>
          <w:lang w:val="ro-RO"/>
        </w:rPr>
        <w:t>.</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w w:val="130"/>
          <w:sz w:val="24"/>
          <w:szCs w:val="24"/>
          <w:lang w:val="ro-RO"/>
        </w:rPr>
        <w:t>...</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w w:val="131"/>
          <w:sz w:val="24"/>
          <w:szCs w:val="24"/>
          <w:lang w:val="ro-RO"/>
        </w:rPr>
        <w:t>......</w:t>
      </w:r>
      <w:r w:rsidRPr="00177FE8">
        <w:rPr>
          <w:rFonts w:ascii="Times New Roman" w:eastAsia="Times New Roman" w:hAnsi="Times New Roman" w:cs="Times New Roman"/>
          <w:spacing w:val="-11"/>
          <w:w w:val="131"/>
          <w:sz w:val="24"/>
          <w:szCs w:val="24"/>
          <w:lang w:val="ro-RO"/>
        </w:rPr>
        <w:t xml:space="preserve"> </w:t>
      </w:r>
      <w:r w:rsidRPr="00177FE8">
        <w:rPr>
          <w:rFonts w:ascii="Times New Roman" w:eastAsia="Times New Roman" w:hAnsi="Times New Roman" w:cs="Times New Roman"/>
          <w:sz w:val="24"/>
          <w:szCs w:val="24"/>
          <w:lang w:val="ro-RO"/>
        </w:rPr>
        <w:t>.</w:t>
      </w:r>
    </w:p>
    <w:p w14:paraId="3D7F9223"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 xml:space="preserve">86. </w:t>
      </w:r>
      <w:r w:rsidRPr="00177FE8">
        <w:rPr>
          <w:rFonts w:ascii="Times New Roman" w:eastAsia="Times New Roman" w:hAnsi="Times New Roman" w:cs="Times New Roman"/>
          <w:spacing w:val="11"/>
          <w:sz w:val="24"/>
          <w:szCs w:val="24"/>
          <w:lang w:val="ro-RO"/>
        </w:rPr>
        <w:t xml:space="preserve"> </w:t>
      </w:r>
      <w:r w:rsidRPr="00177FE8">
        <w:rPr>
          <w:rFonts w:ascii="Times New Roman" w:eastAsia="Arial" w:hAnsi="Times New Roman" w:cs="Times New Roman"/>
          <w:sz w:val="24"/>
          <w:szCs w:val="24"/>
          <w:lang w:val="ro-RO"/>
        </w:rPr>
        <w:t>(1)</w:t>
      </w:r>
      <w:r w:rsidRPr="00177FE8">
        <w:rPr>
          <w:rFonts w:ascii="Times New Roman" w:eastAsia="Arial" w:hAnsi="Times New Roman" w:cs="Times New Roman"/>
          <w:spacing w:val="11"/>
          <w:sz w:val="24"/>
          <w:szCs w:val="24"/>
          <w:lang w:val="ro-RO"/>
        </w:rPr>
        <w:t xml:space="preserve"> </w:t>
      </w:r>
      <w:r w:rsidRPr="00177FE8">
        <w:rPr>
          <w:rFonts w:ascii="Times New Roman" w:eastAsia="Arial" w:hAnsi="Times New Roman" w:cs="Times New Roman"/>
          <w:w w:val="126"/>
          <w:sz w:val="24"/>
          <w:szCs w:val="24"/>
          <w:lang w:val="ro-RO"/>
        </w:rPr>
        <w:t>..........</w:t>
      </w:r>
      <w:r w:rsidRPr="00177FE8">
        <w:rPr>
          <w:rFonts w:ascii="Times New Roman" w:eastAsia="Arial" w:hAnsi="Times New Roman" w:cs="Times New Roman"/>
          <w:spacing w:val="-38"/>
          <w:sz w:val="24"/>
          <w:szCs w:val="24"/>
          <w:lang w:val="ro-RO"/>
        </w:rPr>
        <w:t xml:space="preserve"> </w:t>
      </w:r>
      <w:r w:rsidRPr="00177FE8">
        <w:rPr>
          <w:rFonts w:ascii="Times New Roman" w:eastAsia="Arial" w:hAnsi="Times New Roman" w:cs="Times New Roman"/>
          <w:spacing w:val="11"/>
          <w:sz w:val="24"/>
          <w:szCs w:val="24"/>
          <w:lang w:val="ro-RO"/>
        </w:rPr>
        <w:t>.</w:t>
      </w:r>
      <w:r w:rsidRPr="00177FE8">
        <w:rPr>
          <w:rFonts w:ascii="Times New Roman" w:eastAsia="Arial" w:hAnsi="Times New Roman" w:cs="Times New Roman"/>
          <w:sz w:val="24"/>
          <w:szCs w:val="24"/>
          <w:lang w:val="ro-RO"/>
        </w:rPr>
        <w:t>.</w:t>
      </w:r>
      <w:r w:rsidRPr="00177FE8">
        <w:rPr>
          <w:rFonts w:ascii="Times New Roman" w:eastAsia="Arial"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exceptia</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aparatelor</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cu</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z w:val="24"/>
          <w:szCs w:val="24"/>
          <w:lang w:val="ro-RO"/>
        </w:rPr>
        <w:t>tiraj</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sz w:val="24"/>
          <w:szCs w:val="24"/>
          <w:lang w:val="ro-RO"/>
        </w:rPr>
        <w:t>fortat</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camera</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de ardere</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w w:val="101"/>
          <w:sz w:val="24"/>
          <w:szCs w:val="24"/>
          <w:lang w:val="ro-RO"/>
        </w:rPr>
        <w:t>etansa.</w:t>
      </w:r>
    </w:p>
    <w:p w14:paraId="62162F11"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t>92.</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pacing w:val="1"/>
          <w:sz w:val="24"/>
          <w:szCs w:val="24"/>
          <w:lang w:val="ro-RO"/>
        </w:rPr>
        <w:t>(</w:t>
      </w:r>
      <w:r w:rsidRPr="00177FE8">
        <w:rPr>
          <w:rFonts w:ascii="Times New Roman" w:eastAsia="Times New Roman" w:hAnsi="Times New Roman" w:cs="Times New Roman"/>
          <w:sz w:val="24"/>
          <w:szCs w:val="24"/>
          <w:lang w:val="ro-RO"/>
        </w:rPr>
        <w:t>4)</w:t>
      </w:r>
      <w:r w:rsidRPr="00177FE8">
        <w:rPr>
          <w:rFonts w:ascii="Times New Roman" w:eastAsia="Times New Roman" w:hAnsi="Times New Roman" w:cs="Times New Roman"/>
          <w:spacing w:val="10"/>
          <w:sz w:val="24"/>
          <w:szCs w:val="24"/>
          <w:lang w:val="ro-RO"/>
        </w:rPr>
        <w:t xml:space="preserve"> </w:t>
      </w:r>
      <w:r w:rsidRPr="00177FE8">
        <w:rPr>
          <w:rFonts w:ascii="Times New Roman" w:eastAsia="Times New Roman" w:hAnsi="Times New Roman" w:cs="Times New Roman"/>
          <w:sz w:val="24"/>
          <w:szCs w:val="24"/>
          <w:lang w:val="ro-RO"/>
        </w:rPr>
        <w:t>teu</w:t>
      </w:r>
      <w:r w:rsidRPr="00177FE8">
        <w:rPr>
          <w:rFonts w:ascii="Times New Roman" w:eastAsia="Times New Roman" w:hAnsi="Times New Roman" w:cs="Times New Roman"/>
          <w:spacing w:val="-1"/>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bransament</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w w:val="213"/>
          <w:sz w:val="24"/>
          <w:szCs w:val="24"/>
          <w:lang w:val="ro-RO"/>
        </w:rPr>
        <w:t>-</w:t>
      </w:r>
      <w:r w:rsidRPr="00177FE8">
        <w:rPr>
          <w:rFonts w:ascii="Times New Roman" w:eastAsia="Times New Roman" w:hAnsi="Times New Roman" w:cs="Times New Roman"/>
          <w:spacing w:val="-33"/>
          <w:sz w:val="24"/>
          <w:szCs w:val="24"/>
          <w:lang w:val="ro-RO"/>
        </w:rPr>
        <w:t xml:space="preserve"> </w:t>
      </w:r>
      <w:r w:rsidRPr="00177FE8">
        <w:rPr>
          <w:rFonts w:ascii="Times New Roman" w:eastAsia="Times New Roman" w:hAnsi="Times New Roman" w:cs="Times New Roman"/>
          <w:sz w:val="24"/>
          <w:szCs w:val="24"/>
          <w:lang w:val="ro-RO"/>
        </w:rPr>
        <w:t>o</w:t>
      </w:r>
      <w:r w:rsidRPr="00177FE8">
        <w:rPr>
          <w:rFonts w:ascii="Times New Roman" w:eastAsia="Times New Roman" w:hAnsi="Times New Roman" w:cs="Times New Roman"/>
          <w:spacing w:val="8"/>
          <w:sz w:val="24"/>
          <w:szCs w:val="24"/>
          <w:lang w:val="ro-RO"/>
        </w:rPr>
        <w:t xml:space="preserve"> </w:t>
      </w:r>
      <w:r w:rsidRPr="00177FE8">
        <w:rPr>
          <w:rFonts w:ascii="Times New Roman" w:eastAsia="Times New Roman" w:hAnsi="Times New Roman" w:cs="Times New Roman"/>
          <w:sz w:val="24"/>
          <w:szCs w:val="24"/>
          <w:lang w:val="ro-RO"/>
        </w:rPr>
        <w:t>pi</w:t>
      </w:r>
      <w:r w:rsidRPr="00177FE8">
        <w:rPr>
          <w:rFonts w:ascii="Times New Roman" w:eastAsia="Times New Roman" w:hAnsi="Times New Roman" w:cs="Times New Roman"/>
          <w:spacing w:val="1"/>
          <w:sz w:val="24"/>
          <w:szCs w:val="24"/>
          <w:lang w:val="ro-RO"/>
        </w:rPr>
        <w:t>e</w:t>
      </w:r>
      <w:r w:rsidRPr="00177FE8">
        <w:rPr>
          <w:rFonts w:ascii="Times New Roman" w:eastAsia="Times New Roman" w:hAnsi="Times New Roman" w:cs="Times New Roman"/>
          <w:sz w:val="24"/>
          <w:szCs w:val="24"/>
          <w:lang w:val="ro-RO"/>
        </w:rPr>
        <w:t>sa</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13"/>
          <w:sz w:val="24"/>
          <w:szCs w:val="24"/>
          <w:lang w:val="ro-RO"/>
        </w:rPr>
        <w:t xml:space="preserve"> </w:t>
      </w:r>
      <w:r w:rsidRPr="00177FE8">
        <w:rPr>
          <w:rFonts w:ascii="Times New Roman" w:eastAsia="Times New Roman" w:hAnsi="Times New Roman" w:cs="Times New Roman"/>
          <w:sz w:val="24"/>
          <w:szCs w:val="24"/>
          <w:lang w:val="ro-RO"/>
        </w:rPr>
        <w:t>legatura</w:t>
      </w:r>
      <w:r w:rsidRPr="00177FE8">
        <w:rPr>
          <w:rFonts w:ascii="Times New Roman" w:eastAsia="Times New Roman" w:hAnsi="Times New Roman" w:cs="Times New Roman"/>
          <w:spacing w:val="5"/>
          <w:sz w:val="24"/>
          <w:szCs w:val="24"/>
          <w:lang w:val="ro-RO"/>
        </w:rPr>
        <w:t xml:space="preserve"> </w:t>
      </w:r>
      <w:r w:rsidRPr="00177FE8">
        <w:rPr>
          <w:rFonts w:ascii="Times New Roman" w:eastAsia="Times New Roman" w:hAnsi="Times New Roman" w:cs="Times New Roman"/>
          <w:w w:val="124"/>
          <w:sz w:val="24"/>
          <w:szCs w:val="24"/>
          <w:lang w:val="ro-RO"/>
        </w:rPr>
        <w:t>.....</w:t>
      </w:r>
    </w:p>
    <w:p w14:paraId="08187DAA" w14:textId="77777777" w:rsidR="0092709A" w:rsidRPr="00177FE8" w:rsidRDefault="0092709A" w:rsidP="0092709A">
      <w:pPr>
        <w:spacing w:before="5"/>
        <w:jc w:val="both"/>
        <w:rPr>
          <w:rFonts w:ascii="Times New Roman" w:hAnsi="Times New Roman" w:cs="Times New Roman"/>
          <w:sz w:val="24"/>
          <w:szCs w:val="24"/>
          <w:lang w:val="ro-RO"/>
        </w:rPr>
      </w:pPr>
    </w:p>
    <w:p w14:paraId="2E99981C" w14:textId="77777777" w:rsidR="0092709A" w:rsidRPr="00177FE8" w:rsidRDefault="0092709A" w:rsidP="0092709A">
      <w:pPr>
        <w:ind w:right="58"/>
        <w:jc w:val="both"/>
        <w:rPr>
          <w:rFonts w:ascii="Times New Roman" w:eastAsia="Arial" w:hAnsi="Times New Roman" w:cs="Times New Roman"/>
          <w:sz w:val="24"/>
          <w:szCs w:val="24"/>
          <w:lang w:val="ro-RO"/>
        </w:rPr>
      </w:pPr>
      <w:r w:rsidRPr="00177FE8">
        <w:rPr>
          <w:rFonts w:ascii="Times New Roman" w:eastAsia="Times New Roman" w:hAnsi="Times New Roman" w:cs="Times New Roman"/>
          <w:sz w:val="24"/>
          <w:szCs w:val="24"/>
          <w:lang w:val="ro-RO"/>
        </w:rPr>
        <w:t>Nota</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pentru</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racorduri</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(bransament)</w:t>
      </w:r>
      <w:r w:rsidRPr="00177FE8">
        <w:rPr>
          <w:rFonts w:ascii="Times New Roman" w:eastAsia="Times New Roman" w:hAnsi="Times New Roman" w:cs="Times New Roman"/>
          <w:spacing w:val="47"/>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dimensiuni</w:t>
      </w:r>
      <w:r w:rsidRPr="00177FE8">
        <w:rPr>
          <w:rFonts w:ascii="Times New Roman" w:eastAsia="Times New Roman" w:hAnsi="Times New Roman" w:cs="Times New Roman"/>
          <w:spacing w:val="36"/>
          <w:sz w:val="24"/>
          <w:szCs w:val="24"/>
          <w:lang w:val="ro-RO"/>
        </w:rPr>
        <w:t xml:space="preserve"> </w:t>
      </w:r>
      <w:r w:rsidRPr="00177FE8">
        <w:rPr>
          <w:rFonts w:ascii="Times New Roman" w:eastAsia="Times New Roman" w:hAnsi="Times New Roman" w:cs="Times New Roman"/>
          <w:sz w:val="24"/>
          <w:szCs w:val="24"/>
          <w:lang w:val="ro-RO"/>
        </w:rPr>
        <w:t>mari</w:t>
      </w:r>
      <w:r w:rsidRPr="00177FE8">
        <w:rPr>
          <w:rFonts w:ascii="Times New Roman" w:eastAsia="Times New Roman" w:hAnsi="Times New Roman" w:cs="Times New Roman"/>
          <w:spacing w:val="30"/>
          <w:sz w:val="24"/>
          <w:szCs w:val="24"/>
          <w:lang w:val="ro-RO"/>
        </w:rPr>
        <w:t xml:space="preserve"> </w:t>
      </w:r>
      <w:r w:rsidRPr="00177FE8">
        <w:rPr>
          <w:rFonts w:ascii="Times New Roman" w:eastAsia="Times New Roman" w:hAnsi="Times New Roman" w:cs="Times New Roman"/>
          <w:sz w:val="24"/>
          <w:szCs w:val="24"/>
          <w:lang w:val="ro-RO"/>
        </w:rPr>
        <w:t>teu</w:t>
      </w:r>
      <w:r w:rsidRPr="00177FE8">
        <w:rPr>
          <w:rFonts w:ascii="Times New Roman" w:eastAsia="Times New Roman" w:hAnsi="Times New Roman" w:cs="Times New Roman"/>
          <w:spacing w:val="28"/>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35"/>
          <w:sz w:val="24"/>
          <w:szCs w:val="24"/>
          <w:lang w:val="ro-RO"/>
        </w:rPr>
        <w:t xml:space="preserve"> </w:t>
      </w:r>
      <w:r w:rsidRPr="00177FE8">
        <w:rPr>
          <w:rFonts w:ascii="Times New Roman" w:eastAsia="Times New Roman" w:hAnsi="Times New Roman" w:cs="Times New Roman"/>
          <w:sz w:val="24"/>
          <w:szCs w:val="24"/>
          <w:lang w:val="ro-RO"/>
        </w:rPr>
        <w:t>bransament</w:t>
      </w:r>
      <w:r w:rsidRPr="00177FE8">
        <w:rPr>
          <w:rFonts w:ascii="Times New Roman" w:eastAsia="Times New Roman" w:hAnsi="Times New Roman" w:cs="Times New Roman"/>
          <w:spacing w:val="34"/>
          <w:sz w:val="24"/>
          <w:szCs w:val="24"/>
          <w:lang w:val="ro-RO"/>
        </w:rPr>
        <w:t xml:space="preserve"> </w:t>
      </w:r>
      <w:r w:rsidRPr="00177FE8">
        <w:rPr>
          <w:rFonts w:ascii="Times New Roman" w:eastAsia="Times New Roman" w:hAnsi="Times New Roman" w:cs="Times New Roman"/>
          <w:sz w:val="24"/>
          <w:szCs w:val="24"/>
          <w:lang w:val="ro-RO"/>
        </w:rPr>
        <w:t>nu</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este</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w w:val="120"/>
          <w:sz w:val="24"/>
          <w:szCs w:val="24"/>
          <w:lang w:val="ro-RO"/>
        </w:rPr>
        <w:t>indicat-</w:t>
      </w:r>
      <w:r w:rsidRPr="00177FE8">
        <w:rPr>
          <w:rFonts w:ascii="Times New Roman" w:eastAsia="Times New Roman" w:hAnsi="Times New Roman" w:cs="Times New Roman"/>
          <w:spacing w:val="-23"/>
          <w:w w:val="120"/>
          <w:sz w:val="24"/>
          <w:szCs w:val="24"/>
          <w:lang w:val="ro-RO"/>
        </w:rPr>
        <w:t xml:space="preserve"> </w:t>
      </w:r>
      <w:r w:rsidRPr="00177FE8">
        <w:rPr>
          <w:rFonts w:ascii="Times New Roman" w:eastAsia="Times New Roman" w:hAnsi="Times New Roman" w:cs="Times New Roman"/>
          <w:sz w:val="24"/>
          <w:szCs w:val="24"/>
          <w:lang w:val="ro-RO"/>
        </w:rPr>
        <w:t>se</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w w:val="105"/>
          <w:sz w:val="24"/>
          <w:szCs w:val="24"/>
          <w:lang w:val="ro-RO"/>
        </w:rPr>
        <w:t xml:space="preserve">fac </w:t>
      </w:r>
      <w:r w:rsidRPr="00177FE8">
        <w:rPr>
          <w:rFonts w:ascii="Times New Roman" w:eastAsia="Times New Roman" w:hAnsi="Times New Roman" w:cs="Times New Roman"/>
          <w:sz w:val="24"/>
          <w:szCs w:val="24"/>
          <w:lang w:val="ro-RO"/>
        </w:rPr>
        <w:t>cuplare</w:t>
      </w:r>
      <w:r w:rsidRPr="00177FE8">
        <w:rPr>
          <w:rFonts w:ascii="Times New Roman" w:eastAsia="Times New Roman" w:hAnsi="Times New Roman" w:cs="Times New Roman"/>
          <w:spacing w:val="19"/>
          <w:sz w:val="24"/>
          <w:szCs w:val="24"/>
          <w:lang w:val="ro-RO"/>
        </w:rPr>
        <w:t xml:space="preserve"> </w:t>
      </w:r>
      <w:r w:rsidRPr="00177FE8">
        <w:rPr>
          <w:rFonts w:ascii="Times New Roman" w:eastAsia="Times New Roman" w:hAnsi="Times New Roman" w:cs="Times New Roman"/>
          <w:sz w:val="24"/>
          <w:szCs w:val="24"/>
          <w:lang w:val="ro-RO"/>
        </w:rPr>
        <w:t>directa.</w:t>
      </w:r>
      <w:r w:rsidRPr="00177FE8">
        <w:rPr>
          <w:rFonts w:ascii="Times New Roman" w:eastAsia="Times New Roman" w:hAnsi="Times New Roman" w:cs="Times New Roman"/>
          <w:spacing w:val="-51"/>
          <w:sz w:val="24"/>
          <w:szCs w:val="24"/>
          <w:lang w:val="ro-RO"/>
        </w:rPr>
        <w:t xml:space="preserve"> </w:t>
      </w:r>
    </w:p>
    <w:p w14:paraId="556D2A3C" w14:textId="77777777" w:rsidR="0092709A" w:rsidRPr="00177FE8" w:rsidRDefault="0092709A" w:rsidP="0092709A">
      <w:pPr>
        <w:ind w:right="-20"/>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position w:val="-1"/>
          <w:sz w:val="24"/>
          <w:szCs w:val="24"/>
          <w:lang w:val="ro-RO"/>
        </w:rPr>
        <w:t>93.</w:t>
      </w:r>
      <w:r w:rsidRPr="00177FE8">
        <w:rPr>
          <w:rFonts w:ascii="Times New Roman" w:eastAsia="Times New Roman" w:hAnsi="Times New Roman" w:cs="Times New Roman"/>
          <w:spacing w:val="7"/>
          <w:position w:val="-1"/>
          <w:sz w:val="24"/>
          <w:szCs w:val="24"/>
          <w:lang w:val="ro-RO"/>
        </w:rPr>
        <w:t xml:space="preserve"> </w:t>
      </w:r>
      <w:r w:rsidRPr="00177FE8">
        <w:rPr>
          <w:rFonts w:ascii="Times New Roman" w:eastAsia="Times New Roman" w:hAnsi="Times New Roman" w:cs="Times New Roman"/>
          <w:position w:val="-1"/>
          <w:sz w:val="24"/>
          <w:szCs w:val="24"/>
          <w:lang w:val="ro-RO"/>
        </w:rPr>
        <w:t>de</w:t>
      </w:r>
      <w:r w:rsidRPr="00177FE8">
        <w:rPr>
          <w:rFonts w:ascii="Times New Roman" w:eastAsia="Times New Roman" w:hAnsi="Times New Roman" w:cs="Times New Roman"/>
          <w:spacing w:val="11"/>
          <w:position w:val="-1"/>
          <w:sz w:val="24"/>
          <w:szCs w:val="24"/>
          <w:lang w:val="ro-RO"/>
        </w:rPr>
        <w:t xml:space="preserve"> </w:t>
      </w:r>
      <w:r w:rsidRPr="00177FE8">
        <w:rPr>
          <w:rFonts w:ascii="Times New Roman" w:eastAsia="Times New Roman" w:hAnsi="Times New Roman" w:cs="Times New Roman"/>
          <w:position w:val="-1"/>
          <w:sz w:val="24"/>
          <w:szCs w:val="24"/>
          <w:lang w:val="ro-RO"/>
        </w:rPr>
        <w:t>completat</w:t>
      </w:r>
      <w:r w:rsidRPr="00177FE8">
        <w:rPr>
          <w:rFonts w:ascii="Times New Roman" w:eastAsia="Times New Roman" w:hAnsi="Times New Roman" w:cs="Times New Roman"/>
          <w:spacing w:val="11"/>
          <w:position w:val="-1"/>
          <w:sz w:val="24"/>
          <w:szCs w:val="24"/>
          <w:lang w:val="ro-RO"/>
        </w:rPr>
        <w:t xml:space="preserve"> </w:t>
      </w:r>
      <w:r w:rsidRPr="00177FE8">
        <w:rPr>
          <w:rFonts w:ascii="Times New Roman" w:eastAsia="Times New Roman" w:hAnsi="Times New Roman" w:cs="Times New Roman"/>
          <w:position w:val="-1"/>
          <w:sz w:val="24"/>
          <w:szCs w:val="24"/>
          <w:lang w:val="ro-RO"/>
        </w:rPr>
        <w:t>cu</w:t>
      </w:r>
      <w:r w:rsidRPr="00177FE8">
        <w:rPr>
          <w:rFonts w:ascii="Times New Roman" w:eastAsia="Times New Roman" w:hAnsi="Times New Roman" w:cs="Times New Roman"/>
          <w:spacing w:val="7"/>
          <w:position w:val="-1"/>
          <w:sz w:val="24"/>
          <w:szCs w:val="24"/>
          <w:lang w:val="ro-RO"/>
        </w:rPr>
        <w:t xml:space="preserve"> </w:t>
      </w:r>
      <w:r w:rsidRPr="00177FE8">
        <w:rPr>
          <w:rFonts w:ascii="Times New Roman" w:eastAsia="Times New Roman" w:hAnsi="Times New Roman" w:cs="Times New Roman"/>
          <w:position w:val="-1"/>
          <w:sz w:val="24"/>
          <w:szCs w:val="24"/>
          <w:lang w:val="ro-RO"/>
        </w:rPr>
        <w:t>OG</w:t>
      </w:r>
      <w:r w:rsidRPr="00177FE8">
        <w:rPr>
          <w:rFonts w:ascii="Times New Roman" w:eastAsia="Times New Roman" w:hAnsi="Times New Roman" w:cs="Times New Roman"/>
          <w:spacing w:val="16"/>
          <w:position w:val="-1"/>
          <w:sz w:val="24"/>
          <w:szCs w:val="24"/>
          <w:lang w:val="ro-RO"/>
        </w:rPr>
        <w:t xml:space="preserve"> </w:t>
      </w:r>
      <w:r w:rsidRPr="00177FE8">
        <w:rPr>
          <w:rFonts w:ascii="Times New Roman" w:eastAsia="Times New Roman" w:hAnsi="Times New Roman" w:cs="Times New Roman"/>
          <w:position w:val="-1"/>
          <w:sz w:val="24"/>
          <w:szCs w:val="24"/>
          <w:lang w:val="ro-RO"/>
        </w:rPr>
        <w:t>95/199</w:t>
      </w:r>
      <w:r w:rsidRPr="00177FE8">
        <w:rPr>
          <w:rFonts w:ascii="Times New Roman" w:eastAsia="Times New Roman" w:hAnsi="Times New Roman" w:cs="Times New Roman"/>
          <w:spacing w:val="6"/>
          <w:position w:val="-1"/>
          <w:sz w:val="24"/>
          <w:szCs w:val="24"/>
          <w:lang w:val="ro-RO"/>
        </w:rPr>
        <w:t>9</w:t>
      </w:r>
      <w:r w:rsidRPr="00177FE8">
        <w:rPr>
          <w:rFonts w:ascii="Times New Roman" w:eastAsia="Times New Roman" w:hAnsi="Times New Roman" w:cs="Times New Roman"/>
          <w:position w:val="-1"/>
          <w:sz w:val="24"/>
          <w:szCs w:val="24"/>
          <w:lang w:val="ro-RO"/>
        </w:rPr>
        <w:t>,</w:t>
      </w:r>
      <w:r w:rsidRPr="00177FE8">
        <w:rPr>
          <w:rFonts w:ascii="Times New Roman" w:eastAsia="Times New Roman" w:hAnsi="Times New Roman" w:cs="Times New Roman"/>
          <w:spacing w:val="11"/>
          <w:position w:val="-1"/>
          <w:sz w:val="24"/>
          <w:szCs w:val="24"/>
          <w:lang w:val="ro-RO"/>
        </w:rPr>
        <w:t xml:space="preserve"> </w:t>
      </w:r>
      <w:r w:rsidRPr="00177FE8">
        <w:rPr>
          <w:rFonts w:ascii="Times New Roman" w:eastAsia="Times New Roman" w:hAnsi="Times New Roman" w:cs="Times New Roman"/>
          <w:position w:val="-1"/>
          <w:sz w:val="24"/>
          <w:szCs w:val="24"/>
          <w:lang w:val="ro-RO"/>
        </w:rPr>
        <w:t>Legea</w:t>
      </w:r>
      <w:r w:rsidRPr="00177FE8">
        <w:rPr>
          <w:rFonts w:ascii="Times New Roman" w:eastAsia="Times New Roman" w:hAnsi="Times New Roman" w:cs="Times New Roman"/>
          <w:spacing w:val="5"/>
          <w:position w:val="-1"/>
          <w:sz w:val="24"/>
          <w:szCs w:val="24"/>
          <w:lang w:val="ro-RO"/>
        </w:rPr>
        <w:t xml:space="preserve"> </w:t>
      </w:r>
      <w:r w:rsidRPr="00177FE8">
        <w:rPr>
          <w:rFonts w:ascii="Times New Roman" w:eastAsia="Times New Roman" w:hAnsi="Times New Roman" w:cs="Times New Roman"/>
          <w:position w:val="-1"/>
          <w:sz w:val="24"/>
          <w:szCs w:val="24"/>
          <w:lang w:val="ro-RO"/>
        </w:rPr>
        <w:t>44</w:t>
      </w:r>
      <w:r w:rsidRPr="00177FE8">
        <w:rPr>
          <w:rFonts w:ascii="Times New Roman" w:eastAsia="Times New Roman" w:hAnsi="Times New Roman" w:cs="Times New Roman"/>
          <w:spacing w:val="7"/>
          <w:position w:val="-1"/>
          <w:sz w:val="24"/>
          <w:szCs w:val="24"/>
          <w:lang w:val="ro-RO"/>
        </w:rPr>
        <w:t>0</w:t>
      </w:r>
      <w:r w:rsidRPr="00177FE8">
        <w:rPr>
          <w:rFonts w:ascii="Times New Roman" w:eastAsia="Times New Roman" w:hAnsi="Times New Roman" w:cs="Times New Roman"/>
          <w:spacing w:val="5"/>
          <w:position w:val="-1"/>
          <w:sz w:val="24"/>
          <w:szCs w:val="24"/>
          <w:lang w:val="ro-RO"/>
        </w:rPr>
        <w:t>/</w:t>
      </w:r>
      <w:r w:rsidRPr="00177FE8">
        <w:rPr>
          <w:rFonts w:ascii="Times New Roman" w:eastAsia="Times New Roman" w:hAnsi="Times New Roman" w:cs="Times New Roman"/>
          <w:position w:val="-1"/>
          <w:sz w:val="24"/>
          <w:szCs w:val="24"/>
          <w:lang w:val="ro-RO"/>
        </w:rPr>
        <w:t xml:space="preserve">2002,  </w:t>
      </w:r>
      <w:r w:rsidRPr="00177FE8">
        <w:rPr>
          <w:rFonts w:ascii="Times New Roman" w:eastAsia="Times New Roman" w:hAnsi="Times New Roman" w:cs="Times New Roman"/>
          <w:spacing w:val="3"/>
          <w:position w:val="-1"/>
          <w:sz w:val="24"/>
          <w:szCs w:val="24"/>
          <w:lang w:val="ro-RO"/>
        </w:rPr>
        <w:t xml:space="preserve"> </w:t>
      </w:r>
      <w:r w:rsidRPr="00177FE8">
        <w:rPr>
          <w:rFonts w:ascii="Times New Roman" w:eastAsia="Times New Roman" w:hAnsi="Times New Roman" w:cs="Times New Roman"/>
          <w:position w:val="-1"/>
          <w:sz w:val="24"/>
          <w:szCs w:val="24"/>
          <w:lang w:val="ro-RO"/>
        </w:rPr>
        <w:t>94.</w:t>
      </w:r>
      <w:r w:rsidRPr="00177FE8">
        <w:rPr>
          <w:rFonts w:ascii="Times New Roman" w:eastAsia="Times New Roman" w:hAnsi="Times New Roman" w:cs="Times New Roman"/>
          <w:spacing w:val="11"/>
          <w:position w:val="-1"/>
          <w:sz w:val="24"/>
          <w:szCs w:val="24"/>
          <w:lang w:val="ro-RO"/>
        </w:rPr>
        <w:t xml:space="preserve"> </w:t>
      </w:r>
      <w:r w:rsidRPr="00177FE8">
        <w:rPr>
          <w:rFonts w:ascii="Times New Roman" w:eastAsia="Times New Roman" w:hAnsi="Times New Roman" w:cs="Times New Roman"/>
          <w:position w:val="-1"/>
          <w:sz w:val="24"/>
          <w:szCs w:val="24"/>
          <w:lang w:val="ro-RO"/>
        </w:rPr>
        <w:t>HG</w:t>
      </w:r>
      <w:r w:rsidRPr="00177FE8">
        <w:rPr>
          <w:rFonts w:ascii="Times New Roman" w:eastAsia="Times New Roman" w:hAnsi="Times New Roman" w:cs="Times New Roman"/>
          <w:spacing w:val="14"/>
          <w:position w:val="-1"/>
          <w:sz w:val="24"/>
          <w:szCs w:val="24"/>
          <w:lang w:val="ro-RO"/>
        </w:rPr>
        <w:t xml:space="preserve"> </w:t>
      </w:r>
      <w:r w:rsidRPr="00177FE8">
        <w:rPr>
          <w:rFonts w:ascii="Times New Roman" w:eastAsia="Times New Roman" w:hAnsi="Times New Roman" w:cs="Times New Roman"/>
          <w:position w:val="-1"/>
          <w:sz w:val="24"/>
          <w:szCs w:val="24"/>
          <w:lang w:val="ro-RO"/>
        </w:rPr>
        <w:t>51/199</w:t>
      </w:r>
      <w:r w:rsidRPr="00177FE8">
        <w:rPr>
          <w:rFonts w:ascii="Times New Roman" w:eastAsia="Times New Roman" w:hAnsi="Times New Roman" w:cs="Times New Roman"/>
          <w:spacing w:val="3"/>
          <w:position w:val="-1"/>
          <w:sz w:val="24"/>
          <w:szCs w:val="24"/>
          <w:lang w:val="ro-RO"/>
        </w:rPr>
        <w:t>6</w:t>
      </w:r>
      <w:r w:rsidRPr="00177FE8">
        <w:rPr>
          <w:rFonts w:ascii="Times New Roman" w:eastAsia="Times New Roman" w:hAnsi="Times New Roman" w:cs="Times New Roman"/>
          <w:position w:val="-1"/>
          <w:sz w:val="24"/>
          <w:szCs w:val="24"/>
          <w:lang w:val="ro-RO"/>
        </w:rPr>
        <w:t>,</w:t>
      </w:r>
      <w:r w:rsidRPr="00177FE8">
        <w:rPr>
          <w:rFonts w:ascii="Times New Roman" w:eastAsia="Times New Roman" w:hAnsi="Times New Roman" w:cs="Times New Roman"/>
          <w:spacing w:val="7"/>
          <w:position w:val="-1"/>
          <w:sz w:val="24"/>
          <w:szCs w:val="24"/>
          <w:lang w:val="ro-RO"/>
        </w:rPr>
        <w:t xml:space="preserve"> </w:t>
      </w:r>
      <w:r w:rsidRPr="00177FE8">
        <w:rPr>
          <w:rFonts w:ascii="Times New Roman" w:eastAsia="Times New Roman" w:hAnsi="Times New Roman" w:cs="Times New Roman"/>
          <w:w w:val="102"/>
          <w:position w:val="-1"/>
          <w:sz w:val="24"/>
          <w:szCs w:val="24"/>
          <w:lang w:val="ro-RO"/>
        </w:rPr>
        <w:t>etc.</w:t>
      </w:r>
    </w:p>
    <w:p w14:paraId="57FA2540" w14:textId="77777777" w:rsidR="0092709A" w:rsidRPr="00177FE8" w:rsidRDefault="0092709A" w:rsidP="0092709A">
      <w:pPr>
        <w:spacing w:before="30"/>
        <w:ind w:right="186"/>
        <w:jc w:val="both"/>
        <w:rPr>
          <w:rFonts w:ascii="Times New Roman" w:eastAsia="Times New Roman" w:hAnsi="Times New Roman" w:cs="Times New Roman"/>
          <w:sz w:val="24"/>
          <w:szCs w:val="24"/>
          <w:lang w:val="ro-RO"/>
        </w:rPr>
      </w:pPr>
      <w:r w:rsidRPr="00177FE8">
        <w:rPr>
          <w:rFonts w:ascii="Times New Roman" w:eastAsia="Times New Roman" w:hAnsi="Times New Roman" w:cs="Times New Roman"/>
          <w:sz w:val="24"/>
          <w:szCs w:val="24"/>
          <w:lang w:val="ro-RO"/>
        </w:rPr>
        <w:lastRenderedPageBreak/>
        <w:t>95.</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w w:val="97"/>
          <w:sz w:val="24"/>
          <w:szCs w:val="24"/>
          <w:lang w:val="ro-RO"/>
        </w:rPr>
        <w:t>A</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nexa</w:t>
      </w:r>
      <w:r w:rsidRPr="00177FE8">
        <w:rPr>
          <w:rFonts w:ascii="Times New Roman" w:eastAsia="Times New Roman" w:hAnsi="Times New Roman" w:cs="Times New Roman"/>
          <w:spacing w:val="23"/>
          <w:sz w:val="24"/>
          <w:szCs w:val="24"/>
          <w:lang w:val="ro-RO"/>
        </w:rPr>
        <w:t xml:space="preserve"> </w:t>
      </w:r>
      <w:r w:rsidRPr="00177FE8">
        <w:rPr>
          <w:rFonts w:ascii="Times New Roman" w:eastAsia="Times New Roman" w:hAnsi="Times New Roman" w:cs="Times New Roman"/>
          <w:sz w:val="24"/>
          <w:szCs w:val="24"/>
          <w:lang w:val="ro-RO"/>
        </w:rPr>
        <w:t>nr.</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2</w:t>
      </w:r>
      <w:r w:rsidRPr="00177FE8">
        <w:rPr>
          <w:rFonts w:ascii="Times New Roman" w:eastAsia="Times New Roman" w:hAnsi="Times New Roman" w:cs="Times New Roman"/>
          <w:spacing w:val="21"/>
          <w:sz w:val="24"/>
          <w:szCs w:val="24"/>
          <w:lang w:val="ro-RO"/>
        </w:rPr>
        <w:t xml:space="preserve"> </w:t>
      </w:r>
      <w:r w:rsidRPr="00177FE8">
        <w:rPr>
          <w:rFonts w:ascii="Times New Roman" w:eastAsia="Times New Roman" w:hAnsi="Times New Roman" w:cs="Times New Roman"/>
          <w:w w:val="58"/>
          <w:sz w:val="24"/>
          <w:szCs w:val="24"/>
          <w:lang w:val="ro-RO"/>
        </w:rPr>
        <w:t>I</w:t>
      </w:r>
      <w:r w:rsidRPr="00177FE8">
        <w:rPr>
          <w:rFonts w:ascii="Times New Roman" w:eastAsia="Times New Roman" w:hAnsi="Times New Roman" w:cs="Times New Roman"/>
          <w:spacing w:val="-43"/>
          <w:sz w:val="24"/>
          <w:szCs w:val="24"/>
          <w:lang w:val="ro-RO"/>
        </w:rPr>
        <w:t xml:space="preserve"> </w:t>
      </w:r>
      <w:r w:rsidRPr="00177FE8">
        <w:rPr>
          <w:rFonts w:ascii="Times New Roman" w:eastAsia="Times New Roman" w:hAnsi="Times New Roman" w:cs="Times New Roman"/>
          <w:sz w:val="24"/>
          <w:szCs w:val="24"/>
          <w:lang w:val="ro-RO"/>
        </w:rPr>
        <w:t>a</w:t>
      </w:r>
      <w:r w:rsidRPr="00177FE8">
        <w:rPr>
          <w:rFonts w:ascii="Times New Roman" w:eastAsia="Times New Roman" w:hAnsi="Times New Roman" w:cs="Times New Roman"/>
          <w:spacing w:val="4"/>
          <w:sz w:val="24"/>
          <w:szCs w:val="24"/>
          <w:lang w:val="ro-RO"/>
        </w:rPr>
        <w:t xml:space="preserve"> </w:t>
      </w:r>
      <w:r w:rsidRPr="00177FE8">
        <w:rPr>
          <w:rFonts w:ascii="Times New Roman" w:eastAsia="Times New Roman" w:hAnsi="Times New Roman" w:cs="Times New Roman"/>
          <w:spacing w:val="-19"/>
          <w:w w:val="141"/>
          <w:sz w:val="24"/>
          <w:szCs w:val="24"/>
          <w:lang w:val="ro-RO"/>
        </w:rPr>
        <w:t>"</w:t>
      </w:r>
      <w:r w:rsidRPr="00177FE8">
        <w:rPr>
          <w:rFonts w:ascii="Times New Roman" w:eastAsia="Times New Roman" w:hAnsi="Times New Roman" w:cs="Times New Roman"/>
          <w:w w:val="103"/>
          <w:sz w:val="24"/>
          <w:szCs w:val="24"/>
          <w:lang w:val="ro-RO"/>
        </w:rPr>
        <w:t>Norme</w:t>
      </w:r>
      <w:r w:rsidRPr="00177FE8">
        <w:rPr>
          <w:rFonts w:ascii="Times New Roman" w:eastAsia="Times New Roman" w:hAnsi="Times New Roman" w:cs="Times New Roman"/>
          <w:spacing w:val="14"/>
          <w:sz w:val="24"/>
          <w:szCs w:val="24"/>
          <w:lang w:val="ro-RO"/>
        </w:rPr>
        <w:t xml:space="preserve"> </w:t>
      </w:r>
      <w:r w:rsidRPr="00177FE8">
        <w:rPr>
          <w:rFonts w:ascii="Times New Roman" w:eastAsia="Times New Roman" w:hAnsi="Times New Roman" w:cs="Times New Roman"/>
          <w:sz w:val="24"/>
          <w:szCs w:val="24"/>
          <w:lang w:val="ro-RO"/>
        </w:rPr>
        <w:t>si</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prescriptii</w:t>
      </w:r>
      <w:r w:rsidRPr="00177FE8">
        <w:rPr>
          <w:rFonts w:ascii="Times New Roman" w:eastAsia="Times New Roman" w:hAnsi="Times New Roman" w:cs="Times New Roman"/>
          <w:spacing w:val="17"/>
          <w:sz w:val="24"/>
          <w:szCs w:val="24"/>
          <w:lang w:val="ro-RO"/>
        </w:rPr>
        <w:t xml:space="preserve"> </w:t>
      </w:r>
      <w:r w:rsidRPr="00177FE8">
        <w:rPr>
          <w:rFonts w:ascii="Times New Roman" w:eastAsia="Times New Roman" w:hAnsi="Times New Roman" w:cs="Times New Roman"/>
          <w:sz w:val="24"/>
          <w:szCs w:val="24"/>
          <w:lang w:val="ro-RO"/>
        </w:rPr>
        <w:t>telmice"</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are</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numai</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sz w:val="24"/>
          <w:szCs w:val="24"/>
          <w:lang w:val="ro-RO"/>
        </w:rPr>
        <w:t>8</w:t>
      </w:r>
      <w:r w:rsidRPr="00177FE8">
        <w:rPr>
          <w:rFonts w:ascii="Times New Roman" w:eastAsia="Times New Roman" w:hAnsi="Times New Roman" w:cs="Times New Roman"/>
          <w:spacing w:val="18"/>
          <w:sz w:val="24"/>
          <w:szCs w:val="24"/>
          <w:lang w:val="ro-RO"/>
        </w:rPr>
        <w:t xml:space="preserve"> </w:t>
      </w:r>
      <w:r w:rsidRPr="00177FE8">
        <w:rPr>
          <w:rFonts w:ascii="Times New Roman" w:eastAsia="Times New Roman" w:hAnsi="Times New Roman" w:cs="Times New Roman"/>
          <w:sz w:val="24"/>
          <w:szCs w:val="24"/>
          <w:lang w:val="ro-RO"/>
        </w:rPr>
        <w:t>puncte</w:t>
      </w:r>
      <w:r w:rsidRPr="00177FE8">
        <w:rPr>
          <w:rFonts w:ascii="Times New Roman" w:eastAsia="Times New Roman" w:hAnsi="Times New Roman" w:cs="Times New Roman"/>
          <w:spacing w:val="24"/>
          <w:sz w:val="24"/>
          <w:szCs w:val="24"/>
          <w:lang w:val="ro-RO"/>
        </w:rPr>
        <w:t xml:space="preserve"> </w:t>
      </w:r>
      <w:r w:rsidRPr="00177FE8">
        <w:rPr>
          <w:rFonts w:ascii="Times New Roman" w:eastAsia="Times New Roman" w:hAnsi="Times New Roman" w:cs="Times New Roman"/>
          <w:sz w:val="24"/>
          <w:szCs w:val="24"/>
          <w:lang w:val="ro-RO"/>
        </w:rPr>
        <w:t>de</w:t>
      </w:r>
      <w:r w:rsidRPr="00177FE8">
        <w:rPr>
          <w:rFonts w:ascii="Times New Roman" w:eastAsia="Times New Roman" w:hAnsi="Times New Roman" w:cs="Times New Roman"/>
          <w:spacing w:val="25"/>
          <w:sz w:val="24"/>
          <w:szCs w:val="24"/>
          <w:lang w:val="ro-RO"/>
        </w:rPr>
        <w:t xml:space="preserve"> </w:t>
      </w:r>
      <w:r w:rsidRPr="00177FE8">
        <w:rPr>
          <w:rFonts w:ascii="Times New Roman" w:eastAsia="Times New Roman" w:hAnsi="Times New Roman" w:cs="Times New Roman"/>
          <w:w w:val="124"/>
          <w:sz w:val="24"/>
          <w:szCs w:val="24"/>
          <w:lang w:val="ro-RO"/>
        </w:rPr>
        <w:t>Ia:</w:t>
      </w:r>
      <w:r w:rsidRPr="00177FE8">
        <w:rPr>
          <w:rFonts w:ascii="Times New Roman" w:eastAsia="Times New Roman" w:hAnsi="Times New Roman" w:cs="Times New Roman"/>
          <w:spacing w:val="1"/>
          <w:w w:val="124"/>
          <w:sz w:val="24"/>
          <w:szCs w:val="24"/>
          <w:lang w:val="ro-RO"/>
        </w:rPr>
        <w:t xml:space="preserve"> </w:t>
      </w:r>
      <w:r w:rsidRPr="00177FE8">
        <w:rPr>
          <w:rFonts w:ascii="Times New Roman" w:eastAsia="Times New Roman" w:hAnsi="Times New Roman" w:cs="Times New Roman"/>
          <w:spacing w:val="-4"/>
          <w:w w:val="124"/>
          <w:sz w:val="24"/>
          <w:szCs w:val="24"/>
          <w:lang w:val="ro-RO"/>
        </w:rPr>
        <w:t>"</w:t>
      </w:r>
      <w:r w:rsidRPr="00177FE8">
        <w:rPr>
          <w:rFonts w:ascii="Times New Roman" w:eastAsia="Times New Roman" w:hAnsi="Times New Roman" w:cs="Times New Roman"/>
          <w:w w:val="124"/>
          <w:sz w:val="24"/>
          <w:szCs w:val="24"/>
          <w:lang w:val="ro-RO"/>
        </w:rPr>
        <w:t>.....</w:t>
      </w:r>
      <w:r w:rsidRPr="00177FE8">
        <w:rPr>
          <w:rFonts w:ascii="Times New Roman" w:eastAsia="Times New Roman" w:hAnsi="Times New Roman" w:cs="Times New Roman"/>
          <w:spacing w:val="-4"/>
          <w:w w:val="124"/>
          <w:sz w:val="24"/>
          <w:szCs w:val="24"/>
          <w:lang w:val="ro-RO"/>
        </w:rPr>
        <w:t xml:space="preserve"> </w:t>
      </w:r>
      <w:r w:rsidRPr="00177FE8">
        <w:rPr>
          <w:rFonts w:ascii="Times New Roman" w:eastAsia="Times New Roman" w:hAnsi="Times New Roman" w:cs="Times New Roman"/>
          <w:sz w:val="24"/>
          <w:szCs w:val="24"/>
          <w:lang w:val="ro-RO"/>
        </w:rPr>
        <w:t>dupa</w:t>
      </w:r>
      <w:r w:rsidRPr="00177FE8">
        <w:rPr>
          <w:rFonts w:ascii="Times New Roman" w:eastAsia="Times New Roman" w:hAnsi="Times New Roman" w:cs="Times New Roman"/>
          <w:spacing w:val="27"/>
          <w:sz w:val="24"/>
          <w:szCs w:val="24"/>
          <w:lang w:val="ro-RO"/>
        </w:rPr>
        <w:t xml:space="preserve"> </w:t>
      </w:r>
      <w:r w:rsidRPr="00177FE8">
        <w:rPr>
          <w:rFonts w:ascii="Times New Roman" w:eastAsia="Times New Roman" w:hAnsi="Times New Roman" w:cs="Times New Roman"/>
          <w:sz w:val="24"/>
          <w:szCs w:val="24"/>
          <w:lang w:val="ro-RO"/>
        </w:rPr>
        <w:t>punctul</w:t>
      </w:r>
      <w:r w:rsidRPr="00177FE8">
        <w:rPr>
          <w:rFonts w:ascii="Times New Roman" w:eastAsia="Times New Roman" w:hAnsi="Times New Roman" w:cs="Times New Roman"/>
          <w:spacing w:val="26"/>
          <w:sz w:val="24"/>
          <w:szCs w:val="24"/>
          <w:lang w:val="ro-RO"/>
        </w:rPr>
        <w:t xml:space="preserve"> </w:t>
      </w:r>
      <w:r w:rsidRPr="00177FE8">
        <w:rPr>
          <w:rFonts w:ascii="Times New Roman" w:eastAsia="Times New Roman" w:hAnsi="Times New Roman" w:cs="Times New Roman"/>
          <w:sz w:val="24"/>
          <w:szCs w:val="24"/>
          <w:lang w:val="ro-RO"/>
        </w:rPr>
        <w:t>8</w:t>
      </w:r>
      <w:r w:rsidRPr="00177FE8">
        <w:rPr>
          <w:rFonts w:ascii="Times New Roman" w:eastAsia="Times New Roman" w:hAnsi="Times New Roman" w:cs="Times New Roman"/>
          <w:spacing w:val="16"/>
          <w:sz w:val="24"/>
          <w:szCs w:val="24"/>
          <w:lang w:val="ro-RO"/>
        </w:rPr>
        <w:t xml:space="preserve"> </w:t>
      </w:r>
      <w:r w:rsidRPr="00177FE8">
        <w:rPr>
          <w:rFonts w:ascii="Times New Roman" w:eastAsia="Times New Roman" w:hAnsi="Times New Roman" w:cs="Times New Roman"/>
          <w:sz w:val="24"/>
          <w:szCs w:val="24"/>
          <w:lang w:val="ro-RO"/>
        </w:rPr>
        <w:t>s introduce</w:t>
      </w:r>
      <w:r w:rsidRPr="00177FE8">
        <w:rPr>
          <w:rFonts w:ascii="Times New Roman" w:eastAsia="Times New Roman" w:hAnsi="Times New Roman" w:cs="Times New Roman"/>
          <w:spacing w:val="11"/>
          <w:sz w:val="24"/>
          <w:szCs w:val="24"/>
          <w:lang w:val="ro-RO"/>
        </w:rPr>
        <w:t xml:space="preserve"> </w:t>
      </w:r>
      <w:r w:rsidRPr="00177FE8">
        <w:rPr>
          <w:rFonts w:ascii="Times New Roman" w:eastAsia="Times New Roman" w:hAnsi="Times New Roman" w:cs="Times New Roman"/>
          <w:sz w:val="24"/>
          <w:szCs w:val="24"/>
          <w:lang w:val="ro-RO"/>
        </w:rPr>
        <w:t>un</w:t>
      </w:r>
      <w:r w:rsidRPr="00177FE8">
        <w:rPr>
          <w:rFonts w:ascii="Times New Roman" w:eastAsia="Times New Roman" w:hAnsi="Times New Roman" w:cs="Times New Roman"/>
          <w:spacing w:val="7"/>
          <w:sz w:val="24"/>
          <w:szCs w:val="24"/>
          <w:lang w:val="ro-RO"/>
        </w:rPr>
        <w:t xml:space="preserve"> </w:t>
      </w:r>
      <w:r w:rsidRPr="00177FE8">
        <w:rPr>
          <w:rFonts w:ascii="Times New Roman" w:eastAsia="Times New Roman" w:hAnsi="Times New Roman" w:cs="Times New Roman"/>
          <w:sz w:val="24"/>
          <w:szCs w:val="24"/>
          <w:lang w:val="ro-RO"/>
        </w:rPr>
        <w:t xml:space="preserve">nou </w:t>
      </w:r>
      <w:r w:rsidRPr="00177FE8">
        <w:rPr>
          <w:rFonts w:ascii="Times New Roman" w:eastAsia="Times New Roman" w:hAnsi="Times New Roman" w:cs="Times New Roman"/>
          <w:spacing w:val="2"/>
          <w:sz w:val="24"/>
          <w:szCs w:val="24"/>
          <w:lang w:val="ro-RO"/>
        </w:rPr>
        <w:t xml:space="preserve"> </w:t>
      </w:r>
      <w:r w:rsidRPr="00177FE8">
        <w:rPr>
          <w:rFonts w:ascii="Times New Roman" w:eastAsia="Times New Roman" w:hAnsi="Times New Roman" w:cs="Times New Roman"/>
          <w:sz w:val="24"/>
          <w:szCs w:val="24"/>
          <w:lang w:val="ro-RO"/>
        </w:rPr>
        <w:t>punct 9</w:t>
      </w:r>
      <w:r w:rsidRPr="00177FE8">
        <w:rPr>
          <w:rFonts w:ascii="Times New Roman" w:eastAsia="Times New Roman" w:hAnsi="Times New Roman" w:cs="Times New Roman"/>
          <w:spacing w:val="15"/>
          <w:sz w:val="24"/>
          <w:szCs w:val="24"/>
          <w:lang w:val="ro-RO"/>
        </w:rPr>
        <w:t xml:space="preserve"> </w:t>
      </w:r>
      <w:r w:rsidRPr="00177FE8">
        <w:rPr>
          <w:rFonts w:ascii="Times New Roman" w:eastAsia="Times New Roman" w:hAnsi="Times New Roman" w:cs="Times New Roman"/>
          <w:w w:val="96"/>
          <w:sz w:val="24"/>
          <w:szCs w:val="24"/>
          <w:lang w:val="ro-RO"/>
        </w:rPr>
        <w:t>.</w:t>
      </w:r>
      <w:r w:rsidRPr="00177FE8">
        <w:rPr>
          <w:rFonts w:ascii="Times New Roman" w:eastAsia="Times New Roman" w:hAnsi="Times New Roman" w:cs="Times New Roman"/>
          <w:spacing w:val="-32"/>
          <w:sz w:val="24"/>
          <w:szCs w:val="24"/>
          <w:lang w:val="ro-RO"/>
        </w:rPr>
        <w:t xml:space="preserve"> </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6"/>
          <w:sz w:val="24"/>
          <w:szCs w:val="24"/>
          <w:lang w:val="ro-RO"/>
        </w:rPr>
        <w:t xml:space="preserve"> </w:t>
      </w:r>
      <w:r w:rsidRPr="00177FE8">
        <w:rPr>
          <w:rFonts w:ascii="Times New Roman" w:eastAsia="Times New Roman" w:hAnsi="Times New Roman" w:cs="Times New Roman"/>
          <w:sz w:val="24"/>
          <w:szCs w:val="24"/>
          <w:lang w:val="ro-RO"/>
        </w:rPr>
        <w:t>.</w:t>
      </w:r>
      <w:r w:rsidRPr="00177FE8">
        <w:rPr>
          <w:rFonts w:ascii="Times New Roman" w:eastAsia="Times New Roman" w:hAnsi="Times New Roman" w:cs="Times New Roman"/>
          <w:spacing w:val="-9"/>
          <w:sz w:val="24"/>
          <w:szCs w:val="24"/>
          <w:lang w:val="ro-RO"/>
        </w:rPr>
        <w:t xml:space="preserve"> </w:t>
      </w:r>
      <w:r w:rsidRPr="00177FE8">
        <w:rPr>
          <w:rFonts w:ascii="Times New Roman" w:eastAsia="Times New Roman" w:hAnsi="Times New Roman" w:cs="Times New Roman"/>
          <w:w w:val="141"/>
          <w:sz w:val="24"/>
          <w:szCs w:val="24"/>
          <w:lang w:val="ro-RO"/>
        </w:rPr>
        <w:t>"</w:t>
      </w:r>
    </w:p>
    <w:p w14:paraId="3273DFD8" w14:textId="77777777" w:rsidR="0092709A" w:rsidRPr="00177FE8" w:rsidRDefault="0092709A" w:rsidP="0092709A">
      <w:pPr>
        <w:ind w:right="79"/>
        <w:jc w:val="both"/>
        <w:rPr>
          <w:rFonts w:ascii="Times New Roman" w:eastAsia="Arial" w:hAnsi="Times New Roman" w:cs="Times New Roman"/>
          <w:sz w:val="24"/>
          <w:szCs w:val="24"/>
          <w:lang w:val="ro-RO"/>
        </w:rPr>
      </w:pPr>
      <w:r w:rsidRPr="00177FE8">
        <w:rPr>
          <w:rFonts w:ascii="Times New Roman" w:eastAsia="Arial" w:hAnsi="Times New Roman" w:cs="Times New Roman"/>
          <w:sz w:val="24"/>
          <w:szCs w:val="24"/>
          <w:lang w:val="ro-RO"/>
        </w:rPr>
        <w:t>In</w:t>
      </w:r>
      <w:r w:rsidRPr="00177FE8">
        <w:rPr>
          <w:rFonts w:ascii="Times New Roman" w:eastAsia="Arial" w:hAnsi="Times New Roman" w:cs="Times New Roman"/>
          <w:spacing w:val="6"/>
          <w:sz w:val="24"/>
          <w:szCs w:val="24"/>
          <w:lang w:val="ro-RO"/>
        </w:rPr>
        <w:t xml:space="preserve"> </w:t>
      </w:r>
      <w:r w:rsidRPr="00177FE8">
        <w:rPr>
          <w:rFonts w:ascii="Times New Roman" w:eastAsia="Arial" w:hAnsi="Times New Roman" w:cs="Times New Roman"/>
          <w:sz w:val="24"/>
          <w:szCs w:val="24"/>
          <w:lang w:val="ro-RO"/>
        </w:rPr>
        <w:t>Anexe</w:t>
      </w:r>
      <w:r w:rsidRPr="00177FE8">
        <w:rPr>
          <w:rFonts w:ascii="Times New Roman" w:eastAsia="Arial" w:hAnsi="Times New Roman" w:cs="Times New Roman"/>
          <w:spacing w:val="20"/>
          <w:sz w:val="24"/>
          <w:szCs w:val="24"/>
          <w:lang w:val="ro-RO"/>
        </w:rPr>
        <w:t xml:space="preserve"> </w:t>
      </w:r>
      <w:r w:rsidRPr="00177FE8">
        <w:rPr>
          <w:rFonts w:ascii="Times New Roman" w:eastAsia="Arial" w:hAnsi="Times New Roman" w:cs="Times New Roman"/>
          <w:sz w:val="24"/>
          <w:szCs w:val="24"/>
          <w:lang w:val="ro-RO"/>
        </w:rPr>
        <w:t>se</w:t>
      </w:r>
      <w:r w:rsidRPr="00177FE8">
        <w:rPr>
          <w:rFonts w:ascii="Times New Roman" w:eastAsia="Arial" w:hAnsi="Times New Roman" w:cs="Times New Roman"/>
          <w:spacing w:val="-21"/>
          <w:sz w:val="24"/>
          <w:szCs w:val="24"/>
          <w:lang w:val="ro-RO"/>
        </w:rPr>
        <w:t xml:space="preserve"> </w:t>
      </w:r>
      <w:r w:rsidRPr="00177FE8">
        <w:rPr>
          <w:rFonts w:ascii="Times New Roman" w:eastAsia="Arial" w:hAnsi="Times New Roman" w:cs="Times New Roman"/>
          <w:sz w:val="24"/>
          <w:szCs w:val="24"/>
          <w:lang w:val="ro-RO"/>
        </w:rPr>
        <w:t>dau</w:t>
      </w:r>
      <w:r w:rsidRPr="00177FE8">
        <w:rPr>
          <w:rFonts w:ascii="Times New Roman" w:eastAsia="Arial" w:hAnsi="Times New Roman" w:cs="Times New Roman"/>
          <w:spacing w:val="5"/>
          <w:sz w:val="24"/>
          <w:szCs w:val="24"/>
          <w:lang w:val="ro-RO"/>
        </w:rPr>
        <w:t xml:space="preserve"> </w:t>
      </w:r>
      <w:r w:rsidRPr="00177FE8">
        <w:rPr>
          <w:rFonts w:ascii="Times New Roman" w:eastAsia="Arial" w:hAnsi="Times New Roman" w:cs="Times New Roman"/>
          <w:sz w:val="24"/>
          <w:szCs w:val="24"/>
          <w:lang w:val="ro-RO"/>
        </w:rPr>
        <w:t>exemple</w:t>
      </w:r>
      <w:r w:rsidRPr="00177FE8">
        <w:rPr>
          <w:rFonts w:ascii="Times New Roman" w:eastAsia="Arial" w:hAnsi="Times New Roman" w:cs="Times New Roman"/>
          <w:spacing w:val="54"/>
          <w:sz w:val="24"/>
          <w:szCs w:val="24"/>
          <w:lang w:val="ro-RO"/>
        </w:rPr>
        <w:t xml:space="preserve"> </w:t>
      </w:r>
      <w:r w:rsidRPr="00177FE8">
        <w:rPr>
          <w:rFonts w:ascii="Times New Roman" w:eastAsia="Arial" w:hAnsi="Times New Roman" w:cs="Times New Roman"/>
          <w:sz w:val="24"/>
          <w:szCs w:val="24"/>
          <w:lang w:val="ro-RO"/>
        </w:rPr>
        <w:t>numai</w:t>
      </w:r>
      <w:r w:rsidRPr="00177FE8">
        <w:rPr>
          <w:rFonts w:ascii="Times New Roman" w:eastAsia="Arial" w:hAnsi="Times New Roman" w:cs="Times New Roman"/>
          <w:spacing w:val="38"/>
          <w:sz w:val="24"/>
          <w:szCs w:val="24"/>
          <w:lang w:val="ro-RO"/>
        </w:rPr>
        <w:t xml:space="preserve"> </w:t>
      </w:r>
      <w:r w:rsidRPr="00177FE8">
        <w:rPr>
          <w:rFonts w:ascii="Times New Roman" w:eastAsia="Arial" w:hAnsi="Times New Roman" w:cs="Times New Roman"/>
          <w:sz w:val="24"/>
          <w:szCs w:val="24"/>
          <w:lang w:val="ro-RO"/>
        </w:rPr>
        <w:t xml:space="preserve">pentru </w:t>
      </w:r>
      <w:r w:rsidRPr="00177FE8">
        <w:rPr>
          <w:rFonts w:ascii="Times New Roman" w:eastAsia="Arial" w:hAnsi="Times New Roman" w:cs="Times New Roman"/>
          <w:spacing w:val="5"/>
          <w:sz w:val="24"/>
          <w:szCs w:val="24"/>
          <w:lang w:val="ro-RO"/>
        </w:rPr>
        <w:t xml:space="preserve"> </w:t>
      </w:r>
      <w:r w:rsidRPr="00177FE8">
        <w:rPr>
          <w:rFonts w:ascii="Times New Roman" w:eastAsia="Arial" w:hAnsi="Times New Roman" w:cs="Times New Roman"/>
          <w:w w:val="106"/>
          <w:sz w:val="24"/>
          <w:szCs w:val="24"/>
          <w:lang w:val="ro-RO"/>
        </w:rPr>
        <w:t>bransamente</w:t>
      </w:r>
      <w:r w:rsidRPr="00177FE8">
        <w:rPr>
          <w:rFonts w:ascii="Times New Roman" w:eastAsia="Arial" w:hAnsi="Times New Roman" w:cs="Times New Roman"/>
          <w:spacing w:val="-8"/>
          <w:w w:val="106"/>
          <w:sz w:val="24"/>
          <w:szCs w:val="24"/>
          <w:lang w:val="ro-RO"/>
        </w:rPr>
        <w:t xml:space="preserve"> </w:t>
      </w:r>
      <w:r w:rsidRPr="00177FE8">
        <w:rPr>
          <w:rFonts w:ascii="Times New Roman" w:eastAsia="Arial" w:hAnsi="Times New Roman" w:cs="Times New Roman"/>
          <w:sz w:val="24"/>
          <w:szCs w:val="24"/>
          <w:lang w:val="ro-RO"/>
        </w:rPr>
        <w:t>iar</w:t>
      </w:r>
      <w:r w:rsidRPr="00177FE8">
        <w:rPr>
          <w:rFonts w:ascii="Times New Roman" w:eastAsia="Arial" w:hAnsi="Times New Roman" w:cs="Times New Roman"/>
          <w:spacing w:val="18"/>
          <w:sz w:val="24"/>
          <w:szCs w:val="24"/>
          <w:lang w:val="ro-RO"/>
        </w:rPr>
        <w:t xml:space="preserve"> </w:t>
      </w:r>
      <w:r w:rsidRPr="00177FE8">
        <w:rPr>
          <w:rFonts w:ascii="Times New Roman" w:eastAsia="Arial" w:hAnsi="Times New Roman" w:cs="Times New Roman"/>
          <w:sz w:val="24"/>
          <w:szCs w:val="24"/>
          <w:lang w:val="ro-RO"/>
        </w:rPr>
        <w:t>in</w:t>
      </w:r>
      <w:r w:rsidRPr="00177FE8">
        <w:rPr>
          <w:rFonts w:ascii="Times New Roman" w:eastAsia="Arial" w:hAnsi="Times New Roman" w:cs="Times New Roman"/>
          <w:spacing w:val="11"/>
          <w:sz w:val="24"/>
          <w:szCs w:val="24"/>
          <w:lang w:val="ro-RO"/>
        </w:rPr>
        <w:t xml:space="preserve"> </w:t>
      </w:r>
      <w:r w:rsidRPr="00177FE8">
        <w:rPr>
          <w:rFonts w:ascii="Times New Roman" w:eastAsia="Arial" w:hAnsi="Times New Roman" w:cs="Times New Roman"/>
          <w:w w:val="111"/>
          <w:sz w:val="24"/>
          <w:szCs w:val="24"/>
          <w:lang w:val="ro-RO"/>
        </w:rPr>
        <w:t>contextul</w:t>
      </w:r>
      <w:r w:rsidRPr="00177FE8">
        <w:rPr>
          <w:rFonts w:ascii="Times New Roman" w:eastAsia="Arial" w:hAnsi="Times New Roman" w:cs="Times New Roman"/>
          <w:spacing w:val="-12"/>
          <w:w w:val="111"/>
          <w:sz w:val="24"/>
          <w:szCs w:val="24"/>
          <w:lang w:val="ro-RO"/>
        </w:rPr>
        <w:t xml:space="preserve"> </w:t>
      </w:r>
      <w:r w:rsidRPr="00177FE8">
        <w:rPr>
          <w:rFonts w:ascii="Times New Roman" w:eastAsia="Arial" w:hAnsi="Times New Roman" w:cs="Times New Roman"/>
          <w:w w:val="90"/>
          <w:sz w:val="24"/>
          <w:szCs w:val="24"/>
          <w:lang w:val="ro-RO"/>
        </w:rPr>
        <w:t>NTPEE</w:t>
      </w:r>
      <w:r w:rsidRPr="00177FE8">
        <w:rPr>
          <w:rFonts w:ascii="Times New Roman" w:eastAsia="Arial" w:hAnsi="Times New Roman" w:cs="Times New Roman"/>
          <w:spacing w:val="11"/>
          <w:w w:val="90"/>
          <w:sz w:val="24"/>
          <w:szCs w:val="24"/>
          <w:lang w:val="ro-RO"/>
        </w:rPr>
        <w:t xml:space="preserve"> </w:t>
      </w:r>
      <w:r w:rsidRPr="00177FE8">
        <w:rPr>
          <w:rFonts w:ascii="Times New Roman" w:eastAsia="Arial" w:hAnsi="Times New Roman" w:cs="Times New Roman"/>
          <w:sz w:val="24"/>
          <w:szCs w:val="24"/>
          <w:lang w:val="ro-RO"/>
        </w:rPr>
        <w:t>2018</w:t>
      </w:r>
      <w:r w:rsidRPr="00177FE8">
        <w:rPr>
          <w:rFonts w:ascii="Times New Roman" w:eastAsia="Arial" w:hAnsi="Times New Roman" w:cs="Times New Roman"/>
          <w:spacing w:val="55"/>
          <w:sz w:val="24"/>
          <w:szCs w:val="24"/>
          <w:lang w:val="ro-RO"/>
        </w:rPr>
        <w:t xml:space="preserve"> </w:t>
      </w:r>
      <w:r w:rsidRPr="00177FE8">
        <w:rPr>
          <w:rFonts w:ascii="Times New Roman" w:eastAsia="Arial" w:hAnsi="Times New Roman" w:cs="Times New Roman"/>
          <w:sz w:val="24"/>
          <w:szCs w:val="24"/>
          <w:lang w:val="ro-RO"/>
        </w:rPr>
        <w:t>acestea</w:t>
      </w:r>
      <w:r w:rsidRPr="00177FE8">
        <w:rPr>
          <w:rFonts w:ascii="Times New Roman" w:eastAsia="Arial" w:hAnsi="Times New Roman" w:cs="Times New Roman"/>
          <w:spacing w:val="5"/>
          <w:sz w:val="24"/>
          <w:szCs w:val="24"/>
          <w:lang w:val="ro-RO"/>
        </w:rPr>
        <w:t xml:space="preserve"> </w:t>
      </w:r>
      <w:r w:rsidRPr="00177FE8">
        <w:rPr>
          <w:rFonts w:ascii="Times New Roman" w:eastAsia="Arial" w:hAnsi="Times New Roman" w:cs="Times New Roman"/>
          <w:w w:val="94"/>
          <w:sz w:val="24"/>
          <w:szCs w:val="24"/>
          <w:lang w:val="ro-RO"/>
        </w:rPr>
        <w:t>se</w:t>
      </w:r>
      <w:r w:rsidRPr="00177FE8">
        <w:rPr>
          <w:rFonts w:ascii="Times New Roman" w:eastAsia="Arial" w:hAnsi="Times New Roman" w:cs="Times New Roman"/>
          <w:spacing w:val="-7"/>
          <w:w w:val="94"/>
          <w:sz w:val="24"/>
          <w:szCs w:val="24"/>
          <w:lang w:val="ro-RO"/>
        </w:rPr>
        <w:t xml:space="preserve"> </w:t>
      </w:r>
      <w:r w:rsidRPr="00177FE8">
        <w:rPr>
          <w:rFonts w:ascii="Times New Roman" w:eastAsia="Arial" w:hAnsi="Times New Roman" w:cs="Times New Roman"/>
          <w:w w:val="108"/>
          <w:sz w:val="24"/>
          <w:szCs w:val="24"/>
          <w:lang w:val="ro-RO"/>
        </w:rPr>
        <w:t>intalne</w:t>
      </w:r>
      <w:r w:rsidRPr="00177FE8">
        <w:rPr>
          <w:rFonts w:ascii="Times New Roman" w:eastAsia="Arial" w:hAnsi="Times New Roman" w:cs="Times New Roman"/>
          <w:spacing w:val="10"/>
          <w:w w:val="109"/>
          <w:sz w:val="24"/>
          <w:szCs w:val="24"/>
          <w:lang w:val="ro-RO"/>
        </w:rPr>
        <w:t>s</w:t>
      </w:r>
      <w:r w:rsidRPr="00177FE8">
        <w:rPr>
          <w:rFonts w:ascii="Times New Roman" w:eastAsia="Arial" w:hAnsi="Times New Roman" w:cs="Times New Roman"/>
          <w:w w:val="54"/>
          <w:sz w:val="24"/>
          <w:szCs w:val="24"/>
          <w:lang w:val="ro-RO"/>
        </w:rPr>
        <w:t xml:space="preserve">ct </w:t>
      </w:r>
      <w:r w:rsidRPr="00177FE8">
        <w:rPr>
          <w:rFonts w:ascii="Times New Roman" w:eastAsia="Arial" w:hAnsi="Times New Roman" w:cs="Times New Roman"/>
          <w:sz w:val="24"/>
          <w:szCs w:val="24"/>
          <w:lang w:val="ro-RO"/>
        </w:rPr>
        <w:t>in</w:t>
      </w:r>
      <w:r w:rsidRPr="00177FE8">
        <w:rPr>
          <w:rFonts w:ascii="Times New Roman" w:eastAsia="Arial" w:hAnsi="Times New Roman" w:cs="Times New Roman"/>
          <w:spacing w:val="44"/>
          <w:sz w:val="24"/>
          <w:szCs w:val="24"/>
          <w:lang w:val="ro-RO"/>
        </w:rPr>
        <w:t xml:space="preserve"> </w:t>
      </w:r>
      <w:r w:rsidRPr="00177FE8">
        <w:rPr>
          <w:rFonts w:ascii="Times New Roman" w:eastAsia="Arial" w:hAnsi="Times New Roman" w:cs="Times New Roman"/>
          <w:w w:val="111"/>
          <w:sz w:val="24"/>
          <w:szCs w:val="24"/>
          <w:lang w:val="ro-RO"/>
        </w:rPr>
        <w:t>principal</w:t>
      </w:r>
      <w:r w:rsidRPr="00177FE8">
        <w:rPr>
          <w:rFonts w:ascii="Times New Roman" w:eastAsia="Arial" w:hAnsi="Times New Roman" w:cs="Times New Roman"/>
          <w:spacing w:val="20"/>
          <w:w w:val="111"/>
          <w:sz w:val="24"/>
          <w:szCs w:val="24"/>
          <w:lang w:val="ro-RO"/>
        </w:rPr>
        <w:t xml:space="preserve"> </w:t>
      </w:r>
      <w:r w:rsidRPr="00177FE8">
        <w:rPr>
          <w:rFonts w:ascii="Times New Roman" w:eastAsia="Arial" w:hAnsi="Times New Roman" w:cs="Times New Roman"/>
          <w:sz w:val="24"/>
          <w:szCs w:val="24"/>
          <w:lang w:val="ro-RO"/>
        </w:rPr>
        <w:t>sub</w:t>
      </w:r>
      <w:r w:rsidRPr="00177FE8">
        <w:rPr>
          <w:rFonts w:ascii="Times New Roman" w:eastAsia="Arial" w:hAnsi="Times New Roman" w:cs="Times New Roman"/>
          <w:spacing w:val="35"/>
          <w:sz w:val="24"/>
          <w:szCs w:val="24"/>
          <w:lang w:val="ro-RO"/>
        </w:rPr>
        <w:t xml:space="preserve"> </w:t>
      </w:r>
      <w:r w:rsidRPr="00177FE8">
        <w:rPr>
          <w:rFonts w:ascii="Times New Roman" w:eastAsia="Arial" w:hAnsi="Times New Roman" w:cs="Times New Roman"/>
          <w:w w:val="108"/>
          <w:sz w:val="24"/>
          <w:szCs w:val="24"/>
          <w:lang w:val="ro-RO"/>
        </w:rPr>
        <w:t>denumirea</w:t>
      </w:r>
      <w:r w:rsidRPr="00177FE8">
        <w:rPr>
          <w:rFonts w:ascii="Times New Roman" w:eastAsia="Arial" w:hAnsi="Times New Roman" w:cs="Times New Roman"/>
          <w:spacing w:val="36"/>
          <w:w w:val="108"/>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39"/>
          <w:sz w:val="24"/>
          <w:szCs w:val="24"/>
          <w:lang w:val="ro-RO"/>
        </w:rPr>
        <w:t xml:space="preserve"> </w:t>
      </w:r>
      <w:r w:rsidRPr="00177FE8">
        <w:rPr>
          <w:rFonts w:ascii="Times New Roman" w:eastAsia="Arial" w:hAnsi="Times New Roman" w:cs="Times New Roman"/>
          <w:sz w:val="24"/>
          <w:szCs w:val="24"/>
          <w:lang w:val="ro-RO"/>
        </w:rPr>
        <w:t xml:space="preserve">racord. </w:t>
      </w:r>
      <w:r w:rsidRPr="00177FE8">
        <w:rPr>
          <w:rFonts w:ascii="Times New Roman" w:eastAsia="Arial" w:hAnsi="Times New Roman" w:cs="Times New Roman"/>
          <w:spacing w:val="21"/>
          <w:sz w:val="24"/>
          <w:szCs w:val="24"/>
          <w:lang w:val="ro-RO"/>
        </w:rPr>
        <w:t xml:space="preserve"> </w:t>
      </w:r>
      <w:r w:rsidRPr="00177FE8">
        <w:rPr>
          <w:rFonts w:ascii="Times New Roman" w:eastAsia="Arial" w:hAnsi="Times New Roman" w:cs="Times New Roman"/>
          <w:sz w:val="24"/>
          <w:szCs w:val="24"/>
          <w:lang w:val="ro-RO"/>
        </w:rPr>
        <w:t xml:space="preserve">Definirea </w:t>
      </w:r>
      <w:r w:rsidRPr="00177FE8">
        <w:rPr>
          <w:rFonts w:ascii="Times New Roman" w:eastAsia="Arial" w:hAnsi="Times New Roman" w:cs="Times New Roman"/>
          <w:spacing w:val="28"/>
          <w:sz w:val="24"/>
          <w:szCs w:val="24"/>
          <w:lang w:val="ro-RO"/>
        </w:rPr>
        <w:t xml:space="preserve"> </w:t>
      </w:r>
      <w:r w:rsidRPr="00177FE8">
        <w:rPr>
          <w:rFonts w:ascii="Times New Roman" w:eastAsia="Arial" w:hAnsi="Times New Roman" w:cs="Times New Roman"/>
          <w:w w:val="111"/>
          <w:sz w:val="24"/>
          <w:szCs w:val="24"/>
          <w:lang w:val="ro-RO"/>
        </w:rPr>
        <w:t>racordului</w:t>
      </w:r>
      <w:r w:rsidRPr="00177FE8">
        <w:rPr>
          <w:rFonts w:ascii="Times New Roman" w:eastAsia="Arial" w:hAnsi="Times New Roman" w:cs="Times New Roman"/>
          <w:spacing w:val="12"/>
          <w:w w:val="111"/>
          <w:sz w:val="24"/>
          <w:szCs w:val="24"/>
          <w:lang w:val="ro-RO"/>
        </w:rPr>
        <w:t xml:space="preserve"> </w:t>
      </w:r>
      <w:r w:rsidRPr="00177FE8">
        <w:rPr>
          <w:rFonts w:ascii="Times New Roman" w:eastAsia="Arial" w:hAnsi="Times New Roman" w:cs="Times New Roman"/>
          <w:sz w:val="24"/>
          <w:szCs w:val="24"/>
          <w:lang w:val="ro-RO"/>
        </w:rPr>
        <w:t>este</w:t>
      </w:r>
      <w:r w:rsidRPr="00177FE8">
        <w:rPr>
          <w:rFonts w:ascii="Times New Roman" w:eastAsia="Arial" w:hAnsi="Times New Roman" w:cs="Times New Roman"/>
          <w:spacing w:val="39"/>
          <w:sz w:val="24"/>
          <w:szCs w:val="24"/>
          <w:lang w:val="ro-RO"/>
        </w:rPr>
        <w:t xml:space="preserve"> </w:t>
      </w:r>
      <w:r w:rsidRPr="00177FE8">
        <w:rPr>
          <w:rFonts w:ascii="Times New Roman" w:eastAsia="Arial" w:hAnsi="Times New Roman" w:cs="Times New Roman"/>
          <w:sz w:val="24"/>
          <w:szCs w:val="24"/>
          <w:lang w:val="ro-RO"/>
        </w:rPr>
        <w:t xml:space="preserve">identica </w:t>
      </w:r>
      <w:r w:rsidRPr="00177FE8">
        <w:rPr>
          <w:rFonts w:ascii="Times New Roman" w:eastAsia="Arial" w:hAnsi="Times New Roman" w:cs="Times New Roman"/>
          <w:spacing w:val="43"/>
          <w:sz w:val="24"/>
          <w:szCs w:val="24"/>
          <w:lang w:val="ro-RO"/>
        </w:rPr>
        <w:t xml:space="preserve"> </w:t>
      </w:r>
      <w:r w:rsidRPr="00177FE8">
        <w:rPr>
          <w:rFonts w:ascii="Times New Roman" w:eastAsia="Arial" w:hAnsi="Times New Roman" w:cs="Times New Roman"/>
          <w:sz w:val="24"/>
          <w:szCs w:val="24"/>
          <w:lang w:val="ro-RO"/>
        </w:rPr>
        <w:t>cu</w:t>
      </w:r>
      <w:r w:rsidRPr="00177FE8">
        <w:rPr>
          <w:rFonts w:ascii="Times New Roman" w:eastAsia="Arial" w:hAnsi="Times New Roman" w:cs="Times New Roman"/>
          <w:spacing w:val="31"/>
          <w:sz w:val="24"/>
          <w:szCs w:val="24"/>
          <w:lang w:val="ro-RO"/>
        </w:rPr>
        <w:t xml:space="preserve"> </w:t>
      </w:r>
      <w:r w:rsidRPr="00177FE8">
        <w:rPr>
          <w:rFonts w:ascii="Times New Roman" w:eastAsia="Arial" w:hAnsi="Times New Roman" w:cs="Times New Roman"/>
          <w:sz w:val="24"/>
          <w:szCs w:val="24"/>
          <w:lang w:val="ro-RO"/>
        </w:rPr>
        <w:t>ceea</w:t>
      </w:r>
      <w:r w:rsidRPr="00177FE8">
        <w:rPr>
          <w:rFonts w:ascii="Times New Roman" w:eastAsia="Arial" w:hAnsi="Times New Roman" w:cs="Times New Roman"/>
          <w:spacing w:val="31"/>
          <w:sz w:val="24"/>
          <w:szCs w:val="24"/>
          <w:lang w:val="ro-RO"/>
        </w:rPr>
        <w:t xml:space="preserve"> </w:t>
      </w:r>
      <w:r w:rsidRPr="00177FE8">
        <w:rPr>
          <w:rFonts w:ascii="Times New Roman" w:eastAsia="Arial" w:hAnsi="Times New Roman" w:cs="Times New Roman"/>
          <w:sz w:val="24"/>
          <w:szCs w:val="24"/>
          <w:lang w:val="ro-RO"/>
        </w:rPr>
        <w:t>ce</w:t>
      </w:r>
      <w:r w:rsidRPr="00177FE8">
        <w:rPr>
          <w:rFonts w:ascii="Times New Roman" w:eastAsia="Arial" w:hAnsi="Times New Roman" w:cs="Times New Roman"/>
          <w:spacing w:val="27"/>
          <w:sz w:val="24"/>
          <w:szCs w:val="24"/>
          <w:lang w:val="ro-RO"/>
        </w:rPr>
        <w:t xml:space="preserve"> </w:t>
      </w:r>
      <w:r w:rsidRPr="00177FE8">
        <w:rPr>
          <w:rFonts w:ascii="Times New Roman" w:eastAsia="Arial" w:hAnsi="Times New Roman" w:cs="Times New Roman"/>
          <w:sz w:val="24"/>
          <w:szCs w:val="24"/>
          <w:lang w:val="ro-RO"/>
        </w:rPr>
        <w:t>ar</w:t>
      </w:r>
      <w:r w:rsidRPr="00177FE8">
        <w:rPr>
          <w:rFonts w:ascii="Times New Roman" w:eastAsia="Arial" w:hAnsi="Times New Roman" w:cs="Times New Roman"/>
          <w:spacing w:val="29"/>
          <w:sz w:val="24"/>
          <w:szCs w:val="24"/>
          <w:lang w:val="ro-RO"/>
        </w:rPr>
        <w:t xml:space="preserve"> </w:t>
      </w:r>
      <w:r w:rsidRPr="00177FE8">
        <w:rPr>
          <w:rFonts w:ascii="Times New Roman" w:eastAsia="Arial" w:hAnsi="Times New Roman" w:cs="Times New Roman"/>
          <w:sz w:val="24"/>
          <w:szCs w:val="24"/>
          <w:lang w:val="ro-RO"/>
        </w:rPr>
        <w:t>fi</w:t>
      </w:r>
      <w:r w:rsidRPr="00177FE8">
        <w:rPr>
          <w:rFonts w:ascii="Times New Roman" w:eastAsia="Arial" w:hAnsi="Times New Roman" w:cs="Times New Roman"/>
          <w:spacing w:val="48"/>
          <w:sz w:val="24"/>
          <w:szCs w:val="24"/>
          <w:lang w:val="ro-RO"/>
        </w:rPr>
        <w:t xml:space="preserve"> </w:t>
      </w:r>
      <w:r w:rsidRPr="00177FE8">
        <w:rPr>
          <w:rFonts w:ascii="Times New Roman" w:eastAsia="Arial" w:hAnsi="Times New Roman" w:cs="Times New Roman"/>
          <w:w w:val="108"/>
          <w:sz w:val="24"/>
          <w:szCs w:val="24"/>
          <w:lang w:val="ro-RO"/>
        </w:rPr>
        <w:t xml:space="preserve">bransamentul </w:t>
      </w:r>
      <w:r w:rsidRPr="00177FE8">
        <w:rPr>
          <w:rFonts w:ascii="Times New Roman" w:eastAsia="Arial" w:hAnsi="Times New Roman" w:cs="Times New Roman"/>
          <w:w w:val="112"/>
          <w:sz w:val="24"/>
          <w:szCs w:val="24"/>
          <w:lang w:val="ro-RO"/>
        </w:rPr>
        <w:t>pentru</w:t>
      </w:r>
      <w:r w:rsidRPr="00177FE8">
        <w:rPr>
          <w:rFonts w:ascii="Times New Roman" w:eastAsia="Arial" w:hAnsi="Times New Roman" w:cs="Times New Roman"/>
          <w:spacing w:val="2"/>
          <w:w w:val="112"/>
          <w:sz w:val="24"/>
          <w:szCs w:val="24"/>
          <w:lang w:val="ro-RO"/>
        </w:rPr>
        <w:t xml:space="preserve"> </w:t>
      </w:r>
      <w:r w:rsidRPr="00177FE8">
        <w:rPr>
          <w:rFonts w:ascii="Times New Roman" w:eastAsia="Arial" w:hAnsi="Times New Roman" w:cs="Times New Roman"/>
          <w:sz w:val="24"/>
          <w:szCs w:val="24"/>
          <w:lang w:val="ro-RO"/>
        </w:rPr>
        <w:t xml:space="preserve">oricare </w:t>
      </w:r>
      <w:r w:rsidRPr="00177FE8">
        <w:rPr>
          <w:rFonts w:ascii="Times New Roman" w:eastAsia="Arial" w:hAnsi="Times New Roman" w:cs="Times New Roman"/>
          <w:spacing w:val="4"/>
          <w:sz w:val="24"/>
          <w:szCs w:val="24"/>
          <w:lang w:val="ro-RO"/>
        </w:rPr>
        <w:t xml:space="preserve"> </w:t>
      </w:r>
      <w:r w:rsidRPr="00177FE8">
        <w:rPr>
          <w:rFonts w:ascii="Times New Roman" w:eastAsia="Arial" w:hAnsi="Times New Roman" w:cs="Times New Roman"/>
          <w:sz w:val="24"/>
          <w:szCs w:val="24"/>
          <w:lang w:val="ro-RO"/>
        </w:rPr>
        <w:t>alta</w:t>
      </w:r>
      <w:r w:rsidRPr="00177FE8">
        <w:rPr>
          <w:rFonts w:ascii="Times New Roman" w:eastAsia="Arial" w:hAnsi="Times New Roman" w:cs="Times New Roman"/>
          <w:spacing w:val="26"/>
          <w:sz w:val="24"/>
          <w:szCs w:val="24"/>
          <w:lang w:val="ro-RO"/>
        </w:rPr>
        <w:t xml:space="preserve"> </w:t>
      </w:r>
      <w:r w:rsidRPr="00177FE8">
        <w:rPr>
          <w:rFonts w:ascii="Times New Roman" w:eastAsia="Arial" w:hAnsi="Times New Roman" w:cs="Times New Roman"/>
          <w:w w:val="117"/>
          <w:sz w:val="24"/>
          <w:szCs w:val="24"/>
          <w:lang w:val="ro-RO"/>
        </w:rPr>
        <w:t>utilitate</w:t>
      </w:r>
      <w:r w:rsidRPr="00177FE8">
        <w:rPr>
          <w:rFonts w:ascii="Times New Roman" w:eastAsia="Arial" w:hAnsi="Times New Roman" w:cs="Times New Roman"/>
          <w:spacing w:val="3"/>
          <w:w w:val="117"/>
          <w:sz w:val="24"/>
          <w:szCs w:val="24"/>
          <w:lang w:val="ro-RO"/>
        </w:rPr>
        <w:t xml:space="preserve"> </w:t>
      </w:r>
      <w:r w:rsidRPr="00177FE8">
        <w:rPr>
          <w:rFonts w:ascii="Times New Roman" w:eastAsia="Arial" w:hAnsi="Times New Roman" w:cs="Times New Roman"/>
          <w:sz w:val="24"/>
          <w:szCs w:val="24"/>
          <w:lang w:val="ro-RO"/>
        </w:rPr>
        <w:t>si</w:t>
      </w:r>
      <w:r w:rsidRPr="00177FE8">
        <w:rPr>
          <w:rFonts w:ascii="Times New Roman" w:eastAsia="Arial" w:hAnsi="Times New Roman" w:cs="Times New Roman"/>
          <w:spacing w:val="-1"/>
          <w:sz w:val="24"/>
          <w:szCs w:val="24"/>
          <w:lang w:val="ro-RO"/>
        </w:rPr>
        <w:t xml:space="preserve"> </w:t>
      </w:r>
      <w:r w:rsidRPr="00177FE8">
        <w:rPr>
          <w:rFonts w:ascii="Times New Roman" w:eastAsia="Arial" w:hAnsi="Times New Roman" w:cs="Times New Roman"/>
          <w:sz w:val="24"/>
          <w:szCs w:val="24"/>
          <w:lang w:val="ro-RO"/>
        </w:rPr>
        <w:t xml:space="preserve">restrange  mult </w:t>
      </w:r>
      <w:r w:rsidRPr="00177FE8">
        <w:rPr>
          <w:rFonts w:ascii="Times New Roman" w:eastAsia="Arial" w:hAnsi="Times New Roman" w:cs="Times New Roman"/>
          <w:spacing w:val="6"/>
          <w:sz w:val="24"/>
          <w:szCs w:val="24"/>
          <w:lang w:val="ro-RO"/>
        </w:rPr>
        <w:t xml:space="preserve"> </w:t>
      </w:r>
      <w:r w:rsidRPr="00177FE8">
        <w:rPr>
          <w:rFonts w:ascii="Times New Roman" w:eastAsia="Arial" w:hAnsi="Times New Roman" w:cs="Times New Roman"/>
          <w:sz w:val="24"/>
          <w:szCs w:val="24"/>
          <w:lang w:val="ro-RO"/>
        </w:rPr>
        <w:t xml:space="preserve">intelesul </w:t>
      </w:r>
      <w:r w:rsidRPr="00177FE8">
        <w:rPr>
          <w:rFonts w:ascii="Times New Roman" w:eastAsia="Arial" w:hAnsi="Times New Roman" w:cs="Times New Roman"/>
          <w:spacing w:val="9"/>
          <w:sz w:val="24"/>
          <w:szCs w:val="24"/>
          <w:lang w:val="ro-RO"/>
        </w:rPr>
        <w:t xml:space="preserve"> </w:t>
      </w:r>
      <w:r w:rsidRPr="00177FE8">
        <w:rPr>
          <w:rFonts w:ascii="Times New Roman" w:eastAsia="Arial" w:hAnsi="Times New Roman" w:cs="Times New Roman"/>
          <w:w w:val="110"/>
          <w:sz w:val="24"/>
          <w:szCs w:val="24"/>
          <w:lang w:val="ro-RO"/>
        </w:rPr>
        <w:t>racordului.</w:t>
      </w:r>
    </w:p>
    <w:p w14:paraId="225F21E9" w14:textId="77777777" w:rsidR="0092709A" w:rsidRPr="00177FE8" w:rsidRDefault="0092709A" w:rsidP="0092709A">
      <w:pPr>
        <w:ind w:right="100"/>
        <w:jc w:val="both"/>
        <w:rPr>
          <w:rFonts w:ascii="Times New Roman" w:eastAsia="Arial" w:hAnsi="Times New Roman" w:cs="Times New Roman"/>
          <w:sz w:val="24"/>
          <w:szCs w:val="24"/>
          <w:lang w:val="ro-RO"/>
        </w:rPr>
      </w:pPr>
      <w:r w:rsidRPr="00177FE8">
        <w:rPr>
          <w:rFonts w:ascii="Times New Roman" w:eastAsia="Arial" w:hAnsi="Times New Roman" w:cs="Times New Roman"/>
          <w:sz w:val="24"/>
          <w:szCs w:val="24"/>
          <w:lang w:val="ro-RO"/>
        </w:rPr>
        <w:t>Racordul</w:t>
      </w:r>
      <w:r w:rsidRPr="00177FE8">
        <w:rPr>
          <w:rFonts w:ascii="Times New Roman" w:eastAsia="Arial" w:hAnsi="Times New Roman" w:cs="Times New Roman"/>
          <w:spacing w:val="36"/>
          <w:sz w:val="24"/>
          <w:szCs w:val="24"/>
          <w:lang w:val="ro-RO"/>
        </w:rPr>
        <w:t xml:space="preserve"> </w:t>
      </w:r>
      <w:r w:rsidRPr="00177FE8">
        <w:rPr>
          <w:rFonts w:ascii="Times New Roman" w:eastAsia="Arial" w:hAnsi="Times New Roman" w:cs="Times New Roman"/>
          <w:sz w:val="24"/>
          <w:szCs w:val="24"/>
          <w:lang w:val="ro-RO"/>
        </w:rPr>
        <w:t>este</w:t>
      </w:r>
      <w:r w:rsidRPr="00177FE8">
        <w:rPr>
          <w:rFonts w:ascii="Times New Roman" w:eastAsia="Arial" w:hAnsi="Times New Roman" w:cs="Times New Roman"/>
          <w:spacing w:val="16"/>
          <w:sz w:val="24"/>
          <w:szCs w:val="24"/>
          <w:lang w:val="ro-RO"/>
        </w:rPr>
        <w:t xml:space="preserve"> </w:t>
      </w:r>
      <w:r w:rsidRPr="00177FE8">
        <w:rPr>
          <w:rFonts w:ascii="Times New Roman" w:eastAsia="Arial" w:hAnsi="Times New Roman" w:cs="Times New Roman"/>
          <w:sz w:val="24"/>
          <w:szCs w:val="24"/>
          <w:lang w:val="ro-RO"/>
        </w:rPr>
        <w:t>cu</w:t>
      </w:r>
      <w:r w:rsidRPr="00177FE8">
        <w:rPr>
          <w:rFonts w:ascii="Times New Roman" w:eastAsia="Arial" w:hAnsi="Times New Roman" w:cs="Times New Roman"/>
          <w:spacing w:val="-7"/>
          <w:sz w:val="24"/>
          <w:szCs w:val="24"/>
          <w:lang w:val="ro-RO"/>
        </w:rPr>
        <w:t xml:space="preserve"> </w:t>
      </w:r>
      <w:r w:rsidRPr="00177FE8">
        <w:rPr>
          <w:rFonts w:ascii="Times New Roman" w:eastAsia="Arial" w:hAnsi="Times New Roman" w:cs="Times New Roman"/>
          <w:w w:val="111"/>
          <w:sz w:val="24"/>
          <w:szCs w:val="24"/>
          <w:lang w:val="ro-RO"/>
        </w:rPr>
        <w:t>referire</w:t>
      </w:r>
      <w:r w:rsidRPr="00177FE8">
        <w:rPr>
          <w:rFonts w:ascii="Times New Roman" w:eastAsia="Arial" w:hAnsi="Times New Roman" w:cs="Times New Roman"/>
          <w:spacing w:val="-16"/>
          <w:w w:val="111"/>
          <w:sz w:val="24"/>
          <w:szCs w:val="24"/>
          <w:lang w:val="ro-RO"/>
        </w:rPr>
        <w:t xml:space="preserve"> </w:t>
      </w:r>
      <w:r w:rsidRPr="00177FE8">
        <w:rPr>
          <w:rFonts w:ascii="Times New Roman" w:eastAsia="Arial" w:hAnsi="Times New Roman" w:cs="Times New Roman"/>
          <w:sz w:val="24"/>
          <w:szCs w:val="24"/>
          <w:lang w:val="ro-RO"/>
        </w:rPr>
        <w:t>Ia</w:t>
      </w:r>
      <w:r w:rsidRPr="00177FE8">
        <w:rPr>
          <w:rFonts w:ascii="Times New Roman" w:eastAsia="Arial" w:hAnsi="Times New Roman" w:cs="Times New Roman"/>
          <w:spacing w:val="-1"/>
          <w:sz w:val="24"/>
          <w:szCs w:val="24"/>
          <w:lang w:val="ro-RO"/>
        </w:rPr>
        <w:t xml:space="preserve"> </w:t>
      </w:r>
      <w:r w:rsidRPr="00177FE8">
        <w:rPr>
          <w:rFonts w:ascii="Times New Roman" w:eastAsia="Arial" w:hAnsi="Times New Roman" w:cs="Times New Roman"/>
          <w:sz w:val="24"/>
          <w:szCs w:val="24"/>
          <w:lang w:val="ro-RO"/>
        </w:rPr>
        <w:t>oricare</w:t>
      </w:r>
      <w:r w:rsidRPr="00177FE8">
        <w:rPr>
          <w:rFonts w:ascii="Times New Roman" w:eastAsia="Arial" w:hAnsi="Times New Roman" w:cs="Times New Roman"/>
          <w:spacing w:val="51"/>
          <w:sz w:val="24"/>
          <w:szCs w:val="24"/>
          <w:lang w:val="ro-RO"/>
        </w:rPr>
        <w:t xml:space="preserve"> </w:t>
      </w:r>
      <w:r w:rsidRPr="00177FE8">
        <w:rPr>
          <w:rFonts w:ascii="Times New Roman" w:eastAsia="Arial" w:hAnsi="Times New Roman" w:cs="Times New Roman"/>
          <w:sz w:val="24"/>
          <w:szCs w:val="24"/>
          <w:lang w:val="ro-RO"/>
        </w:rPr>
        <w:t>forma</w:t>
      </w:r>
      <w:r w:rsidRPr="00177FE8">
        <w:rPr>
          <w:rFonts w:ascii="Times New Roman" w:eastAsia="Arial" w:hAnsi="Times New Roman" w:cs="Times New Roman"/>
          <w:spacing w:val="55"/>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6"/>
          <w:sz w:val="24"/>
          <w:szCs w:val="24"/>
          <w:lang w:val="ro-RO"/>
        </w:rPr>
        <w:t xml:space="preserve"> </w:t>
      </w:r>
      <w:r w:rsidRPr="00177FE8">
        <w:rPr>
          <w:rFonts w:ascii="Times New Roman" w:eastAsia="Arial" w:hAnsi="Times New Roman" w:cs="Times New Roman"/>
          <w:w w:val="110"/>
          <w:sz w:val="24"/>
          <w:szCs w:val="24"/>
          <w:lang w:val="ro-RO"/>
        </w:rPr>
        <w:t>"racordare"</w:t>
      </w:r>
      <w:r w:rsidRPr="00177FE8">
        <w:rPr>
          <w:rFonts w:ascii="Times New Roman" w:eastAsia="Arial" w:hAnsi="Times New Roman" w:cs="Times New Roman"/>
          <w:spacing w:val="34"/>
          <w:w w:val="110"/>
          <w:sz w:val="24"/>
          <w:szCs w:val="24"/>
          <w:lang w:val="ro-RO"/>
        </w:rPr>
        <w:t xml:space="preserve"> </w:t>
      </w:r>
      <w:r w:rsidRPr="00177FE8">
        <w:rPr>
          <w:rFonts w:ascii="Times New Roman" w:eastAsia="Arial" w:hAnsi="Times New Roman" w:cs="Times New Roman"/>
          <w:sz w:val="24"/>
          <w:szCs w:val="24"/>
          <w:lang w:val="ro-RO"/>
        </w:rPr>
        <w:t>a</w:t>
      </w:r>
      <w:r w:rsidRPr="00177FE8">
        <w:rPr>
          <w:rFonts w:ascii="Times New Roman" w:eastAsia="Arial" w:hAnsi="Times New Roman" w:cs="Times New Roman"/>
          <w:spacing w:val="-16"/>
          <w:sz w:val="24"/>
          <w:szCs w:val="24"/>
          <w:lang w:val="ro-RO"/>
        </w:rPr>
        <w:t xml:space="preserve"> </w:t>
      </w:r>
      <w:r w:rsidRPr="00177FE8">
        <w:rPr>
          <w:rFonts w:ascii="Times New Roman" w:eastAsia="Arial" w:hAnsi="Times New Roman" w:cs="Times New Roman"/>
          <w:sz w:val="24"/>
          <w:szCs w:val="24"/>
          <w:lang w:val="ro-RO"/>
        </w:rPr>
        <w:t>unui</w:t>
      </w:r>
      <w:r w:rsidRPr="00177FE8">
        <w:rPr>
          <w:rFonts w:ascii="Times New Roman" w:eastAsia="Arial" w:hAnsi="Times New Roman" w:cs="Times New Roman"/>
          <w:spacing w:val="27"/>
          <w:sz w:val="24"/>
          <w:szCs w:val="24"/>
          <w:lang w:val="ro-RO"/>
        </w:rPr>
        <w:t xml:space="preserve"> </w:t>
      </w:r>
      <w:r w:rsidRPr="00177FE8">
        <w:rPr>
          <w:rFonts w:ascii="Times New Roman" w:eastAsia="Arial" w:hAnsi="Times New Roman" w:cs="Times New Roman"/>
          <w:sz w:val="24"/>
          <w:szCs w:val="24"/>
          <w:lang w:val="ro-RO"/>
        </w:rPr>
        <w:t>sistem</w:t>
      </w:r>
      <w:r w:rsidRPr="00177FE8">
        <w:rPr>
          <w:rFonts w:ascii="Times New Roman" w:eastAsia="Arial" w:hAnsi="Times New Roman" w:cs="Times New Roman"/>
          <w:spacing w:val="18"/>
          <w:sz w:val="24"/>
          <w:szCs w:val="24"/>
          <w:lang w:val="ro-RO"/>
        </w:rPr>
        <w:t xml:space="preserve"> </w:t>
      </w:r>
      <w:r w:rsidRPr="00177FE8">
        <w:rPr>
          <w:rFonts w:ascii="Times New Roman" w:eastAsia="Arial" w:hAnsi="Times New Roman" w:cs="Times New Roman"/>
          <w:sz w:val="24"/>
          <w:szCs w:val="24"/>
          <w:lang w:val="ro-RO"/>
        </w:rPr>
        <w:t>Ia</w:t>
      </w:r>
      <w:r w:rsidRPr="00177FE8">
        <w:rPr>
          <w:rFonts w:ascii="Times New Roman" w:eastAsia="Arial" w:hAnsi="Times New Roman" w:cs="Times New Roman"/>
          <w:spacing w:val="-1"/>
          <w:sz w:val="24"/>
          <w:szCs w:val="24"/>
          <w:lang w:val="ro-RO"/>
        </w:rPr>
        <w:t xml:space="preserve"> </w:t>
      </w:r>
      <w:r w:rsidRPr="00177FE8">
        <w:rPr>
          <w:rFonts w:ascii="Times New Roman" w:eastAsia="Arial" w:hAnsi="Times New Roman" w:cs="Times New Roman"/>
          <w:sz w:val="24"/>
          <w:szCs w:val="24"/>
          <w:lang w:val="ro-RO"/>
        </w:rPr>
        <w:t>alt</w:t>
      </w:r>
      <w:r w:rsidRPr="00177FE8">
        <w:rPr>
          <w:rFonts w:ascii="Times New Roman" w:eastAsia="Arial" w:hAnsi="Times New Roman" w:cs="Times New Roman"/>
          <w:spacing w:val="17"/>
          <w:sz w:val="24"/>
          <w:szCs w:val="24"/>
          <w:lang w:val="ro-RO"/>
        </w:rPr>
        <w:t xml:space="preserve"> </w:t>
      </w:r>
      <w:r w:rsidRPr="00177FE8">
        <w:rPr>
          <w:rFonts w:ascii="Times New Roman" w:eastAsia="Arial" w:hAnsi="Times New Roman" w:cs="Times New Roman"/>
          <w:sz w:val="24"/>
          <w:szCs w:val="24"/>
          <w:lang w:val="ro-RO"/>
        </w:rPr>
        <w:t>sistem</w:t>
      </w:r>
      <w:r w:rsidRPr="00177FE8">
        <w:rPr>
          <w:rFonts w:ascii="Times New Roman" w:eastAsia="Arial" w:hAnsi="Times New Roman" w:cs="Times New Roman"/>
          <w:spacing w:val="25"/>
          <w:sz w:val="24"/>
          <w:szCs w:val="24"/>
          <w:lang w:val="ro-RO"/>
        </w:rPr>
        <w:t xml:space="preserve"> </w:t>
      </w:r>
      <w:r w:rsidRPr="00177FE8">
        <w:rPr>
          <w:rFonts w:ascii="Times New Roman" w:eastAsia="Arial" w:hAnsi="Times New Roman" w:cs="Times New Roman"/>
          <w:w w:val="91"/>
          <w:sz w:val="24"/>
          <w:szCs w:val="24"/>
          <w:lang w:val="ro-RO"/>
        </w:rPr>
        <w:t>si</w:t>
      </w:r>
      <w:r w:rsidRPr="00177FE8">
        <w:rPr>
          <w:rFonts w:ascii="Times New Roman" w:eastAsia="Arial" w:hAnsi="Times New Roman" w:cs="Times New Roman"/>
          <w:spacing w:val="-10"/>
          <w:w w:val="91"/>
          <w:sz w:val="24"/>
          <w:szCs w:val="24"/>
          <w:lang w:val="ro-RO"/>
        </w:rPr>
        <w:t xml:space="preserve"> </w:t>
      </w:r>
      <w:r w:rsidRPr="00177FE8">
        <w:rPr>
          <w:rFonts w:ascii="Times New Roman" w:eastAsia="Arial" w:hAnsi="Times New Roman" w:cs="Times New Roman"/>
          <w:w w:val="109"/>
          <w:sz w:val="24"/>
          <w:szCs w:val="24"/>
          <w:lang w:val="ro-RO"/>
        </w:rPr>
        <w:t>cuprinde</w:t>
      </w:r>
      <w:r w:rsidRPr="00177FE8">
        <w:rPr>
          <w:rFonts w:ascii="Times New Roman" w:eastAsia="Arial" w:hAnsi="Times New Roman" w:cs="Times New Roman"/>
          <w:spacing w:val="-11"/>
          <w:w w:val="109"/>
          <w:sz w:val="24"/>
          <w:szCs w:val="24"/>
          <w:lang w:val="ro-RO"/>
        </w:rPr>
        <w:t xml:space="preserve"> </w:t>
      </w:r>
      <w:r w:rsidRPr="00177FE8">
        <w:rPr>
          <w:rFonts w:ascii="Times New Roman" w:eastAsia="Arial" w:hAnsi="Times New Roman" w:cs="Times New Roman"/>
          <w:w w:val="109"/>
          <w:sz w:val="24"/>
          <w:szCs w:val="24"/>
          <w:lang w:val="ro-RO"/>
        </w:rPr>
        <w:t xml:space="preserve">intr-adevar </w:t>
      </w:r>
      <w:r w:rsidRPr="00177FE8">
        <w:rPr>
          <w:rFonts w:ascii="Times New Roman" w:eastAsia="Arial" w:hAnsi="Times New Roman" w:cs="Times New Roman"/>
          <w:sz w:val="24"/>
          <w:szCs w:val="24"/>
          <w:lang w:val="ro-RO"/>
        </w:rPr>
        <w:t>si</w:t>
      </w:r>
      <w:r w:rsidRPr="00177FE8">
        <w:rPr>
          <w:rFonts w:ascii="Times New Roman" w:eastAsia="Arial" w:hAnsi="Times New Roman" w:cs="Times New Roman"/>
          <w:spacing w:val="-8"/>
          <w:sz w:val="24"/>
          <w:szCs w:val="24"/>
          <w:lang w:val="ro-RO"/>
        </w:rPr>
        <w:t xml:space="preserve"> </w:t>
      </w:r>
      <w:r w:rsidRPr="00177FE8">
        <w:rPr>
          <w:rFonts w:ascii="Times New Roman" w:eastAsia="Arial" w:hAnsi="Times New Roman" w:cs="Times New Roman"/>
          <w:w w:val="107"/>
          <w:sz w:val="24"/>
          <w:szCs w:val="24"/>
          <w:lang w:val="ro-RO"/>
        </w:rPr>
        <w:t>bransame</w:t>
      </w:r>
      <w:r w:rsidRPr="00177FE8">
        <w:rPr>
          <w:rFonts w:ascii="Times New Roman" w:eastAsia="Arial" w:hAnsi="Times New Roman" w:cs="Times New Roman"/>
          <w:spacing w:val="-8"/>
          <w:w w:val="107"/>
          <w:sz w:val="24"/>
          <w:szCs w:val="24"/>
          <w:lang w:val="ro-RO"/>
        </w:rPr>
        <w:t>n</w:t>
      </w:r>
      <w:r w:rsidRPr="00177FE8">
        <w:rPr>
          <w:rFonts w:ascii="Times New Roman" w:eastAsia="Arial" w:hAnsi="Times New Roman" w:cs="Times New Roman"/>
          <w:w w:val="115"/>
          <w:sz w:val="24"/>
          <w:szCs w:val="24"/>
          <w:lang w:val="ro-RO"/>
        </w:rPr>
        <w:t>r</w:t>
      </w:r>
      <w:r w:rsidRPr="00177FE8">
        <w:rPr>
          <w:rFonts w:ascii="Times New Roman" w:eastAsia="Arial" w:hAnsi="Times New Roman" w:cs="Times New Roman"/>
          <w:spacing w:val="8"/>
          <w:w w:val="115"/>
          <w:sz w:val="24"/>
          <w:szCs w:val="24"/>
          <w:lang w:val="ro-RO"/>
        </w:rPr>
        <w:t>e</w:t>
      </w:r>
      <w:r w:rsidRPr="00177FE8">
        <w:rPr>
          <w:rFonts w:ascii="Times New Roman" w:eastAsia="Arial" w:hAnsi="Times New Roman" w:cs="Times New Roman"/>
          <w:w w:val="106"/>
          <w:sz w:val="24"/>
          <w:szCs w:val="24"/>
          <w:lang w:val="ro-RO"/>
        </w:rPr>
        <w:t>l</w:t>
      </w:r>
      <w:r w:rsidRPr="00177FE8">
        <w:rPr>
          <w:rFonts w:ascii="Times New Roman" w:eastAsia="Arial" w:hAnsi="Times New Roman" w:cs="Times New Roman"/>
          <w:spacing w:val="2"/>
          <w:w w:val="106"/>
          <w:sz w:val="24"/>
          <w:szCs w:val="24"/>
          <w:lang w:val="ro-RO"/>
        </w:rPr>
        <w:t>e</w:t>
      </w:r>
      <w:r w:rsidRPr="00177FE8">
        <w:rPr>
          <w:rFonts w:ascii="Times New Roman" w:eastAsia="Arial" w:hAnsi="Times New Roman" w:cs="Times New Roman"/>
          <w:w w:val="118"/>
          <w:sz w:val="24"/>
          <w:szCs w:val="24"/>
          <w:lang w:val="ro-RO"/>
        </w:rPr>
        <w:t>.</w:t>
      </w:r>
    </w:p>
    <w:p w14:paraId="36A4A337" w14:textId="77777777" w:rsidR="0092709A" w:rsidRPr="00177FE8" w:rsidRDefault="0092709A" w:rsidP="0092709A">
      <w:pPr>
        <w:ind w:right="-20"/>
        <w:jc w:val="both"/>
        <w:rPr>
          <w:rFonts w:ascii="Times New Roman" w:eastAsia="Arial" w:hAnsi="Times New Roman" w:cs="Times New Roman"/>
          <w:sz w:val="24"/>
          <w:szCs w:val="24"/>
          <w:lang w:val="ro-RO"/>
        </w:rPr>
      </w:pPr>
      <w:r w:rsidRPr="00177FE8">
        <w:rPr>
          <w:rFonts w:ascii="Times New Roman" w:eastAsia="Arial" w:hAnsi="Times New Roman" w:cs="Times New Roman"/>
          <w:w w:val="107"/>
          <w:position w:val="-1"/>
          <w:sz w:val="24"/>
          <w:szCs w:val="24"/>
          <w:lang w:val="ro-RO"/>
        </w:rPr>
        <w:t>Bransamentul</w:t>
      </w:r>
      <w:r w:rsidRPr="00177FE8">
        <w:rPr>
          <w:rFonts w:ascii="Times New Roman" w:eastAsia="Arial" w:hAnsi="Times New Roman" w:cs="Times New Roman"/>
          <w:spacing w:val="-1"/>
          <w:w w:val="107"/>
          <w:position w:val="-1"/>
          <w:sz w:val="24"/>
          <w:szCs w:val="24"/>
          <w:lang w:val="ro-RO"/>
        </w:rPr>
        <w:t xml:space="preserve"> </w:t>
      </w:r>
      <w:r w:rsidRPr="00177FE8">
        <w:rPr>
          <w:rFonts w:ascii="Times New Roman" w:eastAsia="Arial" w:hAnsi="Times New Roman" w:cs="Times New Roman"/>
          <w:position w:val="-1"/>
          <w:sz w:val="24"/>
          <w:szCs w:val="24"/>
          <w:lang w:val="ro-RO"/>
        </w:rPr>
        <w:t>este</w:t>
      </w:r>
      <w:r w:rsidRPr="00177FE8">
        <w:rPr>
          <w:rFonts w:ascii="Times New Roman" w:eastAsia="Arial" w:hAnsi="Times New Roman" w:cs="Times New Roman"/>
          <w:spacing w:val="16"/>
          <w:position w:val="-1"/>
          <w:sz w:val="24"/>
          <w:szCs w:val="24"/>
          <w:lang w:val="ro-RO"/>
        </w:rPr>
        <w:t xml:space="preserve"> </w:t>
      </w:r>
      <w:r w:rsidRPr="00177FE8">
        <w:rPr>
          <w:rFonts w:ascii="Times New Roman" w:eastAsia="Arial" w:hAnsi="Times New Roman" w:cs="Times New Roman"/>
          <w:w w:val="111"/>
          <w:position w:val="-1"/>
          <w:sz w:val="24"/>
          <w:szCs w:val="24"/>
          <w:lang w:val="ro-RO"/>
        </w:rPr>
        <w:t xml:space="preserve">racordul </w:t>
      </w:r>
      <w:r w:rsidRPr="00177FE8">
        <w:rPr>
          <w:rFonts w:ascii="Times New Roman" w:eastAsia="Arial" w:hAnsi="Times New Roman" w:cs="Times New Roman"/>
          <w:position w:val="-1"/>
          <w:sz w:val="24"/>
          <w:szCs w:val="24"/>
          <w:lang w:val="ro-RO"/>
        </w:rPr>
        <w:t xml:space="preserve">aferent </w:t>
      </w:r>
      <w:r w:rsidRPr="00177FE8">
        <w:rPr>
          <w:rFonts w:ascii="Times New Roman" w:eastAsia="Arial" w:hAnsi="Times New Roman" w:cs="Times New Roman"/>
          <w:spacing w:val="20"/>
          <w:position w:val="-1"/>
          <w:sz w:val="24"/>
          <w:szCs w:val="24"/>
          <w:lang w:val="ro-RO"/>
        </w:rPr>
        <w:t xml:space="preserve"> </w:t>
      </w:r>
      <w:r w:rsidRPr="00177FE8">
        <w:rPr>
          <w:rFonts w:ascii="Times New Roman" w:eastAsia="Arial" w:hAnsi="Times New Roman" w:cs="Times New Roman"/>
          <w:w w:val="112"/>
          <w:position w:val="-1"/>
          <w:sz w:val="24"/>
          <w:szCs w:val="24"/>
          <w:lang w:val="ro-RO"/>
        </w:rPr>
        <w:t>"racordarii"</w:t>
      </w:r>
      <w:r w:rsidRPr="00177FE8">
        <w:rPr>
          <w:rFonts w:ascii="Times New Roman" w:eastAsia="Arial" w:hAnsi="Times New Roman" w:cs="Times New Roman"/>
          <w:spacing w:val="-6"/>
          <w:w w:val="112"/>
          <w:position w:val="-1"/>
          <w:sz w:val="24"/>
          <w:szCs w:val="24"/>
          <w:lang w:val="ro-RO"/>
        </w:rPr>
        <w:t xml:space="preserve"> </w:t>
      </w:r>
      <w:r w:rsidRPr="00177FE8">
        <w:rPr>
          <w:rFonts w:ascii="Times New Roman" w:eastAsia="Arial" w:hAnsi="Times New Roman" w:cs="Times New Roman"/>
          <w:position w:val="-1"/>
          <w:sz w:val="24"/>
          <w:szCs w:val="24"/>
          <w:lang w:val="ro-RO"/>
        </w:rPr>
        <w:t>unui</w:t>
      </w:r>
      <w:r w:rsidRPr="00177FE8">
        <w:rPr>
          <w:rFonts w:ascii="Times New Roman" w:eastAsia="Arial" w:hAnsi="Times New Roman" w:cs="Times New Roman"/>
          <w:spacing w:val="36"/>
          <w:position w:val="-1"/>
          <w:sz w:val="24"/>
          <w:szCs w:val="24"/>
          <w:lang w:val="ro-RO"/>
        </w:rPr>
        <w:t xml:space="preserve"> </w:t>
      </w:r>
      <w:r w:rsidRPr="00177FE8">
        <w:rPr>
          <w:rFonts w:ascii="Times New Roman" w:eastAsia="Arial" w:hAnsi="Times New Roman" w:cs="Times New Roman"/>
          <w:w w:val="108"/>
          <w:position w:val="-1"/>
          <w:sz w:val="24"/>
          <w:szCs w:val="24"/>
          <w:lang w:val="ro-RO"/>
        </w:rPr>
        <w:t>consummator</w:t>
      </w:r>
      <w:r w:rsidRPr="00177FE8">
        <w:rPr>
          <w:rFonts w:ascii="Times New Roman" w:eastAsia="Arial" w:hAnsi="Times New Roman" w:cs="Times New Roman"/>
          <w:spacing w:val="3"/>
          <w:w w:val="108"/>
          <w:position w:val="-1"/>
          <w:sz w:val="24"/>
          <w:szCs w:val="24"/>
          <w:lang w:val="ro-RO"/>
        </w:rPr>
        <w:t xml:space="preserve"> </w:t>
      </w:r>
      <w:r w:rsidRPr="00177FE8">
        <w:rPr>
          <w:rFonts w:ascii="Times New Roman" w:eastAsia="Arial" w:hAnsi="Times New Roman" w:cs="Times New Roman"/>
          <w:position w:val="-1"/>
          <w:sz w:val="24"/>
          <w:szCs w:val="24"/>
          <w:lang w:val="ro-RO"/>
        </w:rPr>
        <w:t>final</w:t>
      </w:r>
      <w:r w:rsidRPr="00177FE8">
        <w:rPr>
          <w:rFonts w:ascii="Times New Roman" w:eastAsia="Arial" w:hAnsi="Times New Roman" w:cs="Times New Roman"/>
          <w:spacing w:val="41"/>
          <w:position w:val="-1"/>
          <w:sz w:val="24"/>
          <w:szCs w:val="24"/>
          <w:lang w:val="ro-RO"/>
        </w:rPr>
        <w:t xml:space="preserve"> </w:t>
      </w:r>
      <w:r w:rsidRPr="00177FE8">
        <w:rPr>
          <w:rFonts w:ascii="Times New Roman" w:eastAsia="Arial" w:hAnsi="Times New Roman" w:cs="Times New Roman"/>
          <w:position w:val="-1"/>
          <w:sz w:val="24"/>
          <w:szCs w:val="24"/>
          <w:lang w:val="ro-RO"/>
        </w:rPr>
        <w:t>Ia</w:t>
      </w:r>
      <w:r w:rsidRPr="00177FE8">
        <w:rPr>
          <w:rFonts w:ascii="Times New Roman" w:eastAsia="Arial" w:hAnsi="Times New Roman" w:cs="Times New Roman"/>
          <w:spacing w:val="7"/>
          <w:position w:val="-1"/>
          <w:sz w:val="24"/>
          <w:szCs w:val="24"/>
          <w:lang w:val="ro-RO"/>
        </w:rPr>
        <w:t xml:space="preserve"> </w:t>
      </w:r>
      <w:r w:rsidRPr="00177FE8">
        <w:rPr>
          <w:rFonts w:ascii="Times New Roman" w:eastAsia="Arial" w:hAnsi="Times New Roman" w:cs="Times New Roman"/>
          <w:position w:val="-1"/>
          <w:sz w:val="24"/>
          <w:szCs w:val="24"/>
          <w:lang w:val="ro-RO"/>
        </w:rPr>
        <w:t>un</w:t>
      </w:r>
      <w:r w:rsidRPr="00177FE8">
        <w:rPr>
          <w:rFonts w:ascii="Times New Roman" w:eastAsia="Arial" w:hAnsi="Times New Roman" w:cs="Times New Roman"/>
          <w:spacing w:val="21"/>
          <w:position w:val="-1"/>
          <w:sz w:val="24"/>
          <w:szCs w:val="24"/>
          <w:lang w:val="ro-RO"/>
        </w:rPr>
        <w:t xml:space="preserve"> </w:t>
      </w:r>
      <w:r w:rsidRPr="00177FE8">
        <w:rPr>
          <w:rFonts w:ascii="Times New Roman" w:eastAsia="Arial" w:hAnsi="Times New Roman" w:cs="Times New Roman"/>
          <w:w w:val="106"/>
          <w:position w:val="-1"/>
          <w:sz w:val="24"/>
          <w:szCs w:val="24"/>
          <w:lang w:val="ro-RO"/>
        </w:rPr>
        <w:t>sistem.</w:t>
      </w:r>
    </w:p>
    <w:p w14:paraId="651637F7" w14:textId="77777777" w:rsidR="0092709A" w:rsidRPr="00177FE8" w:rsidRDefault="0092709A" w:rsidP="0092709A">
      <w:pPr>
        <w:ind w:right="128"/>
        <w:jc w:val="both"/>
        <w:rPr>
          <w:rFonts w:ascii="Times New Roman" w:eastAsia="Arial" w:hAnsi="Times New Roman" w:cs="Times New Roman"/>
          <w:sz w:val="24"/>
          <w:szCs w:val="24"/>
          <w:lang w:val="ro-RO"/>
        </w:rPr>
      </w:pPr>
      <w:r w:rsidRPr="00177FE8">
        <w:rPr>
          <w:rFonts w:ascii="Times New Roman" w:eastAsia="Arial" w:hAnsi="Times New Roman" w:cs="Times New Roman"/>
          <w:sz w:val="24"/>
          <w:szCs w:val="24"/>
          <w:lang w:val="ro-RO"/>
        </w:rPr>
        <w:t>Nu</w:t>
      </w:r>
      <w:r w:rsidRPr="00177FE8">
        <w:rPr>
          <w:rFonts w:ascii="Times New Roman" w:eastAsia="Arial" w:hAnsi="Times New Roman" w:cs="Times New Roman"/>
          <w:spacing w:val="26"/>
          <w:sz w:val="24"/>
          <w:szCs w:val="24"/>
          <w:lang w:val="ro-RO"/>
        </w:rPr>
        <w:t xml:space="preserve"> </w:t>
      </w:r>
      <w:r w:rsidRPr="00177FE8">
        <w:rPr>
          <w:rFonts w:ascii="Times New Roman" w:eastAsia="Arial" w:hAnsi="Times New Roman" w:cs="Times New Roman"/>
          <w:sz w:val="24"/>
          <w:szCs w:val="24"/>
          <w:lang w:val="ro-RO"/>
        </w:rPr>
        <w:t>se</w:t>
      </w:r>
      <w:r w:rsidRPr="00177FE8">
        <w:rPr>
          <w:rFonts w:ascii="Times New Roman" w:eastAsia="Arial" w:hAnsi="Times New Roman" w:cs="Times New Roman"/>
          <w:spacing w:val="5"/>
          <w:sz w:val="24"/>
          <w:szCs w:val="24"/>
          <w:lang w:val="ro-RO"/>
        </w:rPr>
        <w:t xml:space="preserve"> </w:t>
      </w:r>
      <w:r w:rsidRPr="00177FE8">
        <w:rPr>
          <w:rFonts w:ascii="Times New Roman" w:eastAsia="Arial" w:hAnsi="Times New Roman" w:cs="Times New Roman"/>
          <w:sz w:val="24"/>
          <w:szCs w:val="24"/>
          <w:lang w:val="ro-RO"/>
        </w:rPr>
        <w:t>poate</w:t>
      </w:r>
      <w:r w:rsidRPr="00177FE8">
        <w:rPr>
          <w:rFonts w:ascii="Times New Roman" w:eastAsia="Arial" w:hAnsi="Times New Roman" w:cs="Times New Roman"/>
          <w:spacing w:val="55"/>
          <w:sz w:val="24"/>
          <w:szCs w:val="24"/>
          <w:lang w:val="ro-RO"/>
        </w:rPr>
        <w:t xml:space="preserve"> </w:t>
      </w:r>
      <w:r w:rsidRPr="00177FE8">
        <w:rPr>
          <w:rFonts w:ascii="Times New Roman" w:eastAsia="Arial" w:hAnsi="Times New Roman" w:cs="Times New Roman"/>
          <w:sz w:val="24"/>
          <w:szCs w:val="24"/>
          <w:lang w:val="ro-RO"/>
        </w:rPr>
        <w:t xml:space="preserve">intelege </w:t>
      </w:r>
      <w:r w:rsidRPr="00177FE8">
        <w:rPr>
          <w:rFonts w:ascii="Times New Roman" w:eastAsia="Arial" w:hAnsi="Times New Roman" w:cs="Times New Roman"/>
          <w:spacing w:val="16"/>
          <w:sz w:val="24"/>
          <w:szCs w:val="24"/>
          <w:lang w:val="ro-RO"/>
        </w:rPr>
        <w:t xml:space="preserve"> </w:t>
      </w:r>
      <w:r w:rsidRPr="00177FE8">
        <w:rPr>
          <w:rFonts w:ascii="Times New Roman" w:eastAsia="Arial" w:hAnsi="Times New Roman" w:cs="Times New Roman"/>
          <w:sz w:val="24"/>
          <w:szCs w:val="24"/>
          <w:lang w:val="ro-RO"/>
        </w:rPr>
        <w:t xml:space="preserve">confuzia, </w:t>
      </w:r>
      <w:r w:rsidRPr="00177FE8">
        <w:rPr>
          <w:rFonts w:ascii="Times New Roman" w:eastAsia="Arial" w:hAnsi="Times New Roman" w:cs="Times New Roman"/>
          <w:spacing w:val="2"/>
          <w:sz w:val="24"/>
          <w:szCs w:val="24"/>
          <w:lang w:val="ro-RO"/>
        </w:rPr>
        <w:t xml:space="preserve"> </w:t>
      </w:r>
      <w:r w:rsidRPr="00177FE8">
        <w:rPr>
          <w:rFonts w:ascii="Times New Roman" w:eastAsia="Arial" w:hAnsi="Times New Roman" w:cs="Times New Roman"/>
          <w:sz w:val="24"/>
          <w:szCs w:val="24"/>
          <w:lang w:val="ro-RO"/>
        </w:rPr>
        <w:t>parca</w:t>
      </w:r>
      <w:r w:rsidRPr="00177FE8">
        <w:rPr>
          <w:rFonts w:ascii="Times New Roman" w:eastAsia="Arial" w:hAnsi="Times New Roman" w:cs="Times New Roman"/>
          <w:spacing w:val="36"/>
          <w:sz w:val="24"/>
          <w:szCs w:val="24"/>
          <w:lang w:val="ro-RO"/>
        </w:rPr>
        <w:t xml:space="preserve"> </w:t>
      </w:r>
      <w:r w:rsidRPr="00177FE8">
        <w:rPr>
          <w:rFonts w:ascii="Times New Roman" w:eastAsia="Arial" w:hAnsi="Times New Roman" w:cs="Times New Roman"/>
          <w:w w:val="113"/>
          <w:sz w:val="24"/>
          <w:szCs w:val="24"/>
          <w:lang w:val="ro-RO"/>
        </w:rPr>
        <w:t>intentionat</w:t>
      </w:r>
      <w:r w:rsidRPr="00177FE8">
        <w:rPr>
          <w:rFonts w:ascii="Times New Roman" w:eastAsia="Arial" w:hAnsi="Times New Roman" w:cs="Times New Roman"/>
          <w:spacing w:val="7"/>
          <w:w w:val="113"/>
          <w:sz w:val="24"/>
          <w:szCs w:val="24"/>
          <w:lang w:val="ro-RO"/>
        </w:rPr>
        <w:t xml:space="preserve"> </w:t>
      </w:r>
      <w:r w:rsidRPr="00177FE8">
        <w:rPr>
          <w:rFonts w:ascii="Times New Roman" w:eastAsia="Arial" w:hAnsi="Times New Roman" w:cs="Times New Roman"/>
          <w:sz w:val="24"/>
          <w:szCs w:val="24"/>
          <w:lang w:val="ro-RO"/>
        </w:rPr>
        <w:t>creeata,</w:t>
      </w:r>
      <w:r w:rsidRPr="00177FE8">
        <w:rPr>
          <w:rFonts w:ascii="Times New Roman" w:eastAsia="Arial" w:hAnsi="Times New Roman" w:cs="Times New Roman"/>
          <w:spacing w:val="40"/>
          <w:sz w:val="24"/>
          <w:szCs w:val="24"/>
          <w:lang w:val="ro-RO"/>
        </w:rPr>
        <w:t xml:space="preserve"> </w:t>
      </w:r>
      <w:r w:rsidRPr="00177FE8">
        <w:rPr>
          <w:rFonts w:ascii="Times New Roman" w:eastAsia="Arial" w:hAnsi="Times New Roman" w:cs="Times New Roman"/>
          <w:sz w:val="24"/>
          <w:szCs w:val="24"/>
          <w:lang w:val="ro-RO"/>
        </w:rPr>
        <w:t>prin</w:t>
      </w:r>
      <w:r w:rsidRPr="00177FE8">
        <w:rPr>
          <w:rFonts w:ascii="Times New Roman" w:eastAsia="Arial" w:hAnsi="Times New Roman" w:cs="Times New Roman"/>
          <w:spacing w:val="54"/>
          <w:sz w:val="24"/>
          <w:szCs w:val="24"/>
          <w:lang w:val="ro-RO"/>
        </w:rPr>
        <w:t xml:space="preserve"> </w:t>
      </w:r>
      <w:r w:rsidRPr="00177FE8">
        <w:rPr>
          <w:rFonts w:ascii="Times New Roman" w:eastAsia="Arial" w:hAnsi="Times New Roman" w:cs="Times New Roman"/>
          <w:w w:val="110"/>
          <w:sz w:val="24"/>
          <w:szCs w:val="24"/>
          <w:lang w:val="ro-RO"/>
        </w:rPr>
        <w:t>utilizarea</w:t>
      </w:r>
      <w:r w:rsidRPr="00177FE8">
        <w:rPr>
          <w:rFonts w:ascii="Times New Roman" w:eastAsia="Arial" w:hAnsi="Times New Roman" w:cs="Times New Roman"/>
          <w:spacing w:val="4"/>
          <w:w w:val="110"/>
          <w:sz w:val="24"/>
          <w:szCs w:val="24"/>
          <w:lang w:val="ro-RO"/>
        </w:rPr>
        <w:t xml:space="preserve"> </w:t>
      </w:r>
      <w:r w:rsidRPr="00177FE8">
        <w:rPr>
          <w:rFonts w:ascii="Times New Roman" w:eastAsia="Arial" w:hAnsi="Times New Roman" w:cs="Times New Roman"/>
          <w:w w:val="110"/>
          <w:sz w:val="24"/>
          <w:szCs w:val="24"/>
          <w:lang w:val="ro-RO"/>
        </w:rPr>
        <w:t>termenului</w:t>
      </w:r>
      <w:r w:rsidRPr="00177FE8">
        <w:rPr>
          <w:rFonts w:ascii="Times New Roman" w:eastAsia="Arial" w:hAnsi="Times New Roman" w:cs="Times New Roman"/>
          <w:spacing w:val="19"/>
          <w:w w:val="110"/>
          <w:sz w:val="24"/>
          <w:szCs w:val="24"/>
          <w:lang w:val="ro-RO"/>
        </w:rPr>
        <w:t xml:space="preserve"> </w:t>
      </w:r>
      <w:r w:rsidRPr="00177FE8">
        <w:rPr>
          <w:rFonts w:ascii="Times New Roman" w:eastAsia="Arial" w:hAnsi="Times New Roman" w:cs="Times New Roman"/>
          <w:sz w:val="24"/>
          <w:szCs w:val="24"/>
          <w:lang w:val="ro-RO"/>
        </w:rPr>
        <w:t xml:space="preserve">racord </w:t>
      </w:r>
      <w:r w:rsidRPr="00177FE8">
        <w:rPr>
          <w:rFonts w:ascii="Times New Roman" w:eastAsia="Arial" w:hAnsi="Times New Roman" w:cs="Times New Roman"/>
          <w:spacing w:val="7"/>
          <w:sz w:val="24"/>
          <w:szCs w:val="24"/>
          <w:lang w:val="ro-RO"/>
        </w:rPr>
        <w:t xml:space="preserve"> </w:t>
      </w:r>
      <w:r w:rsidRPr="00177FE8">
        <w:rPr>
          <w:rFonts w:ascii="Times New Roman" w:eastAsia="Arial" w:hAnsi="Times New Roman" w:cs="Times New Roman"/>
          <w:sz w:val="24"/>
          <w:szCs w:val="24"/>
          <w:lang w:val="ro-RO"/>
        </w:rPr>
        <w:t>in</w:t>
      </w:r>
      <w:r w:rsidRPr="00177FE8">
        <w:rPr>
          <w:rFonts w:ascii="Times New Roman" w:eastAsia="Arial" w:hAnsi="Times New Roman" w:cs="Times New Roman"/>
          <w:spacing w:val="30"/>
          <w:sz w:val="24"/>
          <w:szCs w:val="24"/>
          <w:lang w:val="ro-RO"/>
        </w:rPr>
        <w:t xml:space="preserve"> </w:t>
      </w:r>
      <w:r w:rsidRPr="00177FE8">
        <w:rPr>
          <w:rFonts w:ascii="Times New Roman" w:eastAsia="Arial" w:hAnsi="Times New Roman" w:cs="Times New Roman"/>
          <w:sz w:val="24"/>
          <w:szCs w:val="24"/>
          <w:lang w:val="ro-RO"/>
        </w:rPr>
        <w:t>loc</w:t>
      </w:r>
      <w:r w:rsidRPr="00177FE8">
        <w:rPr>
          <w:rFonts w:ascii="Times New Roman" w:eastAsia="Arial" w:hAnsi="Times New Roman" w:cs="Times New Roman"/>
          <w:spacing w:val="33"/>
          <w:sz w:val="24"/>
          <w:szCs w:val="24"/>
          <w:lang w:val="ro-RO"/>
        </w:rPr>
        <w:t xml:space="preserve"> </w:t>
      </w:r>
      <w:r w:rsidRPr="00177FE8">
        <w:rPr>
          <w:rFonts w:ascii="Times New Roman" w:eastAsia="Arial" w:hAnsi="Times New Roman" w:cs="Times New Roman"/>
          <w:sz w:val="24"/>
          <w:szCs w:val="24"/>
          <w:lang w:val="ro-RO"/>
        </w:rPr>
        <w:t xml:space="preserve">de </w:t>
      </w:r>
      <w:r w:rsidRPr="00177FE8">
        <w:rPr>
          <w:rFonts w:ascii="Times New Roman" w:eastAsia="Arial" w:hAnsi="Times New Roman" w:cs="Times New Roman"/>
          <w:w w:val="105"/>
          <w:sz w:val="24"/>
          <w:szCs w:val="24"/>
          <w:lang w:val="ro-RO"/>
        </w:rPr>
        <w:t>bransament(termen</w:t>
      </w:r>
      <w:r w:rsidRPr="00177FE8">
        <w:rPr>
          <w:rFonts w:ascii="Times New Roman" w:eastAsia="Arial" w:hAnsi="Times New Roman" w:cs="Times New Roman"/>
          <w:spacing w:val="21"/>
          <w:w w:val="105"/>
          <w:sz w:val="24"/>
          <w:szCs w:val="24"/>
          <w:lang w:val="ro-RO"/>
        </w:rPr>
        <w:t xml:space="preserve"> </w:t>
      </w:r>
      <w:r w:rsidRPr="00177FE8">
        <w:rPr>
          <w:rFonts w:ascii="Times New Roman" w:eastAsia="Arial" w:hAnsi="Times New Roman" w:cs="Times New Roman"/>
          <w:sz w:val="24"/>
          <w:szCs w:val="24"/>
          <w:lang w:val="ro-RO"/>
        </w:rPr>
        <w:t xml:space="preserve">consacrat) </w:t>
      </w:r>
      <w:r w:rsidRPr="00177FE8">
        <w:rPr>
          <w:rFonts w:ascii="Times New Roman" w:eastAsia="Arial" w:hAnsi="Times New Roman" w:cs="Times New Roman"/>
          <w:spacing w:val="24"/>
          <w:sz w:val="24"/>
          <w:szCs w:val="24"/>
          <w:lang w:val="ro-RO"/>
        </w:rPr>
        <w:t xml:space="preserve"> </w:t>
      </w:r>
      <w:r w:rsidRPr="00177FE8">
        <w:rPr>
          <w:rFonts w:ascii="Times New Roman" w:eastAsia="Arial" w:hAnsi="Times New Roman" w:cs="Times New Roman"/>
          <w:sz w:val="24"/>
          <w:szCs w:val="24"/>
          <w:lang w:val="ro-RO"/>
        </w:rPr>
        <w:t>cu</w:t>
      </w:r>
      <w:r w:rsidRPr="00177FE8">
        <w:rPr>
          <w:rFonts w:ascii="Times New Roman" w:eastAsia="Arial" w:hAnsi="Times New Roman" w:cs="Times New Roman"/>
          <w:spacing w:val="32"/>
          <w:sz w:val="24"/>
          <w:szCs w:val="24"/>
          <w:lang w:val="ro-RO"/>
        </w:rPr>
        <w:t xml:space="preserve"> </w:t>
      </w:r>
      <w:r w:rsidRPr="00177FE8">
        <w:rPr>
          <w:rFonts w:ascii="Times New Roman" w:eastAsia="Arial" w:hAnsi="Times New Roman" w:cs="Times New Roman"/>
          <w:sz w:val="24"/>
          <w:szCs w:val="24"/>
          <w:lang w:val="ro-RO"/>
        </w:rPr>
        <w:t xml:space="preserve">atat </w:t>
      </w:r>
      <w:r w:rsidRPr="00177FE8">
        <w:rPr>
          <w:rFonts w:ascii="Times New Roman" w:eastAsia="Arial" w:hAnsi="Times New Roman" w:cs="Times New Roman"/>
          <w:spacing w:val="5"/>
          <w:sz w:val="24"/>
          <w:szCs w:val="24"/>
          <w:lang w:val="ro-RO"/>
        </w:rPr>
        <w:t xml:space="preserve"> </w:t>
      </w:r>
      <w:r w:rsidRPr="00177FE8">
        <w:rPr>
          <w:rFonts w:ascii="Times New Roman" w:eastAsia="Arial" w:hAnsi="Times New Roman" w:cs="Times New Roman"/>
          <w:sz w:val="24"/>
          <w:szCs w:val="24"/>
          <w:lang w:val="ro-RO"/>
        </w:rPr>
        <w:t>mai</w:t>
      </w:r>
      <w:r w:rsidRPr="00177FE8">
        <w:rPr>
          <w:rFonts w:ascii="Times New Roman" w:eastAsia="Arial" w:hAnsi="Times New Roman" w:cs="Times New Roman"/>
          <w:spacing w:val="38"/>
          <w:sz w:val="24"/>
          <w:szCs w:val="24"/>
          <w:lang w:val="ro-RO"/>
        </w:rPr>
        <w:t xml:space="preserve"> </w:t>
      </w:r>
      <w:r w:rsidRPr="00177FE8">
        <w:rPr>
          <w:rFonts w:ascii="Times New Roman" w:eastAsia="Arial" w:hAnsi="Times New Roman" w:cs="Times New Roman"/>
          <w:sz w:val="24"/>
          <w:szCs w:val="24"/>
          <w:lang w:val="ro-RO"/>
        </w:rPr>
        <w:t xml:space="preserve">mult </w:t>
      </w:r>
      <w:r w:rsidRPr="00177FE8">
        <w:rPr>
          <w:rFonts w:ascii="Times New Roman" w:eastAsia="Arial" w:hAnsi="Times New Roman" w:cs="Times New Roman"/>
          <w:spacing w:val="21"/>
          <w:sz w:val="24"/>
          <w:szCs w:val="24"/>
          <w:lang w:val="ro-RO"/>
        </w:rPr>
        <w:t xml:space="preserve"> </w:t>
      </w:r>
      <w:r w:rsidRPr="00177FE8">
        <w:rPr>
          <w:rFonts w:ascii="Times New Roman" w:eastAsia="Arial" w:hAnsi="Times New Roman" w:cs="Times New Roman"/>
          <w:sz w:val="24"/>
          <w:szCs w:val="24"/>
          <w:lang w:val="ro-RO"/>
        </w:rPr>
        <w:t>cu</w:t>
      </w:r>
      <w:r w:rsidRPr="00177FE8">
        <w:rPr>
          <w:rFonts w:ascii="Times New Roman" w:eastAsia="Arial" w:hAnsi="Times New Roman" w:cs="Times New Roman"/>
          <w:spacing w:val="28"/>
          <w:sz w:val="24"/>
          <w:szCs w:val="24"/>
          <w:lang w:val="ro-RO"/>
        </w:rPr>
        <w:t xml:space="preserve"> </w:t>
      </w:r>
      <w:r w:rsidRPr="00177FE8">
        <w:rPr>
          <w:rFonts w:ascii="Times New Roman" w:eastAsia="Arial" w:hAnsi="Times New Roman" w:cs="Times New Roman"/>
          <w:sz w:val="24"/>
          <w:szCs w:val="24"/>
          <w:lang w:val="ro-RO"/>
        </w:rPr>
        <w:t>cat</w:t>
      </w:r>
      <w:r w:rsidRPr="00177FE8">
        <w:rPr>
          <w:rFonts w:ascii="Times New Roman" w:eastAsia="Arial" w:hAnsi="Times New Roman" w:cs="Times New Roman"/>
          <w:spacing w:val="37"/>
          <w:sz w:val="24"/>
          <w:szCs w:val="24"/>
          <w:lang w:val="ro-RO"/>
        </w:rPr>
        <w:t xml:space="preserve"> </w:t>
      </w:r>
      <w:r w:rsidRPr="00177FE8">
        <w:rPr>
          <w:rFonts w:ascii="Times New Roman" w:eastAsia="Arial" w:hAnsi="Times New Roman" w:cs="Times New Roman"/>
          <w:w w:val="109"/>
          <w:sz w:val="24"/>
          <w:szCs w:val="24"/>
          <w:lang w:val="ro-RO"/>
        </w:rPr>
        <w:t>termenul</w:t>
      </w:r>
      <w:r w:rsidRPr="00177FE8">
        <w:rPr>
          <w:rFonts w:ascii="Times New Roman" w:eastAsia="Arial" w:hAnsi="Times New Roman" w:cs="Times New Roman"/>
          <w:spacing w:val="51"/>
          <w:w w:val="109"/>
          <w:sz w:val="24"/>
          <w:szCs w:val="24"/>
          <w:lang w:val="ro-RO"/>
        </w:rPr>
        <w:t xml:space="preserve"> </w:t>
      </w:r>
      <w:r w:rsidRPr="00177FE8">
        <w:rPr>
          <w:rFonts w:ascii="Times New Roman" w:eastAsia="Arial" w:hAnsi="Times New Roman" w:cs="Times New Roman"/>
          <w:w w:val="109"/>
          <w:sz w:val="24"/>
          <w:szCs w:val="24"/>
          <w:lang w:val="ro-RO"/>
        </w:rPr>
        <w:t>bransament,</w:t>
      </w:r>
      <w:r w:rsidRPr="00177FE8">
        <w:rPr>
          <w:rFonts w:ascii="Times New Roman" w:eastAsia="Arial" w:hAnsi="Times New Roman" w:cs="Times New Roman"/>
          <w:spacing w:val="-18"/>
          <w:w w:val="109"/>
          <w:sz w:val="24"/>
          <w:szCs w:val="24"/>
          <w:lang w:val="ro-RO"/>
        </w:rPr>
        <w:t xml:space="preserve"> </w:t>
      </w:r>
      <w:r w:rsidRPr="00177FE8">
        <w:rPr>
          <w:rFonts w:ascii="Times New Roman" w:eastAsia="Arial" w:hAnsi="Times New Roman" w:cs="Times New Roman"/>
          <w:sz w:val="24"/>
          <w:szCs w:val="24"/>
          <w:lang w:val="ro-RO"/>
        </w:rPr>
        <w:t>nu</w:t>
      </w:r>
      <w:r w:rsidRPr="00177FE8">
        <w:rPr>
          <w:rFonts w:ascii="Times New Roman" w:eastAsia="Arial" w:hAnsi="Times New Roman" w:cs="Times New Roman"/>
          <w:spacing w:val="41"/>
          <w:sz w:val="24"/>
          <w:szCs w:val="24"/>
          <w:lang w:val="ro-RO"/>
        </w:rPr>
        <w:t xml:space="preserve"> </w:t>
      </w:r>
      <w:r w:rsidRPr="00177FE8">
        <w:rPr>
          <w:rFonts w:ascii="Times New Roman" w:eastAsia="Arial" w:hAnsi="Times New Roman" w:cs="Times New Roman"/>
          <w:sz w:val="24"/>
          <w:szCs w:val="24"/>
          <w:lang w:val="ro-RO"/>
        </w:rPr>
        <w:t>mai</w:t>
      </w:r>
      <w:r w:rsidRPr="00177FE8">
        <w:rPr>
          <w:rFonts w:ascii="Times New Roman" w:eastAsia="Arial" w:hAnsi="Times New Roman" w:cs="Times New Roman"/>
          <w:spacing w:val="40"/>
          <w:sz w:val="24"/>
          <w:szCs w:val="24"/>
          <w:lang w:val="ro-RO"/>
        </w:rPr>
        <w:t xml:space="preserve"> </w:t>
      </w:r>
      <w:r w:rsidRPr="00177FE8">
        <w:rPr>
          <w:rFonts w:ascii="Times New Roman" w:eastAsia="Arial" w:hAnsi="Times New Roman" w:cs="Times New Roman"/>
          <w:sz w:val="24"/>
          <w:szCs w:val="24"/>
          <w:lang w:val="ro-RO"/>
        </w:rPr>
        <w:t>este</w:t>
      </w:r>
      <w:r w:rsidRPr="00177FE8">
        <w:rPr>
          <w:rFonts w:ascii="Times New Roman" w:eastAsia="Arial" w:hAnsi="Times New Roman" w:cs="Times New Roman"/>
          <w:spacing w:val="46"/>
          <w:sz w:val="24"/>
          <w:szCs w:val="24"/>
          <w:lang w:val="ro-RO"/>
        </w:rPr>
        <w:t xml:space="preserve"> </w:t>
      </w:r>
      <w:r w:rsidRPr="00177FE8">
        <w:rPr>
          <w:rFonts w:ascii="Times New Roman" w:eastAsia="Arial" w:hAnsi="Times New Roman" w:cs="Times New Roman"/>
          <w:w w:val="116"/>
          <w:sz w:val="24"/>
          <w:szCs w:val="24"/>
          <w:lang w:val="ro-RO"/>
        </w:rPr>
        <w:t>definit</w:t>
      </w:r>
      <w:r w:rsidRPr="00177FE8">
        <w:rPr>
          <w:rFonts w:ascii="Times New Roman" w:eastAsia="Arial" w:hAnsi="Times New Roman" w:cs="Times New Roman"/>
          <w:spacing w:val="5"/>
          <w:w w:val="116"/>
          <w:sz w:val="24"/>
          <w:szCs w:val="24"/>
          <w:lang w:val="ro-RO"/>
        </w:rPr>
        <w:t xml:space="preserve"> </w:t>
      </w:r>
      <w:r w:rsidRPr="00177FE8">
        <w:rPr>
          <w:rFonts w:ascii="Times New Roman" w:eastAsia="Arial" w:hAnsi="Times New Roman" w:cs="Times New Roman"/>
          <w:w w:val="116"/>
          <w:sz w:val="24"/>
          <w:szCs w:val="24"/>
          <w:lang w:val="ro-RO"/>
        </w:rPr>
        <w:t xml:space="preserve">dar, </w:t>
      </w:r>
      <w:r w:rsidRPr="00177FE8">
        <w:rPr>
          <w:rFonts w:ascii="Times New Roman" w:eastAsia="Arial" w:hAnsi="Times New Roman" w:cs="Times New Roman"/>
          <w:sz w:val="24"/>
          <w:szCs w:val="24"/>
          <w:lang w:val="ro-RO"/>
        </w:rPr>
        <w:t xml:space="preserve">este </w:t>
      </w:r>
      <w:r w:rsidRPr="00177FE8">
        <w:rPr>
          <w:rFonts w:ascii="Times New Roman" w:eastAsia="Arial" w:hAnsi="Times New Roman" w:cs="Times New Roman"/>
          <w:spacing w:val="27"/>
          <w:sz w:val="24"/>
          <w:szCs w:val="24"/>
          <w:lang w:val="ro-RO"/>
        </w:rPr>
        <w:t xml:space="preserve"> </w:t>
      </w:r>
      <w:r w:rsidRPr="00177FE8">
        <w:rPr>
          <w:rFonts w:ascii="Times New Roman" w:eastAsia="Arial" w:hAnsi="Times New Roman" w:cs="Times New Roman"/>
          <w:w w:val="111"/>
          <w:sz w:val="24"/>
          <w:szCs w:val="24"/>
          <w:lang w:val="ro-RO"/>
        </w:rPr>
        <w:t>utiliza</w:t>
      </w:r>
      <w:r w:rsidRPr="00177FE8">
        <w:rPr>
          <w:rFonts w:ascii="Times New Roman" w:eastAsia="Arial" w:hAnsi="Times New Roman" w:cs="Times New Roman"/>
          <w:spacing w:val="8"/>
          <w:w w:val="111"/>
          <w:sz w:val="24"/>
          <w:szCs w:val="24"/>
          <w:lang w:val="ro-RO"/>
        </w:rPr>
        <w:t>t</w:t>
      </w:r>
      <w:r w:rsidRPr="00177FE8">
        <w:rPr>
          <w:rFonts w:ascii="Times New Roman" w:eastAsia="Arial" w:hAnsi="Times New Roman" w:cs="Times New Roman"/>
          <w:w w:val="111"/>
          <w:sz w:val="24"/>
          <w:szCs w:val="24"/>
          <w:lang w:val="ro-RO"/>
        </w:rPr>
        <w:t xml:space="preserve">. </w:t>
      </w:r>
      <w:r w:rsidRPr="00177FE8">
        <w:rPr>
          <w:rFonts w:ascii="Times New Roman" w:eastAsia="Arial" w:hAnsi="Times New Roman" w:cs="Times New Roman"/>
          <w:spacing w:val="10"/>
          <w:w w:val="111"/>
          <w:sz w:val="24"/>
          <w:szCs w:val="24"/>
          <w:lang w:val="ro-RO"/>
        </w:rPr>
        <w:t xml:space="preserve"> </w:t>
      </w:r>
      <w:r w:rsidRPr="00177FE8">
        <w:rPr>
          <w:rFonts w:ascii="Times New Roman" w:eastAsia="Arial" w:hAnsi="Times New Roman" w:cs="Times New Roman"/>
          <w:sz w:val="24"/>
          <w:szCs w:val="24"/>
          <w:lang w:val="ro-RO"/>
        </w:rPr>
        <w:t xml:space="preserve">Astfel </w:t>
      </w:r>
      <w:r w:rsidRPr="00177FE8">
        <w:rPr>
          <w:rFonts w:ascii="Times New Roman" w:eastAsia="Arial" w:hAnsi="Times New Roman" w:cs="Times New Roman"/>
          <w:spacing w:val="33"/>
          <w:sz w:val="24"/>
          <w:szCs w:val="24"/>
          <w:lang w:val="ro-RO"/>
        </w:rPr>
        <w:t xml:space="preserve"> </w:t>
      </w:r>
      <w:r w:rsidRPr="00177FE8">
        <w:rPr>
          <w:rFonts w:ascii="Times New Roman" w:eastAsia="Arial" w:hAnsi="Times New Roman" w:cs="Times New Roman"/>
          <w:sz w:val="24"/>
          <w:szCs w:val="24"/>
          <w:lang w:val="ro-RO"/>
        </w:rPr>
        <w:t xml:space="preserve">at(lt </w:t>
      </w:r>
      <w:r w:rsidRPr="00177FE8">
        <w:rPr>
          <w:rFonts w:ascii="Times New Roman" w:eastAsia="Arial" w:hAnsi="Times New Roman" w:cs="Times New Roman"/>
          <w:spacing w:val="46"/>
          <w:sz w:val="24"/>
          <w:szCs w:val="24"/>
          <w:lang w:val="ro-RO"/>
        </w:rPr>
        <w:t xml:space="preserve"> </w:t>
      </w:r>
      <w:r w:rsidRPr="00177FE8">
        <w:rPr>
          <w:rFonts w:ascii="Times New Roman" w:eastAsia="Arial" w:hAnsi="Times New Roman" w:cs="Times New Roman"/>
          <w:sz w:val="24"/>
          <w:szCs w:val="24"/>
          <w:lang w:val="ro-RO"/>
        </w:rPr>
        <w:t xml:space="preserve">in </w:t>
      </w:r>
      <w:r w:rsidRPr="00177FE8">
        <w:rPr>
          <w:rFonts w:ascii="Times New Roman" w:eastAsia="Arial" w:hAnsi="Times New Roman" w:cs="Times New Roman"/>
          <w:spacing w:val="41"/>
          <w:sz w:val="24"/>
          <w:szCs w:val="24"/>
          <w:lang w:val="ro-RO"/>
        </w:rPr>
        <w:t xml:space="preserve"> </w:t>
      </w:r>
      <w:r w:rsidRPr="00177FE8">
        <w:rPr>
          <w:rFonts w:ascii="Times New Roman" w:eastAsia="Arial" w:hAnsi="Times New Roman" w:cs="Times New Roman"/>
          <w:sz w:val="24"/>
          <w:szCs w:val="24"/>
          <w:lang w:val="ro-RO"/>
        </w:rPr>
        <w:t xml:space="preserve">Lege </w:t>
      </w:r>
      <w:r w:rsidRPr="00177FE8">
        <w:rPr>
          <w:rFonts w:ascii="Times New Roman" w:eastAsia="Arial" w:hAnsi="Times New Roman" w:cs="Times New Roman"/>
          <w:spacing w:val="2"/>
          <w:sz w:val="24"/>
          <w:szCs w:val="24"/>
          <w:lang w:val="ro-RO"/>
        </w:rPr>
        <w:t xml:space="preserve"> </w:t>
      </w:r>
      <w:r w:rsidRPr="00177FE8">
        <w:rPr>
          <w:rFonts w:ascii="Times New Roman" w:eastAsia="Arial" w:hAnsi="Times New Roman" w:cs="Times New Roman"/>
          <w:sz w:val="24"/>
          <w:szCs w:val="24"/>
          <w:lang w:val="ro-RO"/>
        </w:rPr>
        <w:t xml:space="preserve">cat </w:t>
      </w:r>
      <w:r w:rsidRPr="00177FE8">
        <w:rPr>
          <w:rFonts w:ascii="Times New Roman" w:eastAsia="Arial" w:hAnsi="Times New Roman" w:cs="Times New Roman"/>
          <w:spacing w:val="26"/>
          <w:sz w:val="24"/>
          <w:szCs w:val="24"/>
          <w:lang w:val="ro-RO"/>
        </w:rPr>
        <w:t xml:space="preserve"> </w:t>
      </w:r>
      <w:r w:rsidRPr="00177FE8">
        <w:rPr>
          <w:rFonts w:ascii="Times New Roman" w:eastAsia="Arial" w:hAnsi="Times New Roman" w:cs="Times New Roman"/>
          <w:sz w:val="24"/>
          <w:szCs w:val="24"/>
          <w:lang w:val="ro-RO"/>
        </w:rPr>
        <w:t>si</w:t>
      </w:r>
      <w:r w:rsidRPr="00177FE8">
        <w:rPr>
          <w:rFonts w:ascii="Times New Roman" w:eastAsia="Arial" w:hAnsi="Times New Roman" w:cs="Times New Roman"/>
          <w:spacing w:val="55"/>
          <w:sz w:val="24"/>
          <w:szCs w:val="24"/>
          <w:lang w:val="ro-RO"/>
        </w:rPr>
        <w:t xml:space="preserve"> </w:t>
      </w:r>
      <w:r w:rsidRPr="00177FE8">
        <w:rPr>
          <w:rFonts w:ascii="Times New Roman" w:eastAsia="Arial" w:hAnsi="Times New Roman" w:cs="Times New Roman"/>
          <w:sz w:val="24"/>
          <w:szCs w:val="24"/>
          <w:lang w:val="ro-RO"/>
        </w:rPr>
        <w:t xml:space="preserve">in </w:t>
      </w:r>
      <w:r w:rsidRPr="00177FE8">
        <w:rPr>
          <w:rFonts w:ascii="Times New Roman" w:eastAsia="Arial" w:hAnsi="Times New Roman" w:cs="Times New Roman"/>
          <w:spacing w:val="30"/>
          <w:sz w:val="24"/>
          <w:szCs w:val="24"/>
          <w:lang w:val="ro-RO"/>
        </w:rPr>
        <w:t xml:space="preserve"> </w:t>
      </w:r>
      <w:r w:rsidRPr="00177FE8">
        <w:rPr>
          <w:rFonts w:ascii="Times New Roman" w:eastAsia="Arial" w:hAnsi="Times New Roman" w:cs="Times New Roman"/>
          <w:sz w:val="24"/>
          <w:szCs w:val="24"/>
          <w:lang w:val="ro-RO"/>
        </w:rPr>
        <w:t xml:space="preserve">actele </w:t>
      </w:r>
      <w:r w:rsidRPr="00177FE8">
        <w:rPr>
          <w:rFonts w:ascii="Times New Roman" w:eastAsia="Arial" w:hAnsi="Times New Roman" w:cs="Times New Roman"/>
          <w:spacing w:val="34"/>
          <w:sz w:val="24"/>
          <w:szCs w:val="24"/>
          <w:lang w:val="ro-RO"/>
        </w:rPr>
        <w:t xml:space="preserve"> </w:t>
      </w:r>
      <w:r w:rsidRPr="00177FE8">
        <w:rPr>
          <w:rFonts w:ascii="Times New Roman" w:eastAsia="Arial" w:hAnsi="Times New Roman" w:cs="Times New Roman"/>
          <w:sz w:val="24"/>
          <w:szCs w:val="24"/>
          <w:lang w:val="ro-RO"/>
        </w:rPr>
        <w:t xml:space="preserve">subsecvente  </w:t>
      </w:r>
      <w:r w:rsidRPr="00177FE8">
        <w:rPr>
          <w:rFonts w:ascii="Times New Roman" w:eastAsia="Arial" w:hAnsi="Times New Roman" w:cs="Times New Roman"/>
          <w:spacing w:val="2"/>
          <w:sz w:val="24"/>
          <w:szCs w:val="24"/>
          <w:lang w:val="ro-RO"/>
        </w:rPr>
        <w:t xml:space="preserve"> </w:t>
      </w:r>
      <w:r w:rsidRPr="00177FE8">
        <w:rPr>
          <w:rFonts w:ascii="Times New Roman" w:eastAsia="Arial" w:hAnsi="Times New Roman" w:cs="Times New Roman"/>
          <w:sz w:val="24"/>
          <w:szCs w:val="24"/>
          <w:lang w:val="ro-RO"/>
        </w:rPr>
        <w:t xml:space="preserve">se </w:t>
      </w:r>
      <w:r w:rsidRPr="00177FE8">
        <w:rPr>
          <w:rFonts w:ascii="Times New Roman" w:eastAsia="Arial" w:hAnsi="Times New Roman" w:cs="Times New Roman"/>
          <w:spacing w:val="2"/>
          <w:sz w:val="24"/>
          <w:szCs w:val="24"/>
          <w:lang w:val="ro-RO"/>
        </w:rPr>
        <w:t xml:space="preserve"> </w:t>
      </w:r>
      <w:r w:rsidRPr="00177FE8">
        <w:rPr>
          <w:rFonts w:ascii="Times New Roman" w:eastAsia="Arial" w:hAnsi="Times New Roman" w:cs="Times New Roman"/>
          <w:w w:val="111"/>
          <w:sz w:val="24"/>
          <w:szCs w:val="24"/>
          <w:lang w:val="ro-RO"/>
        </w:rPr>
        <w:t>intalneste</w:t>
      </w:r>
      <w:r w:rsidRPr="00177FE8">
        <w:rPr>
          <w:rFonts w:ascii="Times New Roman" w:eastAsia="Arial" w:hAnsi="Times New Roman" w:cs="Times New Roman"/>
          <w:spacing w:val="44"/>
          <w:w w:val="111"/>
          <w:sz w:val="24"/>
          <w:szCs w:val="24"/>
          <w:lang w:val="ro-RO"/>
        </w:rPr>
        <w:t xml:space="preserve"> </w:t>
      </w:r>
      <w:r w:rsidRPr="00177FE8">
        <w:rPr>
          <w:rFonts w:ascii="Times New Roman" w:eastAsia="Arial" w:hAnsi="Times New Roman" w:cs="Times New Roman"/>
          <w:w w:val="111"/>
          <w:sz w:val="24"/>
          <w:szCs w:val="24"/>
          <w:lang w:val="ro-RO"/>
        </w:rPr>
        <w:t xml:space="preserve">terminologia </w:t>
      </w:r>
      <w:r w:rsidRPr="00177FE8">
        <w:rPr>
          <w:rFonts w:ascii="Times New Roman" w:eastAsia="Arial" w:hAnsi="Times New Roman" w:cs="Times New Roman"/>
          <w:spacing w:val="1"/>
          <w:w w:val="111"/>
          <w:sz w:val="24"/>
          <w:szCs w:val="24"/>
          <w:lang w:val="ro-RO"/>
        </w:rPr>
        <w:t xml:space="preserve"> </w:t>
      </w:r>
      <w:r w:rsidRPr="00177FE8">
        <w:rPr>
          <w:rFonts w:ascii="Times New Roman" w:eastAsia="Arial" w:hAnsi="Times New Roman" w:cs="Times New Roman"/>
          <w:w w:val="111"/>
          <w:sz w:val="24"/>
          <w:szCs w:val="24"/>
          <w:lang w:val="ro-RO"/>
        </w:rPr>
        <w:t>legata</w:t>
      </w:r>
      <w:r w:rsidRPr="00177FE8">
        <w:rPr>
          <w:rFonts w:ascii="Times New Roman" w:eastAsia="Arial" w:hAnsi="Times New Roman" w:cs="Times New Roman"/>
          <w:spacing w:val="24"/>
          <w:w w:val="111"/>
          <w:sz w:val="24"/>
          <w:szCs w:val="24"/>
          <w:lang w:val="ro-RO"/>
        </w:rPr>
        <w:t xml:space="preserve"> </w:t>
      </w:r>
      <w:r w:rsidRPr="00177FE8">
        <w:rPr>
          <w:rFonts w:ascii="Times New Roman" w:eastAsia="Arial" w:hAnsi="Times New Roman" w:cs="Times New Roman"/>
          <w:sz w:val="24"/>
          <w:szCs w:val="24"/>
          <w:lang w:val="ro-RO"/>
        </w:rPr>
        <w:t xml:space="preserve">d </w:t>
      </w:r>
      <w:r w:rsidRPr="00177FE8">
        <w:rPr>
          <w:rFonts w:ascii="Times New Roman" w:eastAsia="Arial" w:hAnsi="Times New Roman" w:cs="Times New Roman"/>
          <w:w w:val="107"/>
          <w:sz w:val="24"/>
          <w:szCs w:val="24"/>
          <w:lang w:val="ro-RO"/>
        </w:rPr>
        <w:t>bransament</w:t>
      </w:r>
      <w:r w:rsidRPr="00177FE8">
        <w:rPr>
          <w:rFonts w:ascii="Times New Roman" w:eastAsia="Arial" w:hAnsi="Times New Roman" w:cs="Times New Roman"/>
          <w:spacing w:val="20"/>
          <w:w w:val="107"/>
          <w:sz w:val="24"/>
          <w:szCs w:val="24"/>
          <w:lang w:val="ro-RO"/>
        </w:rPr>
        <w:t xml:space="preserve"> </w:t>
      </w:r>
      <w:r w:rsidRPr="00177FE8">
        <w:rPr>
          <w:rFonts w:ascii="Times New Roman" w:eastAsia="Arial" w:hAnsi="Times New Roman" w:cs="Times New Roman"/>
          <w:w w:val="107"/>
          <w:sz w:val="24"/>
          <w:szCs w:val="24"/>
          <w:lang w:val="ro-RO"/>
        </w:rPr>
        <w:t>precum:</w:t>
      </w:r>
    </w:p>
    <w:p w14:paraId="206DE768" w14:textId="77777777" w:rsidR="0092709A" w:rsidRPr="00177FE8" w:rsidRDefault="0092709A" w:rsidP="0092709A">
      <w:pPr>
        <w:ind w:right="57"/>
        <w:jc w:val="both"/>
        <w:rPr>
          <w:rFonts w:ascii="Times New Roman" w:eastAsia="Arial" w:hAnsi="Times New Roman" w:cs="Times New Roman"/>
          <w:sz w:val="24"/>
          <w:szCs w:val="24"/>
          <w:lang w:val="ro-RO"/>
        </w:rPr>
      </w:pPr>
      <w:r w:rsidRPr="00177FE8">
        <w:rPr>
          <w:rFonts w:ascii="Times New Roman" w:eastAsia="Arial" w:hAnsi="Times New Roman" w:cs="Times New Roman"/>
          <w:w w:val="110"/>
          <w:sz w:val="24"/>
          <w:szCs w:val="24"/>
          <w:lang w:val="ro-RO"/>
        </w:rPr>
        <w:t>"bransament,</w:t>
      </w:r>
      <w:r w:rsidRPr="00177FE8">
        <w:rPr>
          <w:rFonts w:ascii="Times New Roman" w:eastAsia="Arial" w:hAnsi="Times New Roman" w:cs="Times New Roman"/>
          <w:spacing w:val="-22"/>
          <w:w w:val="110"/>
          <w:sz w:val="24"/>
          <w:szCs w:val="24"/>
          <w:lang w:val="ro-RO"/>
        </w:rPr>
        <w:t xml:space="preserve"> </w:t>
      </w:r>
      <w:r w:rsidRPr="00177FE8">
        <w:rPr>
          <w:rFonts w:ascii="Times New Roman" w:eastAsia="Arial" w:hAnsi="Times New Roman" w:cs="Times New Roman"/>
          <w:sz w:val="24"/>
          <w:szCs w:val="24"/>
          <w:lang w:val="ro-RO"/>
        </w:rPr>
        <w:t>bransare,</w:t>
      </w:r>
      <w:r w:rsidRPr="00177FE8">
        <w:rPr>
          <w:rFonts w:ascii="Times New Roman" w:eastAsia="Arial" w:hAnsi="Times New Roman" w:cs="Times New Roman"/>
          <w:spacing w:val="17"/>
          <w:sz w:val="24"/>
          <w:szCs w:val="24"/>
          <w:lang w:val="ro-RO"/>
        </w:rPr>
        <w:t xml:space="preserve"> </w:t>
      </w:r>
      <w:r w:rsidRPr="00177FE8">
        <w:rPr>
          <w:rFonts w:ascii="Times New Roman" w:eastAsia="Arial" w:hAnsi="Times New Roman" w:cs="Times New Roman"/>
          <w:sz w:val="24"/>
          <w:szCs w:val="24"/>
          <w:lang w:val="ro-RO"/>
        </w:rPr>
        <w:t>teu</w:t>
      </w:r>
      <w:r w:rsidRPr="00177FE8">
        <w:rPr>
          <w:rFonts w:ascii="Times New Roman" w:eastAsia="Arial" w:hAnsi="Times New Roman" w:cs="Times New Roman"/>
          <w:spacing w:val="53"/>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16"/>
          <w:sz w:val="24"/>
          <w:szCs w:val="24"/>
          <w:lang w:val="ro-RO"/>
        </w:rPr>
        <w:t xml:space="preserve"> </w:t>
      </w:r>
      <w:r w:rsidRPr="00177FE8">
        <w:rPr>
          <w:rFonts w:ascii="Times New Roman" w:eastAsia="Arial" w:hAnsi="Times New Roman" w:cs="Times New Roman"/>
          <w:w w:val="107"/>
          <w:sz w:val="24"/>
          <w:szCs w:val="24"/>
          <w:lang w:val="ro-RO"/>
        </w:rPr>
        <w:t>bransament,</w:t>
      </w:r>
      <w:r w:rsidRPr="00177FE8">
        <w:rPr>
          <w:rFonts w:ascii="Times New Roman" w:eastAsia="Arial" w:hAnsi="Times New Roman" w:cs="Times New Roman"/>
          <w:spacing w:val="-24"/>
          <w:w w:val="107"/>
          <w:sz w:val="24"/>
          <w:szCs w:val="24"/>
          <w:lang w:val="ro-RO"/>
        </w:rPr>
        <w:t xml:space="preserve"> </w:t>
      </w:r>
      <w:r w:rsidRPr="00177FE8">
        <w:rPr>
          <w:rFonts w:ascii="Times New Roman" w:eastAsia="Arial" w:hAnsi="Times New Roman" w:cs="Times New Roman"/>
          <w:w w:val="107"/>
          <w:sz w:val="24"/>
          <w:szCs w:val="24"/>
          <w:lang w:val="ro-RO"/>
        </w:rPr>
        <w:t>bransament</w:t>
      </w:r>
      <w:r w:rsidRPr="00177FE8">
        <w:rPr>
          <w:rFonts w:ascii="Times New Roman" w:eastAsia="Arial" w:hAnsi="Times New Roman" w:cs="Times New Roman"/>
          <w:spacing w:val="5"/>
          <w:w w:val="107"/>
          <w:sz w:val="24"/>
          <w:szCs w:val="24"/>
          <w:lang w:val="ro-RO"/>
        </w:rPr>
        <w:t xml:space="preserve"> </w:t>
      </w:r>
      <w:r w:rsidRPr="00177FE8">
        <w:rPr>
          <w:rFonts w:ascii="Times New Roman" w:eastAsia="Arial" w:hAnsi="Times New Roman" w:cs="Times New Roman"/>
          <w:sz w:val="24"/>
          <w:szCs w:val="24"/>
          <w:lang w:val="ro-RO"/>
        </w:rPr>
        <w:t>comun,</w:t>
      </w:r>
      <w:r w:rsidRPr="00177FE8">
        <w:rPr>
          <w:rFonts w:ascii="Times New Roman" w:eastAsia="Arial" w:hAnsi="Times New Roman" w:cs="Times New Roman"/>
          <w:spacing w:val="38"/>
          <w:sz w:val="24"/>
          <w:szCs w:val="24"/>
          <w:lang w:val="ro-RO"/>
        </w:rPr>
        <w:t xml:space="preserve"> </w:t>
      </w:r>
      <w:r w:rsidRPr="00177FE8">
        <w:rPr>
          <w:rFonts w:ascii="Times New Roman" w:eastAsia="Arial" w:hAnsi="Times New Roman" w:cs="Times New Roman"/>
          <w:sz w:val="24"/>
          <w:szCs w:val="24"/>
          <w:lang w:val="ro-RO"/>
        </w:rPr>
        <w:t>etc.</w:t>
      </w:r>
      <w:r w:rsidRPr="00177FE8">
        <w:rPr>
          <w:rFonts w:ascii="Times New Roman" w:eastAsia="Arial" w:hAnsi="Times New Roman" w:cs="Times New Roman"/>
          <w:spacing w:val="17"/>
          <w:sz w:val="24"/>
          <w:szCs w:val="24"/>
          <w:lang w:val="ro-RO"/>
        </w:rPr>
        <w:t xml:space="preserve"> </w:t>
      </w:r>
      <w:r w:rsidRPr="00177FE8">
        <w:rPr>
          <w:rFonts w:ascii="Times New Roman" w:eastAsia="Arial" w:hAnsi="Times New Roman" w:cs="Times New Roman"/>
          <w:w w:val="127"/>
          <w:sz w:val="24"/>
          <w:szCs w:val="24"/>
          <w:lang w:val="ro-RO"/>
        </w:rPr>
        <w:t>(a</w:t>
      </w:r>
      <w:r w:rsidRPr="00177FE8">
        <w:rPr>
          <w:rFonts w:ascii="Times New Roman" w:eastAsia="Arial" w:hAnsi="Times New Roman" w:cs="Times New Roman"/>
          <w:spacing w:val="-7"/>
          <w:w w:val="127"/>
          <w:sz w:val="24"/>
          <w:szCs w:val="24"/>
          <w:lang w:val="ro-RO"/>
        </w:rPr>
        <w:t xml:space="preserve"> </w:t>
      </w:r>
      <w:r w:rsidRPr="00177FE8">
        <w:rPr>
          <w:rFonts w:ascii="Times New Roman" w:eastAsia="Arial" w:hAnsi="Times New Roman" w:cs="Times New Roman"/>
          <w:sz w:val="24"/>
          <w:szCs w:val="24"/>
          <w:lang w:val="ro-RO"/>
        </w:rPr>
        <w:t>se</w:t>
      </w:r>
      <w:r w:rsidRPr="00177FE8">
        <w:rPr>
          <w:rFonts w:ascii="Times New Roman" w:eastAsia="Arial" w:hAnsi="Times New Roman" w:cs="Times New Roman"/>
          <w:spacing w:val="-1"/>
          <w:sz w:val="24"/>
          <w:szCs w:val="24"/>
          <w:lang w:val="ro-RO"/>
        </w:rPr>
        <w:t xml:space="preserve"> </w:t>
      </w:r>
      <w:r w:rsidRPr="00177FE8">
        <w:rPr>
          <w:rFonts w:ascii="Times New Roman" w:eastAsia="Arial" w:hAnsi="Times New Roman" w:cs="Times New Roman"/>
          <w:sz w:val="24"/>
          <w:szCs w:val="24"/>
          <w:lang w:val="ro-RO"/>
        </w:rPr>
        <w:t>vedea</w:t>
      </w:r>
      <w:r w:rsidRPr="00177FE8">
        <w:rPr>
          <w:rFonts w:ascii="Times New Roman" w:eastAsia="Arial" w:hAnsi="Times New Roman" w:cs="Times New Roman"/>
          <w:spacing w:val="29"/>
          <w:sz w:val="24"/>
          <w:szCs w:val="24"/>
          <w:lang w:val="ro-RO"/>
        </w:rPr>
        <w:t xml:space="preserve"> </w:t>
      </w:r>
      <w:r w:rsidRPr="00177FE8">
        <w:rPr>
          <w:rFonts w:ascii="Times New Roman" w:eastAsia="Arial" w:hAnsi="Times New Roman" w:cs="Times New Roman"/>
          <w:w w:val="111"/>
          <w:sz w:val="24"/>
          <w:szCs w:val="24"/>
          <w:lang w:val="ro-RO"/>
        </w:rPr>
        <w:t xml:space="preserve">denumirile </w:t>
      </w:r>
      <w:r w:rsidRPr="00177FE8">
        <w:rPr>
          <w:rFonts w:ascii="Times New Roman" w:eastAsia="Arial" w:hAnsi="Times New Roman" w:cs="Times New Roman"/>
          <w:sz w:val="24"/>
          <w:szCs w:val="24"/>
          <w:lang w:val="ro-RO"/>
        </w:rPr>
        <w:t>din</w:t>
      </w:r>
      <w:r w:rsidRPr="00177FE8">
        <w:rPr>
          <w:rFonts w:ascii="Times New Roman" w:eastAsia="Arial" w:hAnsi="Times New Roman" w:cs="Times New Roman"/>
          <w:spacing w:val="33"/>
          <w:sz w:val="24"/>
          <w:szCs w:val="24"/>
          <w:lang w:val="ro-RO"/>
        </w:rPr>
        <w:t xml:space="preserve"> </w:t>
      </w:r>
      <w:r w:rsidRPr="00177FE8">
        <w:rPr>
          <w:rFonts w:ascii="Times New Roman" w:eastAsia="Arial" w:hAnsi="Times New Roman" w:cs="Times New Roman"/>
          <w:w w:val="103"/>
          <w:sz w:val="24"/>
          <w:szCs w:val="24"/>
          <w:lang w:val="ro-RO"/>
        </w:rPr>
        <w:t xml:space="preserve">Anexele </w:t>
      </w:r>
      <w:r w:rsidRPr="00177FE8">
        <w:rPr>
          <w:rFonts w:ascii="Times New Roman" w:eastAsia="Arial" w:hAnsi="Times New Roman" w:cs="Times New Roman"/>
          <w:w w:val="90"/>
          <w:sz w:val="24"/>
          <w:szCs w:val="24"/>
          <w:lang w:val="ro-RO"/>
        </w:rPr>
        <w:t>NTPEE</w:t>
      </w:r>
      <w:r w:rsidRPr="00177FE8">
        <w:rPr>
          <w:rFonts w:ascii="Times New Roman" w:eastAsia="Arial" w:hAnsi="Times New Roman" w:cs="Times New Roman"/>
          <w:spacing w:val="25"/>
          <w:w w:val="90"/>
          <w:sz w:val="24"/>
          <w:szCs w:val="24"/>
          <w:lang w:val="ro-RO"/>
        </w:rPr>
        <w:t xml:space="preserve"> </w:t>
      </w:r>
      <w:r w:rsidRPr="00177FE8">
        <w:rPr>
          <w:rFonts w:ascii="Times New Roman" w:eastAsia="Arial" w:hAnsi="Times New Roman" w:cs="Times New Roman"/>
          <w:sz w:val="24"/>
          <w:szCs w:val="24"/>
          <w:lang w:val="ro-RO"/>
        </w:rPr>
        <w:t>2018</w:t>
      </w:r>
      <w:r w:rsidRPr="00177FE8">
        <w:rPr>
          <w:rFonts w:ascii="Times New Roman" w:eastAsia="Arial" w:hAnsi="Times New Roman" w:cs="Times New Roman"/>
          <w:spacing w:val="12"/>
          <w:sz w:val="24"/>
          <w:szCs w:val="24"/>
          <w:lang w:val="ro-RO"/>
        </w:rPr>
        <w:t>)</w:t>
      </w:r>
      <w:r w:rsidRPr="00177FE8">
        <w:rPr>
          <w:rFonts w:ascii="Times New Roman" w:eastAsia="Arial" w:hAnsi="Times New Roman" w:cs="Times New Roman"/>
          <w:sz w:val="24"/>
          <w:szCs w:val="24"/>
          <w:lang w:val="ro-RO"/>
        </w:rPr>
        <w:t>.</w:t>
      </w:r>
      <w:r w:rsidRPr="00177FE8">
        <w:rPr>
          <w:rFonts w:ascii="Times New Roman" w:eastAsia="Arial" w:hAnsi="Times New Roman" w:cs="Times New Roman"/>
          <w:spacing w:val="35"/>
          <w:sz w:val="24"/>
          <w:szCs w:val="24"/>
          <w:lang w:val="ro-RO"/>
        </w:rPr>
        <w:t xml:space="preserve"> </w:t>
      </w:r>
      <w:r w:rsidRPr="00177FE8">
        <w:rPr>
          <w:rFonts w:ascii="Times New Roman" w:eastAsia="Arial" w:hAnsi="Times New Roman" w:cs="Times New Roman"/>
          <w:sz w:val="24"/>
          <w:szCs w:val="24"/>
          <w:lang w:val="ro-RO"/>
        </w:rPr>
        <w:t xml:space="preserve">Pede </w:t>
      </w:r>
      <w:r w:rsidRPr="00177FE8">
        <w:rPr>
          <w:rFonts w:ascii="Times New Roman" w:eastAsia="Arial" w:hAnsi="Times New Roman" w:cs="Times New Roman"/>
          <w:spacing w:val="7"/>
          <w:sz w:val="24"/>
          <w:szCs w:val="24"/>
          <w:lang w:val="ro-RO"/>
        </w:rPr>
        <w:t xml:space="preserve"> </w:t>
      </w:r>
      <w:r w:rsidRPr="00177FE8">
        <w:rPr>
          <w:rFonts w:ascii="Times New Roman" w:eastAsia="Arial" w:hAnsi="Times New Roman" w:cs="Times New Roman"/>
          <w:sz w:val="24"/>
          <w:szCs w:val="24"/>
          <w:lang w:val="ro-RO"/>
        </w:rPr>
        <w:t>alta</w:t>
      </w:r>
      <w:r w:rsidRPr="00177FE8">
        <w:rPr>
          <w:rFonts w:ascii="Times New Roman" w:eastAsia="Arial" w:hAnsi="Times New Roman" w:cs="Times New Roman"/>
          <w:spacing w:val="35"/>
          <w:sz w:val="24"/>
          <w:szCs w:val="24"/>
          <w:lang w:val="ro-RO"/>
        </w:rPr>
        <w:t xml:space="preserve"> </w:t>
      </w:r>
      <w:r w:rsidRPr="00177FE8">
        <w:rPr>
          <w:rFonts w:ascii="Times New Roman" w:eastAsia="Arial" w:hAnsi="Times New Roman" w:cs="Times New Roman"/>
          <w:sz w:val="24"/>
          <w:szCs w:val="24"/>
          <w:lang w:val="ro-RO"/>
        </w:rPr>
        <w:t xml:space="preserve">parte </w:t>
      </w:r>
      <w:r w:rsidRPr="00177FE8">
        <w:rPr>
          <w:rFonts w:ascii="Times New Roman" w:eastAsia="Arial" w:hAnsi="Times New Roman" w:cs="Times New Roman"/>
          <w:spacing w:val="20"/>
          <w:sz w:val="24"/>
          <w:szCs w:val="24"/>
          <w:lang w:val="ro-RO"/>
        </w:rPr>
        <w:t xml:space="preserve"> </w:t>
      </w:r>
      <w:r w:rsidRPr="00177FE8">
        <w:rPr>
          <w:rFonts w:ascii="Times New Roman" w:eastAsia="Arial" w:hAnsi="Times New Roman" w:cs="Times New Roman"/>
          <w:sz w:val="24"/>
          <w:szCs w:val="24"/>
          <w:lang w:val="ro-RO"/>
        </w:rPr>
        <w:t>a</w:t>
      </w:r>
      <w:r w:rsidRPr="00177FE8">
        <w:rPr>
          <w:rFonts w:ascii="Times New Roman" w:eastAsia="Arial" w:hAnsi="Times New Roman" w:cs="Times New Roman"/>
          <w:spacing w:val="4"/>
          <w:sz w:val="24"/>
          <w:szCs w:val="24"/>
          <w:lang w:val="ro-RO"/>
        </w:rPr>
        <w:t xml:space="preserve"> </w:t>
      </w:r>
      <w:r w:rsidRPr="00177FE8">
        <w:rPr>
          <w:rFonts w:ascii="Times New Roman" w:eastAsia="Arial" w:hAnsi="Times New Roman" w:cs="Times New Roman"/>
          <w:sz w:val="24"/>
          <w:szCs w:val="24"/>
          <w:lang w:val="ro-RO"/>
        </w:rPr>
        <w:t xml:space="preserve">defini  racordul </w:t>
      </w:r>
      <w:r w:rsidRPr="00177FE8">
        <w:rPr>
          <w:rFonts w:ascii="Times New Roman" w:eastAsia="Arial" w:hAnsi="Times New Roman" w:cs="Times New Roman"/>
          <w:spacing w:val="15"/>
          <w:sz w:val="24"/>
          <w:szCs w:val="24"/>
          <w:lang w:val="ro-RO"/>
        </w:rPr>
        <w:t xml:space="preserve"> </w:t>
      </w:r>
      <w:r w:rsidRPr="00177FE8">
        <w:rPr>
          <w:rFonts w:ascii="Times New Roman" w:eastAsia="Arial" w:hAnsi="Times New Roman" w:cs="Times New Roman"/>
          <w:sz w:val="24"/>
          <w:szCs w:val="24"/>
          <w:lang w:val="ro-RO"/>
        </w:rPr>
        <w:t>ca</w:t>
      </w:r>
      <w:r w:rsidRPr="00177FE8">
        <w:rPr>
          <w:rFonts w:ascii="Times New Roman" w:eastAsia="Arial" w:hAnsi="Times New Roman" w:cs="Times New Roman"/>
          <w:spacing w:val="3"/>
          <w:sz w:val="24"/>
          <w:szCs w:val="24"/>
          <w:lang w:val="ro-RO"/>
        </w:rPr>
        <w:t xml:space="preserve"> </w:t>
      </w:r>
      <w:r w:rsidRPr="00177FE8">
        <w:rPr>
          <w:rFonts w:ascii="Times New Roman" w:eastAsia="Arial" w:hAnsi="Times New Roman" w:cs="Times New Roman"/>
          <w:sz w:val="24"/>
          <w:szCs w:val="24"/>
          <w:lang w:val="ro-RO"/>
        </w:rPr>
        <w:t xml:space="preserve">fiind </w:t>
      </w:r>
      <w:r w:rsidRPr="00177FE8">
        <w:rPr>
          <w:rFonts w:ascii="Times New Roman" w:eastAsia="Arial" w:hAnsi="Times New Roman" w:cs="Times New Roman"/>
          <w:spacing w:val="13"/>
          <w:sz w:val="24"/>
          <w:szCs w:val="24"/>
          <w:lang w:val="ro-RO"/>
        </w:rPr>
        <w:t xml:space="preserve"> </w:t>
      </w:r>
      <w:r w:rsidRPr="00177FE8">
        <w:rPr>
          <w:rFonts w:ascii="Times New Roman" w:eastAsia="Arial" w:hAnsi="Times New Roman" w:cs="Times New Roman"/>
          <w:w w:val="111"/>
          <w:sz w:val="24"/>
          <w:szCs w:val="24"/>
          <w:lang w:val="ro-RO"/>
        </w:rPr>
        <w:t>"bransament"</w:t>
      </w:r>
      <w:r w:rsidRPr="00177FE8">
        <w:rPr>
          <w:rFonts w:ascii="Times New Roman" w:eastAsia="Arial" w:hAnsi="Times New Roman" w:cs="Times New Roman"/>
          <w:spacing w:val="-1"/>
          <w:w w:val="111"/>
          <w:sz w:val="24"/>
          <w:szCs w:val="24"/>
          <w:lang w:val="ro-RO"/>
        </w:rPr>
        <w:t xml:space="preserve"> </w:t>
      </w:r>
      <w:r w:rsidRPr="00177FE8">
        <w:rPr>
          <w:rFonts w:ascii="Times New Roman" w:eastAsia="Arial" w:hAnsi="Times New Roman" w:cs="Times New Roman"/>
          <w:sz w:val="24"/>
          <w:szCs w:val="24"/>
          <w:lang w:val="ro-RO"/>
        </w:rPr>
        <w:t xml:space="preserve">inseamna </w:t>
      </w:r>
      <w:r w:rsidRPr="00177FE8">
        <w:rPr>
          <w:rFonts w:ascii="Times New Roman" w:eastAsia="Arial" w:hAnsi="Times New Roman" w:cs="Times New Roman"/>
          <w:spacing w:val="18"/>
          <w:sz w:val="24"/>
          <w:szCs w:val="24"/>
          <w:lang w:val="ro-RO"/>
        </w:rPr>
        <w:t xml:space="preserve"> </w:t>
      </w:r>
      <w:r w:rsidRPr="00177FE8">
        <w:rPr>
          <w:rFonts w:ascii="Times New Roman" w:eastAsia="Arial" w:hAnsi="Times New Roman" w:cs="Times New Roman"/>
          <w:sz w:val="24"/>
          <w:szCs w:val="24"/>
          <w:lang w:val="ro-RO"/>
        </w:rPr>
        <w:t>a-i</w:t>
      </w:r>
      <w:r w:rsidRPr="00177FE8">
        <w:rPr>
          <w:rFonts w:ascii="Times New Roman" w:eastAsia="Arial" w:hAnsi="Times New Roman" w:cs="Times New Roman"/>
          <w:spacing w:val="1"/>
          <w:sz w:val="24"/>
          <w:szCs w:val="24"/>
          <w:lang w:val="ro-RO"/>
        </w:rPr>
        <w:t xml:space="preserve"> </w:t>
      </w:r>
      <w:r w:rsidRPr="00177FE8">
        <w:rPr>
          <w:rFonts w:ascii="Times New Roman" w:eastAsia="Arial" w:hAnsi="Times New Roman" w:cs="Times New Roman"/>
          <w:sz w:val="24"/>
          <w:szCs w:val="24"/>
          <w:lang w:val="ro-RO"/>
        </w:rPr>
        <w:t xml:space="preserve">restrange </w:t>
      </w:r>
      <w:r w:rsidRPr="00177FE8">
        <w:rPr>
          <w:rFonts w:ascii="Times New Roman" w:eastAsia="Arial" w:hAnsi="Times New Roman" w:cs="Times New Roman"/>
          <w:spacing w:val="13"/>
          <w:sz w:val="24"/>
          <w:szCs w:val="24"/>
          <w:lang w:val="ro-RO"/>
        </w:rPr>
        <w:t xml:space="preserve"> </w:t>
      </w:r>
      <w:r w:rsidRPr="00177FE8">
        <w:rPr>
          <w:rFonts w:ascii="Times New Roman" w:eastAsia="Arial" w:hAnsi="Times New Roman" w:cs="Times New Roman"/>
          <w:sz w:val="24"/>
          <w:szCs w:val="24"/>
          <w:lang w:val="ro-RO"/>
        </w:rPr>
        <w:t xml:space="preserve">intelesul </w:t>
      </w:r>
      <w:r w:rsidRPr="00177FE8">
        <w:rPr>
          <w:rFonts w:ascii="Times New Roman" w:eastAsia="Arial" w:hAnsi="Times New Roman" w:cs="Times New Roman"/>
          <w:spacing w:val="18"/>
          <w:sz w:val="24"/>
          <w:szCs w:val="24"/>
          <w:lang w:val="ro-RO"/>
        </w:rPr>
        <w:t xml:space="preserve"> </w:t>
      </w:r>
      <w:r w:rsidRPr="00177FE8">
        <w:rPr>
          <w:rFonts w:ascii="Times New Roman" w:eastAsia="Arial" w:hAnsi="Times New Roman" w:cs="Times New Roman"/>
          <w:spacing w:val="5"/>
          <w:w w:val="83"/>
          <w:sz w:val="24"/>
          <w:szCs w:val="24"/>
          <w:lang w:val="ro-RO"/>
        </w:rPr>
        <w:t>s</w:t>
      </w:r>
      <w:r w:rsidRPr="00177FE8">
        <w:rPr>
          <w:rFonts w:ascii="Times New Roman" w:eastAsia="Arial" w:hAnsi="Times New Roman" w:cs="Times New Roman"/>
          <w:w w:val="135"/>
          <w:sz w:val="24"/>
          <w:szCs w:val="24"/>
          <w:lang w:val="ro-RO"/>
        </w:rPr>
        <w:t xml:space="preserve">i </w:t>
      </w:r>
      <w:r w:rsidRPr="00177FE8">
        <w:rPr>
          <w:rFonts w:ascii="Times New Roman" w:eastAsia="Arial" w:hAnsi="Times New Roman" w:cs="Times New Roman"/>
          <w:sz w:val="24"/>
          <w:szCs w:val="24"/>
          <w:lang w:val="ro-RO"/>
        </w:rPr>
        <w:t>a</w:t>
      </w:r>
      <w:r w:rsidRPr="00177FE8">
        <w:rPr>
          <w:rFonts w:ascii="Times New Roman" w:eastAsia="Arial" w:hAnsi="Times New Roman" w:cs="Times New Roman"/>
          <w:spacing w:val="19"/>
          <w:sz w:val="24"/>
          <w:szCs w:val="24"/>
          <w:lang w:val="ro-RO"/>
        </w:rPr>
        <w:t xml:space="preserve"> </w:t>
      </w:r>
      <w:r w:rsidRPr="00177FE8">
        <w:rPr>
          <w:rFonts w:ascii="Times New Roman" w:eastAsia="Arial" w:hAnsi="Times New Roman" w:cs="Times New Roman"/>
          <w:sz w:val="24"/>
          <w:szCs w:val="24"/>
          <w:lang w:val="ro-RO"/>
        </w:rPr>
        <w:t>aduce</w:t>
      </w:r>
      <w:r w:rsidRPr="00177FE8">
        <w:rPr>
          <w:rFonts w:ascii="Times New Roman" w:eastAsia="Arial" w:hAnsi="Times New Roman" w:cs="Times New Roman"/>
          <w:spacing w:val="39"/>
          <w:sz w:val="24"/>
          <w:szCs w:val="24"/>
          <w:lang w:val="ro-RO"/>
        </w:rPr>
        <w:t xml:space="preserve"> </w:t>
      </w:r>
      <w:r w:rsidRPr="00177FE8">
        <w:rPr>
          <w:rFonts w:ascii="Times New Roman" w:eastAsia="Arial" w:hAnsi="Times New Roman" w:cs="Times New Roman"/>
          <w:w w:val="112"/>
          <w:sz w:val="24"/>
          <w:szCs w:val="24"/>
          <w:lang w:val="ro-RO"/>
        </w:rPr>
        <w:t>termenul</w:t>
      </w:r>
      <w:r w:rsidRPr="00177FE8">
        <w:rPr>
          <w:rFonts w:ascii="Times New Roman" w:eastAsia="Arial" w:hAnsi="Times New Roman" w:cs="Times New Roman"/>
          <w:spacing w:val="17"/>
          <w:w w:val="112"/>
          <w:sz w:val="24"/>
          <w:szCs w:val="24"/>
          <w:lang w:val="ro-RO"/>
        </w:rPr>
        <w:t xml:space="preserve"> </w:t>
      </w:r>
      <w:r w:rsidRPr="00177FE8">
        <w:rPr>
          <w:rFonts w:ascii="Times New Roman" w:eastAsia="Arial" w:hAnsi="Times New Roman" w:cs="Times New Roman"/>
          <w:w w:val="112"/>
          <w:sz w:val="24"/>
          <w:szCs w:val="24"/>
          <w:lang w:val="ro-RO"/>
        </w:rPr>
        <w:t>racord/racordare</w:t>
      </w:r>
      <w:r w:rsidRPr="00177FE8">
        <w:rPr>
          <w:rFonts w:ascii="Times New Roman" w:eastAsia="Arial" w:hAnsi="Times New Roman" w:cs="Times New Roman"/>
          <w:spacing w:val="3"/>
          <w:w w:val="112"/>
          <w:sz w:val="24"/>
          <w:szCs w:val="24"/>
          <w:lang w:val="ro-RO"/>
        </w:rPr>
        <w:t xml:space="preserve"> </w:t>
      </w:r>
      <w:r w:rsidRPr="00177FE8">
        <w:rPr>
          <w:rFonts w:ascii="Times New Roman" w:eastAsia="Arial" w:hAnsi="Times New Roman" w:cs="Times New Roman"/>
          <w:sz w:val="24"/>
          <w:szCs w:val="24"/>
          <w:lang w:val="ro-RO"/>
        </w:rPr>
        <w:t>in</w:t>
      </w:r>
      <w:r w:rsidRPr="00177FE8">
        <w:rPr>
          <w:rFonts w:ascii="Times New Roman" w:eastAsia="Arial" w:hAnsi="Times New Roman" w:cs="Times New Roman"/>
          <w:spacing w:val="46"/>
          <w:sz w:val="24"/>
          <w:szCs w:val="24"/>
          <w:lang w:val="ro-RO"/>
        </w:rPr>
        <w:t xml:space="preserve"> </w:t>
      </w:r>
      <w:r w:rsidRPr="00177FE8">
        <w:rPr>
          <w:rFonts w:ascii="Times New Roman" w:eastAsia="Arial" w:hAnsi="Times New Roman" w:cs="Times New Roman"/>
          <w:w w:val="109"/>
          <w:sz w:val="24"/>
          <w:szCs w:val="24"/>
          <w:lang w:val="ro-RO"/>
        </w:rPr>
        <w:t>derizoriu</w:t>
      </w:r>
      <w:r w:rsidRPr="00177FE8">
        <w:rPr>
          <w:rFonts w:ascii="Times New Roman" w:eastAsia="Arial" w:hAnsi="Times New Roman" w:cs="Times New Roman"/>
          <w:spacing w:val="22"/>
          <w:w w:val="109"/>
          <w:sz w:val="24"/>
          <w:szCs w:val="24"/>
          <w:lang w:val="ro-RO"/>
        </w:rPr>
        <w:t xml:space="preserve"> </w:t>
      </w:r>
      <w:r w:rsidRPr="00177FE8">
        <w:rPr>
          <w:rFonts w:ascii="Times New Roman" w:eastAsia="Arial" w:hAnsi="Times New Roman" w:cs="Times New Roman"/>
          <w:sz w:val="24"/>
          <w:szCs w:val="24"/>
          <w:lang w:val="ro-RO"/>
        </w:rPr>
        <w:t xml:space="preserve">deoarece </w:t>
      </w:r>
      <w:r w:rsidRPr="00177FE8">
        <w:rPr>
          <w:rFonts w:ascii="Times New Roman" w:eastAsia="Arial" w:hAnsi="Times New Roman" w:cs="Times New Roman"/>
          <w:spacing w:val="13"/>
          <w:sz w:val="24"/>
          <w:szCs w:val="24"/>
          <w:lang w:val="ro-RO"/>
        </w:rPr>
        <w:t xml:space="preserve"> </w:t>
      </w:r>
      <w:r w:rsidRPr="00177FE8">
        <w:rPr>
          <w:rFonts w:ascii="Times New Roman" w:eastAsia="Arial" w:hAnsi="Times New Roman" w:cs="Times New Roman"/>
          <w:w w:val="110"/>
          <w:sz w:val="24"/>
          <w:szCs w:val="24"/>
          <w:lang w:val="ro-RO"/>
        </w:rPr>
        <w:t>termenul</w:t>
      </w:r>
      <w:r w:rsidRPr="00177FE8">
        <w:rPr>
          <w:rFonts w:ascii="Times New Roman" w:eastAsia="Arial" w:hAnsi="Times New Roman" w:cs="Times New Roman"/>
          <w:spacing w:val="30"/>
          <w:w w:val="110"/>
          <w:sz w:val="24"/>
          <w:szCs w:val="24"/>
          <w:lang w:val="ro-RO"/>
        </w:rPr>
        <w:t xml:space="preserve"> </w:t>
      </w:r>
      <w:r w:rsidRPr="00177FE8">
        <w:rPr>
          <w:rFonts w:ascii="Times New Roman" w:eastAsia="Arial" w:hAnsi="Times New Roman" w:cs="Times New Roman"/>
          <w:w w:val="110"/>
          <w:sz w:val="24"/>
          <w:szCs w:val="24"/>
          <w:lang w:val="ro-RO"/>
        </w:rPr>
        <w:t>bransament</w:t>
      </w:r>
      <w:r w:rsidRPr="00177FE8">
        <w:rPr>
          <w:rFonts w:ascii="Times New Roman" w:eastAsia="Arial" w:hAnsi="Times New Roman" w:cs="Times New Roman"/>
          <w:spacing w:val="-4"/>
          <w:w w:val="110"/>
          <w:sz w:val="24"/>
          <w:szCs w:val="24"/>
          <w:lang w:val="ro-RO"/>
        </w:rPr>
        <w:t xml:space="preserve"> </w:t>
      </w:r>
      <w:r w:rsidRPr="00177FE8">
        <w:rPr>
          <w:rFonts w:ascii="Times New Roman" w:eastAsia="Arial" w:hAnsi="Times New Roman" w:cs="Times New Roman"/>
          <w:sz w:val="24"/>
          <w:szCs w:val="24"/>
          <w:lang w:val="ro-RO"/>
        </w:rPr>
        <w:t>nu</w:t>
      </w:r>
      <w:r w:rsidRPr="00177FE8">
        <w:rPr>
          <w:rFonts w:ascii="Times New Roman" w:eastAsia="Arial" w:hAnsi="Times New Roman" w:cs="Times New Roman"/>
          <w:spacing w:val="46"/>
          <w:sz w:val="24"/>
          <w:szCs w:val="24"/>
          <w:lang w:val="ro-RO"/>
        </w:rPr>
        <w:t xml:space="preserve"> </w:t>
      </w:r>
      <w:r w:rsidRPr="00177FE8">
        <w:rPr>
          <w:rFonts w:ascii="Times New Roman" w:eastAsia="Arial" w:hAnsi="Times New Roman" w:cs="Times New Roman"/>
          <w:sz w:val="24"/>
          <w:szCs w:val="24"/>
          <w:lang w:val="ro-RO"/>
        </w:rPr>
        <w:t xml:space="preserve">poate </w:t>
      </w:r>
      <w:r w:rsidRPr="00177FE8">
        <w:rPr>
          <w:rFonts w:ascii="Times New Roman" w:eastAsia="Arial" w:hAnsi="Times New Roman" w:cs="Times New Roman"/>
          <w:spacing w:val="11"/>
          <w:sz w:val="24"/>
          <w:szCs w:val="24"/>
          <w:lang w:val="ro-RO"/>
        </w:rPr>
        <w:t xml:space="preserve"> </w:t>
      </w:r>
      <w:r w:rsidRPr="00177FE8">
        <w:rPr>
          <w:rFonts w:ascii="Times New Roman" w:eastAsia="Arial" w:hAnsi="Times New Roman" w:cs="Times New Roman"/>
          <w:sz w:val="24"/>
          <w:szCs w:val="24"/>
          <w:lang w:val="ro-RO"/>
        </w:rPr>
        <w:t>fi</w:t>
      </w:r>
      <w:r w:rsidRPr="00177FE8">
        <w:rPr>
          <w:rFonts w:ascii="Times New Roman" w:eastAsia="Arial" w:hAnsi="Times New Roman" w:cs="Times New Roman"/>
          <w:spacing w:val="43"/>
          <w:sz w:val="24"/>
          <w:szCs w:val="24"/>
          <w:lang w:val="ro-RO"/>
        </w:rPr>
        <w:t xml:space="preserve"> </w:t>
      </w:r>
      <w:r w:rsidRPr="00177FE8">
        <w:rPr>
          <w:rFonts w:ascii="Times New Roman" w:eastAsia="Arial" w:hAnsi="Times New Roman" w:cs="Times New Roman"/>
          <w:w w:val="106"/>
          <w:sz w:val="24"/>
          <w:szCs w:val="24"/>
          <w:lang w:val="ro-RO"/>
        </w:rPr>
        <w:t xml:space="preserve">inlocuit </w:t>
      </w:r>
      <w:r w:rsidRPr="00177FE8">
        <w:rPr>
          <w:rFonts w:ascii="Times New Roman" w:eastAsia="Arial" w:hAnsi="Times New Roman" w:cs="Times New Roman"/>
          <w:spacing w:val="5"/>
          <w:w w:val="106"/>
          <w:sz w:val="24"/>
          <w:szCs w:val="24"/>
          <w:lang w:val="ro-RO"/>
        </w:rPr>
        <w:t xml:space="preserve"> </w:t>
      </w:r>
      <w:r w:rsidRPr="00177FE8">
        <w:rPr>
          <w:rFonts w:ascii="Times New Roman" w:eastAsia="Arial" w:hAnsi="Times New Roman" w:cs="Times New Roman"/>
          <w:w w:val="106"/>
          <w:sz w:val="24"/>
          <w:szCs w:val="24"/>
          <w:lang w:val="ro-RO"/>
        </w:rPr>
        <w:t xml:space="preserve">cu </w:t>
      </w:r>
      <w:r w:rsidRPr="00177FE8">
        <w:rPr>
          <w:rFonts w:ascii="Times New Roman" w:eastAsia="Arial" w:hAnsi="Times New Roman" w:cs="Times New Roman"/>
          <w:w w:val="112"/>
          <w:sz w:val="24"/>
          <w:szCs w:val="24"/>
          <w:lang w:val="ro-RO"/>
        </w:rPr>
        <w:t>termenul</w:t>
      </w:r>
      <w:r w:rsidRPr="00177FE8">
        <w:rPr>
          <w:rFonts w:ascii="Times New Roman" w:eastAsia="Arial" w:hAnsi="Times New Roman" w:cs="Times New Roman"/>
          <w:spacing w:val="18"/>
          <w:w w:val="112"/>
          <w:sz w:val="24"/>
          <w:szCs w:val="24"/>
          <w:lang w:val="ro-RO"/>
        </w:rPr>
        <w:t xml:space="preserve"> </w:t>
      </w:r>
      <w:r w:rsidRPr="00177FE8">
        <w:rPr>
          <w:rFonts w:ascii="Times New Roman" w:eastAsia="Arial" w:hAnsi="Times New Roman" w:cs="Times New Roman"/>
          <w:sz w:val="24"/>
          <w:szCs w:val="24"/>
          <w:lang w:val="ro-RO"/>
        </w:rPr>
        <w:t xml:space="preserve">racord </w:t>
      </w:r>
      <w:r w:rsidRPr="00177FE8">
        <w:rPr>
          <w:rFonts w:ascii="Times New Roman" w:eastAsia="Arial" w:hAnsi="Times New Roman" w:cs="Times New Roman"/>
          <w:spacing w:val="10"/>
          <w:sz w:val="24"/>
          <w:szCs w:val="24"/>
          <w:lang w:val="ro-RO"/>
        </w:rPr>
        <w:t xml:space="preserve"> </w:t>
      </w:r>
      <w:r w:rsidRPr="00177FE8">
        <w:rPr>
          <w:rFonts w:ascii="Times New Roman" w:eastAsia="Arial" w:hAnsi="Times New Roman" w:cs="Times New Roman"/>
          <w:sz w:val="24"/>
          <w:szCs w:val="24"/>
          <w:lang w:val="ro-RO"/>
        </w:rPr>
        <w:t>ci</w:t>
      </w:r>
      <w:r w:rsidRPr="00177FE8">
        <w:rPr>
          <w:rFonts w:ascii="Times New Roman" w:eastAsia="Arial" w:hAnsi="Times New Roman" w:cs="Times New Roman"/>
          <w:spacing w:val="23"/>
          <w:sz w:val="24"/>
          <w:szCs w:val="24"/>
          <w:lang w:val="ro-RO"/>
        </w:rPr>
        <w:t xml:space="preserve"> </w:t>
      </w:r>
      <w:r w:rsidRPr="00177FE8">
        <w:rPr>
          <w:rFonts w:ascii="Times New Roman" w:eastAsia="Arial" w:hAnsi="Times New Roman" w:cs="Times New Roman"/>
          <w:sz w:val="24"/>
          <w:szCs w:val="24"/>
          <w:lang w:val="ro-RO"/>
        </w:rPr>
        <w:t>eel</w:t>
      </w:r>
      <w:r w:rsidRPr="00177FE8">
        <w:rPr>
          <w:rFonts w:ascii="Times New Roman" w:eastAsia="Arial" w:hAnsi="Times New Roman" w:cs="Times New Roman"/>
          <w:spacing w:val="18"/>
          <w:sz w:val="24"/>
          <w:szCs w:val="24"/>
          <w:lang w:val="ro-RO"/>
        </w:rPr>
        <w:t xml:space="preserve"> </w:t>
      </w:r>
      <w:r w:rsidRPr="00177FE8">
        <w:rPr>
          <w:rFonts w:ascii="Times New Roman" w:eastAsia="Arial" w:hAnsi="Times New Roman" w:cs="Times New Roman"/>
          <w:sz w:val="24"/>
          <w:szCs w:val="24"/>
          <w:lang w:val="ro-RO"/>
        </w:rPr>
        <w:t xml:space="preserve">mul </w:t>
      </w:r>
      <w:r w:rsidRPr="00177FE8">
        <w:rPr>
          <w:rFonts w:ascii="Times New Roman" w:eastAsia="Arial" w:hAnsi="Times New Roman" w:cs="Times New Roman"/>
          <w:spacing w:val="11"/>
          <w:sz w:val="24"/>
          <w:szCs w:val="24"/>
          <w:lang w:val="ro-RO"/>
        </w:rPr>
        <w:t xml:space="preserve"> </w:t>
      </w:r>
      <w:r w:rsidRPr="00177FE8">
        <w:rPr>
          <w:rFonts w:ascii="Times New Roman" w:eastAsia="Arial" w:hAnsi="Times New Roman" w:cs="Times New Roman"/>
          <w:sz w:val="24"/>
          <w:szCs w:val="24"/>
          <w:lang w:val="ro-RO"/>
        </w:rPr>
        <w:t>cu</w:t>
      </w:r>
      <w:r w:rsidRPr="00177FE8">
        <w:rPr>
          <w:rFonts w:ascii="Times New Roman" w:eastAsia="Arial" w:hAnsi="Times New Roman" w:cs="Times New Roman"/>
          <w:spacing w:val="29"/>
          <w:sz w:val="24"/>
          <w:szCs w:val="24"/>
          <w:lang w:val="ro-RO"/>
        </w:rPr>
        <w:t xml:space="preserve"> </w:t>
      </w:r>
      <w:r w:rsidRPr="00177FE8">
        <w:rPr>
          <w:rFonts w:ascii="Times New Roman" w:eastAsia="Arial" w:hAnsi="Times New Roman" w:cs="Times New Roman"/>
          <w:sz w:val="24"/>
          <w:szCs w:val="24"/>
          <w:lang w:val="ro-RO"/>
        </w:rPr>
        <w:t>o</w:t>
      </w:r>
      <w:r w:rsidRPr="00177FE8">
        <w:rPr>
          <w:rFonts w:ascii="Times New Roman" w:eastAsia="Arial" w:hAnsi="Times New Roman" w:cs="Times New Roman"/>
          <w:spacing w:val="26"/>
          <w:sz w:val="24"/>
          <w:szCs w:val="24"/>
          <w:lang w:val="ro-RO"/>
        </w:rPr>
        <w:t xml:space="preserve"> </w:t>
      </w:r>
      <w:r w:rsidRPr="00177FE8">
        <w:rPr>
          <w:rFonts w:ascii="Times New Roman" w:eastAsia="Arial" w:hAnsi="Times New Roman" w:cs="Times New Roman"/>
          <w:w w:val="110"/>
          <w:sz w:val="24"/>
          <w:szCs w:val="24"/>
          <w:lang w:val="ro-RO"/>
        </w:rPr>
        <w:t>terminologie</w:t>
      </w:r>
      <w:r w:rsidRPr="00177FE8">
        <w:rPr>
          <w:rFonts w:ascii="Times New Roman" w:eastAsia="Arial" w:hAnsi="Times New Roman" w:cs="Times New Roman"/>
          <w:spacing w:val="19"/>
          <w:w w:val="110"/>
          <w:sz w:val="24"/>
          <w:szCs w:val="24"/>
          <w:lang w:val="ro-RO"/>
        </w:rPr>
        <w:t xml:space="preserve"> </w:t>
      </w:r>
      <w:r w:rsidRPr="00177FE8">
        <w:rPr>
          <w:rFonts w:ascii="Times New Roman" w:eastAsia="Arial" w:hAnsi="Times New Roman" w:cs="Times New Roman"/>
          <w:w w:val="110"/>
          <w:sz w:val="24"/>
          <w:szCs w:val="24"/>
          <w:lang w:val="ro-RO"/>
        </w:rPr>
        <w:t>"racordul</w:t>
      </w:r>
      <w:r w:rsidRPr="00177FE8">
        <w:rPr>
          <w:rFonts w:ascii="Times New Roman" w:eastAsia="Arial" w:hAnsi="Times New Roman" w:cs="Times New Roman"/>
          <w:spacing w:val="24"/>
          <w:w w:val="110"/>
          <w:sz w:val="24"/>
          <w:szCs w:val="24"/>
          <w:lang w:val="ro-RO"/>
        </w:rPr>
        <w:t xml:space="preserve"> </w:t>
      </w:r>
      <w:r w:rsidRPr="00177FE8">
        <w:rPr>
          <w:rFonts w:ascii="Times New Roman" w:eastAsia="Arial" w:hAnsi="Times New Roman" w:cs="Times New Roman"/>
          <w:w w:val="110"/>
          <w:sz w:val="24"/>
          <w:szCs w:val="24"/>
          <w:lang w:val="ro-RO"/>
        </w:rPr>
        <w:t>consumatorului</w:t>
      </w:r>
      <w:r w:rsidRPr="00177FE8">
        <w:rPr>
          <w:rFonts w:ascii="Times New Roman" w:eastAsia="Arial" w:hAnsi="Times New Roman" w:cs="Times New Roman"/>
          <w:spacing w:val="-4"/>
          <w:w w:val="110"/>
          <w:sz w:val="24"/>
          <w:szCs w:val="24"/>
          <w:lang w:val="ro-RO"/>
        </w:rPr>
        <w:t xml:space="preserve"> </w:t>
      </w:r>
      <w:r w:rsidRPr="00177FE8">
        <w:rPr>
          <w:rFonts w:ascii="Times New Roman" w:eastAsia="Arial" w:hAnsi="Times New Roman" w:cs="Times New Roman"/>
          <w:sz w:val="24"/>
          <w:szCs w:val="24"/>
          <w:lang w:val="ro-RO"/>
        </w:rPr>
        <w:t xml:space="preserve">final" </w:t>
      </w:r>
      <w:r w:rsidRPr="00177FE8">
        <w:rPr>
          <w:rFonts w:ascii="Times New Roman" w:eastAsia="Arial" w:hAnsi="Times New Roman" w:cs="Times New Roman"/>
          <w:spacing w:val="29"/>
          <w:sz w:val="24"/>
          <w:szCs w:val="24"/>
          <w:lang w:val="ro-RO"/>
        </w:rPr>
        <w:t xml:space="preserve"> </w:t>
      </w:r>
      <w:r w:rsidRPr="00177FE8">
        <w:rPr>
          <w:rFonts w:ascii="Times New Roman" w:eastAsia="Arial" w:hAnsi="Times New Roman" w:cs="Times New Roman"/>
          <w:sz w:val="24"/>
          <w:szCs w:val="24"/>
          <w:lang w:val="ro-RO"/>
        </w:rPr>
        <w:t>ceea</w:t>
      </w:r>
      <w:r w:rsidRPr="00177FE8">
        <w:rPr>
          <w:rFonts w:ascii="Times New Roman" w:eastAsia="Arial" w:hAnsi="Times New Roman" w:cs="Times New Roman"/>
          <w:spacing w:val="26"/>
          <w:sz w:val="24"/>
          <w:szCs w:val="24"/>
          <w:lang w:val="ro-RO"/>
        </w:rPr>
        <w:t xml:space="preserve"> </w:t>
      </w:r>
      <w:r w:rsidRPr="00177FE8">
        <w:rPr>
          <w:rFonts w:ascii="Times New Roman" w:eastAsia="Arial" w:hAnsi="Times New Roman" w:cs="Times New Roman"/>
          <w:sz w:val="24"/>
          <w:szCs w:val="24"/>
          <w:lang w:val="ro-RO"/>
        </w:rPr>
        <w:t>ce</w:t>
      </w:r>
      <w:r w:rsidRPr="00177FE8">
        <w:rPr>
          <w:rFonts w:ascii="Times New Roman" w:eastAsia="Arial" w:hAnsi="Times New Roman" w:cs="Times New Roman"/>
          <w:spacing w:val="19"/>
          <w:sz w:val="24"/>
          <w:szCs w:val="24"/>
          <w:lang w:val="ro-RO"/>
        </w:rPr>
        <w:t xml:space="preserve"> </w:t>
      </w:r>
      <w:r w:rsidRPr="00177FE8">
        <w:rPr>
          <w:rFonts w:ascii="Times New Roman" w:eastAsia="Arial" w:hAnsi="Times New Roman" w:cs="Times New Roman"/>
          <w:sz w:val="24"/>
          <w:szCs w:val="24"/>
          <w:lang w:val="ro-RO"/>
        </w:rPr>
        <w:t>ar</w:t>
      </w:r>
      <w:r w:rsidRPr="00177FE8">
        <w:rPr>
          <w:rFonts w:ascii="Times New Roman" w:eastAsia="Arial" w:hAnsi="Times New Roman" w:cs="Times New Roman"/>
          <w:spacing w:val="25"/>
          <w:sz w:val="24"/>
          <w:szCs w:val="24"/>
          <w:lang w:val="ro-RO"/>
        </w:rPr>
        <w:t xml:space="preserve"> </w:t>
      </w:r>
      <w:r w:rsidRPr="00177FE8">
        <w:rPr>
          <w:rFonts w:ascii="Times New Roman" w:eastAsia="Arial" w:hAnsi="Times New Roman" w:cs="Times New Roman"/>
          <w:sz w:val="24"/>
          <w:szCs w:val="24"/>
          <w:lang w:val="ro-RO"/>
        </w:rPr>
        <w:t xml:space="preserve">ingreuna </w:t>
      </w:r>
      <w:r w:rsidRPr="00177FE8">
        <w:rPr>
          <w:rFonts w:ascii="Times New Roman" w:eastAsia="Arial" w:hAnsi="Times New Roman" w:cs="Times New Roman"/>
          <w:spacing w:val="37"/>
          <w:sz w:val="24"/>
          <w:szCs w:val="24"/>
          <w:lang w:val="ro-RO"/>
        </w:rPr>
        <w:t xml:space="preserve"> </w:t>
      </w:r>
      <w:r w:rsidRPr="00177FE8">
        <w:rPr>
          <w:rFonts w:ascii="Times New Roman" w:eastAsia="Arial" w:hAnsi="Times New Roman" w:cs="Times New Roman"/>
          <w:w w:val="114"/>
          <w:sz w:val="24"/>
          <w:szCs w:val="24"/>
          <w:lang w:val="ro-RO"/>
        </w:rPr>
        <w:t>mult</w:t>
      </w:r>
      <w:r w:rsidRPr="00177FE8">
        <w:rPr>
          <w:rFonts w:ascii="Times New Roman" w:eastAsia="Arial" w:hAnsi="Times New Roman" w:cs="Times New Roman"/>
          <w:w w:val="110"/>
          <w:position w:val="-6"/>
          <w:sz w:val="24"/>
          <w:szCs w:val="24"/>
          <w:lang w:val="ro-RO"/>
        </w:rPr>
        <w:t>exprimarile.</w:t>
      </w:r>
    </w:p>
    <w:p w14:paraId="3353511B" w14:textId="77777777" w:rsidR="0092709A" w:rsidRPr="00177FE8" w:rsidRDefault="0092709A" w:rsidP="0092709A">
      <w:pPr>
        <w:ind w:right="91"/>
        <w:jc w:val="both"/>
        <w:rPr>
          <w:rFonts w:ascii="Times New Roman" w:eastAsia="Arial" w:hAnsi="Times New Roman" w:cs="Times New Roman"/>
          <w:sz w:val="24"/>
          <w:szCs w:val="24"/>
          <w:lang w:val="ro-RO"/>
        </w:rPr>
      </w:pPr>
      <w:r w:rsidRPr="00177FE8">
        <w:rPr>
          <w:rFonts w:ascii="Times New Roman" w:eastAsia="Arial" w:hAnsi="Times New Roman" w:cs="Times New Roman"/>
          <w:sz w:val="24"/>
          <w:szCs w:val="24"/>
          <w:lang w:val="ro-RO"/>
        </w:rPr>
        <w:t xml:space="preserve">Propunem  </w:t>
      </w:r>
      <w:r w:rsidRPr="00177FE8">
        <w:rPr>
          <w:rFonts w:ascii="Times New Roman" w:eastAsia="Arial" w:hAnsi="Times New Roman" w:cs="Times New Roman"/>
          <w:spacing w:val="10"/>
          <w:sz w:val="24"/>
          <w:szCs w:val="24"/>
          <w:lang w:val="ro-RO"/>
        </w:rPr>
        <w:t xml:space="preserve"> </w:t>
      </w:r>
      <w:r w:rsidRPr="00177FE8">
        <w:rPr>
          <w:rFonts w:ascii="Times New Roman" w:eastAsia="Arial" w:hAnsi="Times New Roman" w:cs="Times New Roman"/>
          <w:sz w:val="24"/>
          <w:szCs w:val="24"/>
          <w:lang w:val="ro-RO"/>
        </w:rPr>
        <w:t xml:space="preserve">revenirea  </w:t>
      </w:r>
      <w:r w:rsidRPr="00177FE8">
        <w:rPr>
          <w:rFonts w:ascii="Times New Roman" w:eastAsia="Arial" w:hAnsi="Times New Roman" w:cs="Times New Roman"/>
          <w:spacing w:val="4"/>
          <w:sz w:val="24"/>
          <w:szCs w:val="24"/>
          <w:lang w:val="ro-RO"/>
        </w:rPr>
        <w:t xml:space="preserve"> </w:t>
      </w:r>
      <w:r w:rsidRPr="00177FE8">
        <w:rPr>
          <w:rFonts w:ascii="Times New Roman" w:eastAsia="Arial" w:hAnsi="Times New Roman" w:cs="Times New Roman"/>
          <w:sz w:val="24"/>
          <w:szCs w:val="24"/>
          <w:lang w:val="ro-RO"/>
        </w:rPr>
        <w:t>si</w:t>
      </w:r>
      <w:r w:rsidRPr="00177FE8">
        <w:rPr>
          <w:rFonts w:ascii="Times New Roman" w:eastAsia="Arial" w:hAnsi="Times New Roman" w:cs="Times New Roman"/>
          <w:spacing w:val="45"/>
          <w:sz w:val="24"/>
          <w:szCs w:val="24"/>
          <w:lang w:val="ro-RO"/>
        </w:rPr>
        <w:t xml:space="preserve"> </w:t>
      </w:r>
      <w:r w:rsidRPr="00177FE8">
        <w:rPr>
          <w:rFonts w:ascii="Times New Roman" w:eastAsia="Arial" w:hAnsi="Times New Roman" w:cs="Times New Roman"/>
          <w:sz w:val="24"/>
          <w:szCs w:val="24"/>
          <w:lang w:val="ro-RO"/>
        </w:rPr>
        <w:t xml:space="preserve">utilizarea  </w:t>
      </w:r>
      <w:r w:rsidRPr="00177FE8">
        <w:rPr>
          <w:rFonts w:ascii="Times New Roman" w:eastAsia="Arial" w:hAnsi="Times New Roman" w:cs="Times New Roman"/>
          <w:spacing w:val="5"/>
          <w:sz w:val="24"/>
          <w:szCs w:val="24"/>
          <w:lang w:val="ro-RO"/>
        </w:rPr>
        <w:t xml:space="preserve"> </w:t>
      </w:r>
      <w:r w:rsidRPr="00177FE8">
        <w:rPr>
          <w:rFonts w:ascii="Times New Roman" w:eastAsia="Arial" w:hAnsi="Times New Roman" w:cs="Times New Roman"/>
          <w:w w:val="111"/>
          <w:sz w:val="24"/>
          <w:szCs w:val="24"/>
          <w:lang w:val="ro-RO"/>
        </w:rPr>
        <w:t>termenului</w:t>
      </w:r>
      <w:r w:rsidRPr="00177FE8">
        <w:rPr>
          <w:rFonts w:ascii="Times New Roman" w:eastAsia="Arial" w:hAnsi="Times New Roman" w:cs="Times New Roman"/>
          <w:spacing w:val="36"/>
          <w:w w:val="111"/>
          <w:sz w:val="24"/>
          <w:szCs w:val="24"/>
          <w:lang w:val="ro-RO"/>
        </w:rPr>
        <w:t xml:space="preserve"> </w:t>
      </w:r>
      <w:r w:rsidRPr="00177FE8">
        <w:rPr>
          <w:rFonts w:ascii="Times New Roman" w:eastAsia="Arial" w:hAnsi="Times New Roman" w:cs="Times New Roman"/>
          <w:sz w:val="24"/>
          <w:szCs w:val="24"/>
          <w:lang w:val="ro-RO"/>
        </w:rPr>
        <w:t xml:space="preserve">consacrat </w:t>
      </w:r>
      <w:r w:rsidRPr="00177FE8">
        <w:rPr>
          <w:rFonts w:ascii="Times New Roman" w:eastAsia="Arial" w:hAnsi="Times New Roman" w:cs="Times New Roman"/>
          <w:spacing w:val="44"/>
          <w:sz w:val="24"/>
          <w:szCs w:val="24"/>
          <w:lang w:val="ro-RO"/>
        </w:rPr>
        <w:t xml:space="preserve"> </w:t>
      </w:r>
      <w:r w:rsidRPr="00177FE8">
        <w:rPr>
          <w:rFonts w:ascii="Times New Roman" w:eastAsia="Arial" w:hAnsi="Times New Roman" w:cs="Times New Roman"/>
          <w:w w:val="113"/>
          <w:sz w:val="24"/>
          <w:szCs w:val="24"/>
          <w:lang w:val="ro-RO"/>
        </w:rPr>
        <w:t>pentru</w:t>
      </w:r>
      <w:r w:rsidRPr="00177FE8">
        <w:rPr>
          <w:rFonts w:ascii="Times New Roman" w:eastAsia="Arial" w:hAnsi="Times New Roman" w:cs="Times New Roman"/>
          <w:spacing w:val="49"/>
          <w:w w:val="113"/>
          <w:sz w:val="24"/>
          <w:szCs w:val="24"/>
          <w:lang w:val="ro-RO"/>
        </w:rPr>
        <w:t xml:space="preserve"> </w:t>
      </w:r>
      <w:r w:rsidRPr="00177FE8">
        <w:rPr>
          <w:rFonts w:ascii="Times New Roman" w:eastAsia="Arial" w:hAnsi="Times New Roman" w:cs="Times New Roman"/>
          <w:sz w:val="24"/>
          <w:szCs w:val="24"/>
          <w:lang w:val="ro-RO"/>
        </w:rPr>
        <w:t xml:space="preserve">oricare   retea </w:t>
      </w:r>
      <w:r w:rsidRPr="00177FE8">
        <w:rPr>
          <w:rFonts w:ascii="Times New Roman" w:eastAsia="Arial" w:hAnsi="Times New Roman" w:cs="Times New Roman"/>
          <w:spacing w:val="36"/>
          <w:sz w:val="24"/>
          <w:szCs w:val="24"/>
          <w:lang w:val="ro-RO"/>
        </w:rPr>
        <w:t xml:space="preserve"> </w:t>
      </w:r>
      <w:r w:rsidRPr="00177FE8">
        <w:rPr>
          <w:rFonts w:ascii="Times New Roman" w:eastAsia="Arial" w:hAnsi="Times New Roman" w:cs="Times New Roman"/>
          <w:w w:val="113"/>
          <w:sz w:val="24"/>
          <w:szCs w:val="24"/>
          <w:lang w:val="ro-RO"/>
        </w:rPr>
        <w:t>utilitara</w:t>
      </w:r>
      <w:r w:rsidRPr="00177FE8">
        <w:rPr>
          <w:rFonts w:ascii="Times New Roman" w:eastAsia="Arial" w:hAnsi="Times New Roman" w:cs="Times New Roman"/>
          <w:spacing w:val="57"/>
          <w:w w:val="113"/>
          <w:sz w:val="24"/>
          <w:szCs w:val="24"/>
          <w:lang w:val="ro-RO"/>
        </w:rPr>
        <w:t xml:space="preserve"> </w:t>
      </w:r>
      <w:r w:rsidRPr="00177FE8">
        <w:rPr>
          <w:rFonts w:ascii="Times New Roman" w:eastAsia="Arial" w:hAnsi="Times New Roman" w:cs="Times New Roman"/>
          <w:sz w:val="24"/>
          <w:szCs w:val="24"/>
          <w:lang w:val="ro-RO"/>
        </w:rPr>
        <w:t xml:space="preserve">in </w:t>
      </w:r>
      <w:r w:rsidRPr="00177FE8">
        <w:rPr>
          <w:rFonts w:ascii="Times New Roman" w:eastAsia="Arial" w:hAnsi="Times New Roman" w:cs="Times New Roman"/>
          <w:spacing w:val="16"/>
          <w:sz w:val="24"/>
          <w:szCs w:val="24"/>
          <w:lang w:val="ro-RO"/>
        </w:rPr>
        <w:t xml:space="preserve"> </w:t>
      </w:r>
      <w:r w:rsidRPr="00177FE8">
        <w:rPr>
          <w:rFonts w:ascii="Times New Roman" w:eastAsia="Arial" w:hAnsi="Times New Roman" w:cs="Times New Roman"/>
          <w:sz w:val="24"/>
          <w:szCs w:val="24"/>
          <w:lang w:val="ro-RO"/>
        </w:rPr>
        <w:t xml:space="preserve">ceea </w:t>
      </w:r>
      <w:r w:rsidRPr="00177FE8">
        <w:rPr>
          <w:rFonts w:ascii="Times New Roman" w:eastAsia="Arial" w:hAnsi="Times New Roman" w:cs="Times New Roman"/>
          <w:spacing w:val="3"/>
          <w:sz w:val="24"/>
          <w:szCs w:val="24"/>
          <w:lang w:val="ro-RO"/>
        </w:rPr>
        <w:t xml:space="preserve"> </w:t>
      </w:r>
      <w:r w:rsidRPr="00177FE8">
        <w:rPr>
          <w:rFonts w:ascii="Times New Roman" w:eastAsia="Arial" w:hAnsi="Times New Roman" w:cs="Times New Roman"/>
          <w:sz w:val="24"/>
          <w:szCs w:val="24"/>
          <w:lang w:val="ro-RO"/>
        </w:rPr>
        <w:t xml:space="preserve">ce priveste </w:t>
      </w:r>
      <w:r w:rsidRPr="00177FE8">
        <w:rPr>
          <w:rFonts w:ascii="Times New Roman" w:eastAsia="Arial" w:hAnsi="Times New Roman" w:cs="Times New Roman"/>
          <w:spacing w:val="3"/>
          <w:sz w:val="24"/>
          <w:szCs w:val="24"/>
          <w:lang w:val="ro-RO"/>
        </w:rPr>
        <w:t xml:space="preserve"> </w:t>
      </w:r>
      <w:r w:rsidRPr="00177FE8">
        <w:rPr>
          <w:rFonts w:ascii="Times New Roman" w:eastAsia="Arial" w:hAnsi="Times New Roman" w:cs="Times New Roman"/>
          <w:w w:val="109"/>
          <w:sz w:val="24"/>
          <w:szCs w:val="24"/>
          <w:lang w:val="ro-RO"/>
        </w:rPr>
        <w:t>raco</w:t>
      </w:r>
      <w:r w:rsidRPr="00177FE8">
        <w:rPr>
          <w:rFonts w:ascii="Times New Roman" w:eastAsia="Arial" w:hAnsi="Times New Roman" w:cs="Times New Roman"/>
          <w:spacing w:val="-19"/>
          <w:w w:val="109"/>
          <w:sz w:val="24"/>
          <w:szCs w:val="24"/>
          <w:lang w:val="ro-RO"/>
        </w:rPr>
        <w:t>r</w:t>
      </w:r>
      <w:r w:rsidRPr="00177FE8">
        <w:rPr>
          <w:rFonts w:ascii="Times New Roman" w:eastAsia="Arial" w:hAnsi="Times New Roman" w:cs="Times New Roman"/>
          <w:spacing w:val="-8"/>
          <w:w w:val="66"/>
          <w:sz w:val="24"/>
          <w:szCs w:val="24"/>
          <w:lang w:val="ro-RO"/>
        </w:rPr>
        <w:t>,</w:t>
      </w:r>
      <w:r w:rsidRPr="00177FE8">
        <w:rPr>
          <w:rFonts w:ascii="Times New Roman" w:eastAsia="Arial" w:hAnsi="Times New Roman" w:cs="Times New Roman"/>
          <w:w w:val="102"/>
          <w:sz w:val="24"/>
          <w:szCs w:val="24"/>
          <w:lang w:val="ro-RO"/>
        </w:rPr>
        <w:t>darea</w:t>
      </w:r>
      <w:r w:rsidRPr="00177FE8">
        <w:rPr>
          <w:rFonts w:ascii="Times New Roman" w:eastAsia="Arial" w:hAnsi="Times New Roman" w:cs="Times New Roman"/>
          <w:spacing w:val="12"/>
          <w:sz w:val="24"/>
          <w:szCs w:val="24"/>
          <w:lang w:val="ro-RO"/>
        </w:rPr>
        <w:t xml:space="preserve"> </w:t>
      </w:r>
      <w:r w:rsidRPr="00177FE8">
        <w:rPr>
          <w:rFonts w:ascii="Times New Roman" w:eastAsia="Arial" w:hAnsi="Times New Roman" w:cs="Times New Roman"/>
          <w:w w:val="110"/>
          <w:sz w:val="24"/>
          <w:szCs w:val="24"/>
          <w:lang w:val="ro-RO"/>
        </w:rPr>
        <w:t>consumatorului</w:t>
      </w:r>
      <w:r w:rsidRPr="00177FE8">
        <w:rPr>
          <w:rFonts w:ascii="Times New Roman" w:eastAsia="Arial" w:hAnsi="Times New Roman" w:cs="Times New Roman"/>
          <w:spacing w:val="-9"/>
          <w:w w:val="110"/>
          <w:sz w:val="24"/>
          <w:szCs w:val="24"/>
          <w:lang w:val="ro-RO"/>
        </w:rPr>
        <w:t xml:space="preserve"> </w:t>
      </w:r>
      <w:r w:rsidRPr="00177FE8">
        <w:rPr>
          <w:rFonts w:ascii="Times New Roman" w:eastAsia="Arial" w:hAnsi="Times New Roman" w:cs="Times New Roman"/>
          <w:sz w:val="24"/>
          <w:szCs w:val="24"/>
          <w:lang w:val="ro-RO"/>
        </w:rPr>
        <w:t>final</w:t>
      </w:r>
      <w:r w:rsidRPr="00177FE8">
        <w:rPr>
          <w:rFonts w:ascii="Times New Roman" w:eastAsia="Arial" w:hAnsi="Times New Roman" w:cs="Times New Roman"/>
          <w:spacing w:val="39"/>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11"/>
          <w:sz w:val="24"/>
          <w:szCs w:val="24"/>
          <w:lang w:val="ro-RO"/>
        </w:rPr>
        <w:t xml:space="preserve"> </w:t>
      </w:r>
      <w:r w:rsidRPr="00177FE8">
        <w:rPr>
          <w:rFonts w:ascii="Times New Roman" w:eastAsia="Arial" w:hAnsi="Times New Roman" w:cs="Times New Roman"/>
          <w:w w:val="107"/>
          <w:sz w:val="24"/>
          <w:szCs w:val="24"/>
          <w:lang w:val="ro-RO"/>
        </w:rPr>
        <w:t>bransament.</w:t>
      </w:r>
    </w:p>
    <w:p w14:paraId="1E5B47DC" w14:textId="77777777" w:rsidR="0092709A" w:rsidRPr="00177FE8" w:rsidRDefault="0092709A" w:rsidP="0092709A">
      <w:pPr>
        <w:ind w:right="68"/>
        <w:jc w:val="both"/>
        <w:rPr>
          <w:rFonts w:ascii="Times New Roman" w:eastAsia="Arial" w:hAnsi="Times New Roman" w:cs="Times New Roman"/>
          <w:sz w:val="24"/>
          <w:szCs w:val="24"/>
          <w:lang w:val="ro-RO"/>
        </w:rPr>
      </w:pPr>
      <w:r w:rsidRPr="00177FE8">
        <w:rPr>
          <w:rFonts w:ascii="Times New Roman" w:eastAsia="Arial" w:hAnsi="Times New Roman" w:cs="Times New Roman"/>
          <w:sz w:val="24"/>
          <w:szCs w:val="24"/>
          <w:lang w:val="ro-RO"/>
        </w:rPr>
        <w:t>Propunerea</w:t>
      </w:r>
      <w:r w:rsidRPr="00177FE8">
        <w:rPr>
          <w:rFonts w:ascii="Times New Roman" w:eastAsia="Arial" w:hAnsi="Times New Roman" w:cs="Times New Roman"/>
          <w:spacing w:val="7"/>
          <w:sz w:val="24"/>
          <w:szCs w:val="24"/>
          <w:lang w:val="ro-RO"/>
        </w:rPr>
        <w:t xml:space="preserve"> </w:t>
      </w:r>
      <w:r w:rsidRPr="00177FE8">
        <w:rPr>
          <w:rFonts w:ascii="Times New Roman" w:eastAsia="Arial" w:hAnsi="Times New Roman" w:cs="Times New Roman"/>
          <w:sz w:val="24"/>
          <w:szCs w:val="24"/>
          <w:lang w:val="ro-RO"/>
        </w:rPr>
        <w:t>este</w:t>
      </w:r>
      <w:r w:rsidRPr="00177FE8">
        <w:rPr>
          <w:rFonts w:ascii="Times New Roman" w:eastAsia="Arial" w:hAnsi="Times New Roman" w:cs="Times New Roman"/>
          <w:spacing w:val="48"/>
          <w:sz w:val="24"/>
          <w:szCs w:val="24"/>
          <w:lang w:val="ro-RO"/>
        </w:rPr>
        <w:t xml:space="preserve"> </w:t>
      </w:r>
      <w:r w:rsidRPr="00177FE8">
        <w:rPr>
          <w:rFonts w:ascii="Times New Roman" w:eastAsia="Arial" w:hAnsi="Times New Roman" w:cs="Times New Roman"/>
          <w:w w:val="109"/>
          <w:sz w:val="24"/>
          <w:szCs w:val="24"/>
          <w:lang w:val="ro-RO"/>
        </w:rPr>
        <w:t>sustiriuta</w:t>
      </w:r>
      <w:r w:rsidRPr="00177FE8">
        <w:rPr>
          <w:rFonts w:ascii="Times New Roman" w:eastAsia="Arial" w:hAnsi="Times New Roman" w:cs="Times New Roman"/>
          <w:spacing w:val="52"/>
          <w:w w:val="109"/>
          <w:sz w:val="24"/>
          <w:szCs w:val="24"/>
          <w:lang w:val="ro-RO"/>
        </w:rPr>
        <w:t xml:space="preserve"> </w:t>
      </w:r>
      <w:r w:rsidRPr="00177FE8">
        <w:rPr>
          <w:rFonts w:ascii="Times New Roman" w:eastAsia="Arial" w:hAnsi="Times New Roman" w:cs="Times New Roman"/>
          <w:sz w:val="24"/>
          <w:szCs w:val="24"/>
          <w:lang w:val="ro-RO"/>
        </w:rPr>
        <w:t>si</w:t>
      </w:r>
      <w:r w:rsidRPr="00177FE8">
        <w:rPr>
          <w:rFonts w:ascii="Times New Roman" w:eastAsia="Arial" w:hAnsi="Times New Roman" w:cs="Times New Roman"/>
          <w:spacing w:val="33"/>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55"/>
          <w:sz w:val="24"/>
          <w:szCs w:val="24"/>
          <w:lang w:val="ro-RO"/>
        </w:rPr>
        <w:t xml:space="preserve"> </w:t>
      </w:r>
      <w:r w:rsidRPr="00177FE8">
        <w:rPr>
          <w:rFonts w:ascii="Times New Roman" w:eastAsia="Arial" w:hAnsi="Times New Roman" w:cs="Times New Roman"/>
          <w:sz w:val="24"/>
          <w:szCs w:val="24"/>
          <w:lang w:val="ro-RO"/>
        </w:rPr>
        <w:t xml:space="preserve">faptul </w:t>
      </w:r>
      <w:r w:rsidRPr="00177FE8">
        <w:rPr>
          <w:rFonts w:ascii="Times New Roman" w:eastAsia="Arial" w:hAnsi="Times New Roman" w:cs="Times New Roman"/>
          <w:spacing w:val="42"/>
          <w:sz w:val="24"/>
          <w:szCs w:val="24"/>
          <w:lang w:val="ro-RO"/>
        </w:rPr>
        <w:t xml:space="preserve"> </w:t>
      </w:r>
      <w:r w:rsidRPr="00177FE8">
        <w:rPr>
          <w:rFonts w:ascii="Times New Roman" w:eastAsia="Arial" w:hAnsi="Times New Roman" w:cs="Times New Roman"/>
          <w:sz w:val="24"/>
          <w:szCs w:val="24"/>
          <w:lang w:val="ro-RO"/>
        </w:rPr>
        <w:t>ca</w:t>
      </w:r>
      <w:r w:rsidRPr="00177FE8">
        <w:rPr>
          <w:rFonts w:ascii="Times New Roman" w:eastAsia="Arial" w:hAnsi="Times New Roman" w:cs="Times New Roman"/>
          <w:spacing w:val="38"/>
          <w:sz w:val="24"/>
          <w:szCs w:val="24"/>
          <w:lang w:val="ro-RO"/>
        </w:rPr>
        <w:t xml:space="preserve"> </w:t>
      </w:r>
      <w:r w:rsidRPr="00177FE8">
        <w:rPr>
          <w:rFonts w:ascii="Times New Roman" w:eastAsia="Arial" w:hAnsi="Times New Roman" w:cs="Times New Roman"/>
          <w:sz w:val="24"/>
          <w:szCs w:val="24"/>
          <w:lang w:val="ro-RO"/>
        </w:rPr>
        <w:t>Legea</w:t>
      </w:r>
      <w:r w:rsidRPr="00177FE8">
        <w:rPr>
          <w:rFonts w:ascii="Times New Roman" w:eastAsia="Arial" w:hAnsi="Times New Roman" w:cs="Times New Roman"/>
          <w:spacing w:val="34"/>
          <w:sz w:val="24"/>
          <w:szCs w:val="24"/>
          <w:lang w:val="ro-RO"/>
        </w:rPr>
        <w:t xml:space="preserve"> </w:t>
      </w:r>
      <w:r w:rsidRPr="00177FE8">
        <w:rPr>
          <w:rFonts w:ascii="Times New Roman" w:eastAsia="Arial" w:hAnsi="Times New Roman" w:cs="Times New Roman"/>
          <w:w w:val="110"/>
          <w:sz w:val="24"/>
          <w:szCs w:val="24"/>
          <w:lang w:val="ro-RO"/>
        </w:rPr>
        <w:t>123/2012</w:t>
      </w:r>
      <w:r w:rsidRPr="00177FE8">
        <w:rPr>
          <w:rFonts w:ascii="Times New Roman" w:eastAsia="Arial" w:hAnsi="Times New Roman" w:cs="Times New Roman"/>
          <w:spacing w:val="40"/>
          <w:w w:val="110"/>
          <w:sz w:val="24"/>
          <w:szCs w:val="24"/>
          <w:lang w:val="ro-RO"/>
        </w:rPr>
        <w:t xml:space="preserve"> </w:t>
      </w:r>
      <w:r w:rsidRPr="00177FE8">
        <w:rPr>
          <w:rFonts w:ascii="Times New Roman" w:eastAsia="Arial" w:hAnsi="Times New Roman" w:cs="Times New Roman"/>
          <w:sz w:val="24"/>
          <w:szCs w:val="24"/>
          <w:lang w:val="ro-RO"/>
        </w:rPr>
        <w:t xml:space="preserve">in </w:t>
      </w:r>
      <w:r w:rsidRPr="00177FE8">
        <w:rPr>
          <w:rFonts w:ascii="Times New Roman" w:eastAsia="Arial" w:hAnsi="Times New Roman" w:cs="Times New Roman"/>
          <w:spacing w:val="6"/>
          <w:sz w:val="24"/>
          <w:szCs w:val="24"/>
          <w:lang w:val="ro-RO"/>
        </w:rPr>
        <w:t xml:space="preserve"> </w:t>
      </w:r>
      <w:r w:rsidRPr="00177FE8">
        <w:rPr>
          <w:rFonts w:ascii="Times New Roman" w:eastAsia="Arial" w:hAnsi="Times New Roman" w:cs="Times New Roman"/>
          <w:sz w:val="24"/>
          <w:szCs w:val="24"/>
          <w:lang w:val="ro-RO"/>
        </w:rPr>
        <w:t xml:space="preserve">cadrul </w:t>
      </w:r>
      <w:r w:rsidRPr="00177FE8">
        <w:rPr>
          <w:rFonts w:ascii="Times New Roman" w:eastAsia="Arial" w:hAnsi="Times New Roman" w:cs="Times New Roman"/>
          <w:spacing w:val="37"/>
          <w:sz w:val="24"/>
          <w:szCs w:val="24"/>
          <w:lang w:val="ro-RO"/>
        </w:rPr>
        <w:t xml:space="preserve"> </w:t>
      </w:r>
      <w:r w:rsidRPr="00177FE8">
        <w:rPr>
          <w:rFonts w:ascii="Times New Roman" w:eastAsia="Arial" w:hAnsi="Times New Roman" w:cs="Times New Roman"/>
          <w:sz w:val="24"/>
          <w:szCs w:val="24"/>
          <w:lang w:val="ro-RO"/>
        </w:rPr>
        <w:t xml:space="preserve">partii </w:t>
      </w:r>
      <w:r w:rsidRPr="00177FE8">
        <w:rPr>
          <w:rFonts w:ascii="Times New Roman" w:eastAsia="Arial" w:hAnsi="Times New Roman" w:cs="Times New Roman"/>
          <w:spacing w:val="45"/>
          <w:sz w:val="24"/>
          <w:szCs w:val="24"/>
          <w:lang w:val="ro-RO"/>
        </w:rPr>
        <w:t xml:space="preserve"> </w:t>
      </w:r>
      <w:r w:rsidRPr="00177FE8">
        <w:rPr>
          <w:rFonts w:ascii="Times New Roman" w:eastAsia="Arial" w:hAnsi="Times New Roman" w:cs="Times New Roman"/>
          <w:sz w:val="24"/>
          <w:szCs w:val="24"/>
          <w:lang w:val="ro-RO"/>
        </w:rPr>
        <w:t>cu</w:t>
      </w:r>
      <w:r w:rsidRPr="00177FE8">
        <w:rPr>
          <w:rFonts w:ascii="Times New Roman" w:eastAsia="Arial" w:hAnsi="Times New Roman" w:cs="Times New Roman"/>
          <w:spacing w:val="47"/>
          <w:sz w:val="24"/>
          <w:szCs w:val="24"/>
          <w:lang w:val="ro-RO"/>
        </w:rPr>
        <w:t xml:space="preserve"> </w:t>
      </w:r>
      <w:r w:rsidRPr="00177FE8">
        <w:rPr>
          <w:rFonts w:ascii="Times New Roman" w:eastAsia="Arial" w:hAnsi="Times New Roman" w:cs="Times New Roman"/>
          <w:w w:val="112"/>
          <w:sz w:val="24"/>
          <w:szCs w:val="24"/>
          <w:lang w:val="ro-RO"/>
        </w:rPr>
        <w:t>referire</w:t>
      </w:r>
      <w:r w:rsidRPr="00177FE8">
        <w:rPr>
          <w:rFonts w:ascii="Times New Roman" w:eastAsia="Arial" w:hAnsi="Times New Roman" w:cs="Times New Roman"/>
          <w:spacing w:val="36"/>
          <w:w w:val="112"/>
          <w:sz w:val="24"/>
          <w:szCs w:val="24"/>
          <w:lang w:val="ro-RO"/>
        </w:rPr>
        <w:t xml:space="preserve"> </w:t>
      </w:r>
      <w:r w:rsidRPr="00177FE8">
        <w:rPr>
          <w:rFonts w:ascii="Times New Roman" w:eastAsia="Arial" w:hAnsi="Times New Roman" w:cs="Times New Roman"/>
          <w:sz w:val="24"/>
          <w:szCs w:val="24"/>
          <w:lang w:val="ro-RO"/>
        </w:rPr>
        <w:t>Ia</w:t>
      </w:r>
      <w:r w:rsidRPr="00177FE8">
        <w:rPr>
          <w:rFonts w:ascii="Times New Roman" w:eastAsia="Arial" w:hAnsi="Times New Roman" w:cs="Times New Roman"/>
          <w:spacing w:val="45"/>
          <w:sz w:val="24"/>
          <w:szCs w:val="24"/>
          <w:lang w:val="ro-RO"/>
        </w:rPr>
        <w:t xml:space="preserve"> </w:t>
      </w:r>
      <w:r w:rsidRPr="00177FE8">
        <w:rPr>
          <w:rFonts w:ascii="Times New Roman" w:eastAsia="Arial" w:hAnsi="Times New Roman" w:cs="Times New Roman"/>
          <w:w w:val="105"/>
          <w:sz w:val="24"/>
          <w:szCs w:val="24"/>
          <w:lang w:val="ro-RO"/>
        </w:rPr>
        <w:t xml:space="preserve">energia </w:t>
      </w:r>
      <w:r w:rsidRPr="00177FE8">
        <w:rPr>
          <w:rFonts w:ascii="Times New Roman" w:eastAsia="Arial" w:hAnsi="Times New Roman" w:cs="Times New Roman"/>
          <w:sz w:val="24"/>
          <w:szCs w:val="24"/>
          <w:lang w:val="ro-RO"/>
        </w:rPr>
        <w:t xml:space="preserve">electrica </w:t>
      </w:r>
      <w:r w:rsidRPr="00177FE8">
        <w:rPr>
          <w:rFonts w:ascii="Times New Roman" w:eastAsia="Arial" w:hAnsi="Times New Roman" w:cs="Times New Roman"/>
          <w:spacing w:val="13"/>
          <w:sz w:val="24"/>
          <w:szCs w:val="24"/>
          <w:lang w:val="ro-RO"/>
        </w:rPr>
        <w:t xml:space="preserve"> </w:t>
      </w:r>
      <w:r w:rsidRPr="00177FE8">
        <w:rPr>
          <w:rFonts w:ascii="Times New Roman" w:eastAsia="Arial" w:hAnsi="Times New Roman" w:cs="Times New Roman"/>
          <w:sz w:val="24"/>
          <w:szCs w:val="24"/>
          <w:lang w:val="ro-RO"/>
        </w:rPr>
        <w:t>se</w:t>
      </w:r>
      <w:r w:rsidRPr="00177FE8">
        <w:rPr>
          <w:rFonts w:ascii="Times New Roman" w:eastAsia="Arial" w:hAnsi="Times New Roman" w:cs="Times New Roman"/>
          <w:spacing w:val="14"/>
          <w:sz w:val="24"/>
          <w:szCs w:val="24"/>
          <w:lang w:val="ro-RO"/>
        </w:rPr>
        <w:t xml:space="preserve"> </w:t>
      </w:r>
      <w:r w:rsidRPr="00177FE8">
        <w:rPr>
          <w:rFonts w:ascii="Times New Roman" w:eastAsia="Arial" w:hAnsi="Times New Roman" w:cs="Times New Roman"/>
          <w:sz w:val="24"/>
          <w:szCs w:val="24"/>
          <w:lang w:val="ro-RO"/>
        </w:rPr>
        <w:t>foloseste</w:t>
      </w:r>
      <w:r w:rsidRPr="00177FE8">
        <w:rPr>
          <w:rFonts w:ascii="Times New Roman" w:eastAsia="Arial" w:hAnsi="Times New Roman" w:cs="Times New Roman"/>
          <w:spacing w:val="55"/>
          <w:sz w:val="24"/>
          <w:szCs w:val="24"/>
          <w:lang w:val="ro-RO"/>
        </w:rPr>
        <w:t xml:space="preserve"> </w:t>
      </w:r>
      <w:r w:rsidRPr="00177FE8">
        <w:rPr>
          <w:rFonts w:ascii="Times New Roman" w:eastAsia="Arial" w:hAnsi="Times New Roman" w:cs="Times New Roman"/>
          <w:w w:val="114"/>
          <w:sz w:val="24"/>
          <w:szCs w:val="24"/>
          <w:lang w:val="ro-RO"/>
        </w:rPr>
        <w:t>termenul</w:t>
      </w:r>
      <w:r w:rsidRPr="00177FE8">
        <w:rPr>
          <w:rFonts w:ascii="Times New Roman" w:eastAsia="Arial" w:hAnsi="Times New Roman" w:cs="Times New Roman"/>
          <w:spacing w:val="2"/>
          <w:w w:val="114"/>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21"/>
          <w:sz w:val="24"/>
          <w:szCs w:val="24"/>
          <w:lang w:val="ro-RO"/>
        </w:rPr>
        <w:t xml:space="preserve"> </w:t>
      </w:r>
      <w:r w:rsidRPr="00177FE8">
        <w:rPr>
          <w:rFonts w:ascii="Times New Roman" w:eastAsia="Arial" w:hAnsi="Times New Roman" w:cs="Times New Roman"/>
          <w:w w:val="107"/>
          <w:sz w:val="24"/>
          <w:szCs w:val="24"/>
          <w:lang w:val="ro-RO"/>
        </w:rPr>
        <w:t>bransament</w:t>
      </w:r>
      <w:r w:rsidRPr="00177FE8">
        <w:rPr>
          <w:rFonts w:ascii="Times New Roman" w:eastAsia="Arial" w:hAnsi="Times New Roman" w:cs="Times New Roman"/>
          <w:spacing w:val="26"/>
          <w:w w:val="107"/>
          <w:sz w:val="24"/>
          <w:szCs w:val="24"/>
          <w:lang w:val="ro-RO"/>
        </w:rPr>
        <w:t xml:space="preserve"> </w:t>
      </w:r>
      <w:r w:rsidRPr="00177FE8">
        <w:rPr>
          <w:rFonts w:ascii="Times New Roman" w:eastAsia="Arial" w:hAnsi="Times New Roman" w:cs="Times New Roman"/>
          <w:sz w:val="24"/>
          <w:szCs w:val="24"/>
          <w:lang w:val="ro-RO"/>
        </w:rPr>
        <w:t xml:space="preserve">definit </w:t>
      </w:r>
      <w:r w:rsidRPr="00177FE8">
        <w:rPr>
          <w:rFonts w:ascii="Times New Roman" w:eastAsia="Arial" w:hAnsi="Times New Roman" w:cs="Times New Roman"/>
          <w:spacing w:val="27"/>
          <w:sz w:val="24"/>
          <w:szCs w:val="24"/>
          <w:lang w:val="ro-RO"/>
        </w:rPr>
        <w:t xml:space="preserve"> </w:t>
      </w:r>
      <w:r w:rsidRPr="00177FE8">
        <w:rPr>
          <w:rFonts w:ascii="Times New Roman" w:eastAsia="Arial" w:hAnsi="Times New Roman" w:cs="Times New Roman"/>
          <w:sz w:val="24"/>
          <w:szCs w:val="24"/>
          <w:lang w:val="ro-RO"/>
        </w:rPr>
        <w:t>ca</w:t>
      </w:r>
      <w:r w:rsidRPr="00177FE8">
        <w:rPr>
          <w:rFonts w:ascii="Times New Roman" w:eastAsia="Arial" w:hAnsi="Times New Roman" w:cs="Times New Roman"/>
          <w:spacing w:val="12"/>
          <w:sz w:val="24"/>
          <w:szCs w:val="24"/>
          <w:lang w:val="ro-RO"/>
        </w:rPr>
        <w:t xml:space="preserve"> </w:t>
      </w:r>
      <w:r w:rsidRPr="00177FE8">
        <w:rPr>
          <w:rFonts w:ascii="Times New Roman" w:eastAsia="Arial" w:hAnsi="Times New Roman" w:cs="Times New Roman"/>
          <w:sz w:val="24"/>
          <w:szCs w:val="24"/>
          <w:lang w:val="ro-RO"/>
        </w:rPr>
        <w:t xml:space="preserve">fiind </w:t>
      </w:r>
      <w:r w:rsidRPr="00177FE8">
        <w:rPr>
          <w:rFonts w:ascii="Times New Roman" w:eastAsia="Arial" w:hAnsi="Times New Roman" w:cs="Times New Roman"/>
          <w:spacing w:val="13"/>
          <w:sz w:val="24"/>
          <w:szCs w:val="24"/>
          <w:lang w:val="ro-RO"/>
        </w:rPr>
        <w:t xml:space="preserve"> </w:t>
      </w:r>
      <w:r w:rsidRPr="00177FE8">
        <w:rPr>
          <w:rFonts w:ascii="Times New Roman" w:eastAsia="Arial" w:hAnsi="Times New Roman" w:cs="Times New Roman"/>
          <w:w w:val="119"/>
          <w:sz w:val="24"/>
          <w:szCs w:val="24"/>
          <w:lang w:val="ro-RO"/>
        </w:rPr>
        <w:t>:</w:t>
      </w:r>
      <w:r w:rsidRPr="00177FE8">
        <w:rPr>
          <w:rFonts w:ascii="Times New Roman" w:eastAsia="Arial" w:hAnsi="Times New Roman" w:cs="Times New Roman"/>
          <w:spacing w:val="5"/>
          <w:w w:val="119"/>
          <w:sz w:val="24"/>
          <w:szCs w:val="24"/>
          <w:lang w:val="ro-RO"/>
        </w:rPr>
        <w:t xml:space="preserve"> </w:t>
      </w:r>
      <w:r w:rsidRPr="00177FE8">
        <w:rPr>
          <w:rFonts w:ascii="Times New Roman" w:eastAsia="Arial" w:hAnsi="Times New Roman" w:cs="Times New Roman"/>
          <w:w w:val="119"/>
          <w:sz w:val="24"/>
          <w:szCs w:val="24"/>
          <w:lang w:val="ro-RO"/>
        </w:rPr>
        <w:t>"bransament-</w:t>
      </w:r>
      <w:r w:rsidRPr="00177FE8">
        <w:rPr>
          <w:rFonts w:ascii="Times New Roman" w:eastAsia="Arial" w:hAnsi="Times New Roman" w:cs="Times New Roman"/>
          <w:spacing w:val="-23"/>
          <w:w w:val="119"/>
          <w:sz w:val="24"/>
          <w:szCs w:val="24"/>
          <w:lang w:val="ro-RO"/>
        </w:rPr>
        <w:t xml:space="preserve"> </w:t>
      </w:r>
      <w:r w:rsidRPr="00177FE8">
        <w:rPr>
          <w:rFonts w:ascii="Times New Roman" w:eastAsia="Arial" w:hAnsi="Times New Roman" w:cs="Times New Roman"/>
          <w:sz w:val="24"/>
          <w:szCs w:val="24"/>
          <w:lang w:val="ro-RO"/>
        </w:rPr>
        <w:t xml:space="preserve">instalatia </w:t>
      </w:r>
      <w:r w:rsidRPr="00177FE8">
        <w:rPr>
          <w:rFonts w:ascii="Times New Roman" w:eastAsia="Arial" w:hAnsi="Times New Roman" w:cs="Times New Roman"/>
          <w:spacing w:val="28"/>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28"/>
          <w:sz w:val="24"/>
          <w:szCs w:val="24"/>
          <w:lang w:val="ro-RO"/>
        </w:rPr>
        <w:t xml:space="preserve"> </w:t>
      </w:r>
      <w:r w:rsidRPr="00177FE8">
        <w:rPr>
          <w:rFonts w:ascii="Times New Roman" w:eastAsia="Arial" w:hAnsi="Times New Roman" w:cs="Times New Roman"/>
          <w:w w:val="108"/>
          <w:sz w:val="24"/>
          <w:szCs w:val="24"/>
          <w:lang w:val="ro-RO"/>
        </w:rPr>
        <w:t>racordare</w:t>
      </w:r>
      <w:r w:rsidRPr="00177FE8">
        <w:rPr>
          <w:rFonts w:ascii="Times New Roman" w:eastAsia="Arial" w:hAnsi="Times New Roman" w:cs="Times New Roman"/>
          <w:spacing w:val="20"/>
          <w:w w:val="108"/>
          <w:sz w:val="24"/>
          <w:szCs w:val="24"/>
          <w:lang w:val="ro-RO"/>
        </w:rPr>
        <w:t xml:space="preserve"> </w:t>
      </w:r>
      <w:r w:rsidRPr="00177FE8">
        <w:rPr>
          <w:rFonts w:ascii="Times New Roman" w:eastAsia="Arial" w:hAnsi="Times New Roman" w:cs="Times New Roman"/>
          <w:sz w:val="24"/>
          <w:szCs w:val="24"/>
          <w:lang w:val="ro-RO"/>
        </w:rPr>
        <w:t>a unui</w:t>
      </w:r>
      <w:r w:rsidRPr="00177FE8">
        <w:rPr>
          <w:rFonts w:ascii="Times New Roman" w:eastAsia="Arial" w:hAnsi="Times New Roman" w:cs="Times New Roman"/>
          <w:spacing w:val="43"/>
          <w:sz w:val="24"/>
          <w:szCs w:val="24"/>
          <w:lang w:val="ro-RO"/>
        </w:rPr>
        <w:t xml:space="preserve"> </w:t>
      </w:r>
      <w:r w:rsidRPr="00177FE8">
        <w:rPr>
          <w:rFonts w:ascii="Times New Roman" w:eastAsia="Arial" w:hAnsi="Times New Roman" w:cs="Times New Roman"/>
          <w:w w:val="113"/>
          <w:sz w:val="24"/>
          <w:szCs w:val="24"/>
          <w:lang w:val="ro-RO"/>
        </w:rPr>
        <w:t>utilizator</w:t>
      </w:r>
      <w:r w:rsidRPr="00177FE8">
        <w:rPr>
          <w:rFonts w:ascii="Times New Roman" w:eastAsia="Arial" w:hAnsi="Times New Roman" w:cs="Times New Roman"/>
          <w:spacing w:val="-12"/>
          <w:w w:val="113"/>
          <w:sz w:val="24"/>
          <w:szCs w:val="24"/>
          <w:lang w:val="ro-RO"/>
        </w:rPr>
        <w:t xml:space="preserve"> </w:t>
      </w:r>
      <w:r w:rsidRPr="00177FE8">
        <w:rPr>
          <w:rFonts w:ascii="Times New Roman" w:eastAsia="Arial" w:hAnsi="Times New Roman" w:cs="Times New Roman"/>
          <w:w w:val="97"/>
          <w:sz w:val="24"/>
          <w:szCs w:val="24"/>
          <w:lang w:val="ro-RO"/>
        </w:rPr>
        <w:t>....</w:t>
      </w:r>
      <w:r w:rsidRPr="00177FE8">
        <w:rPr>
          <w:rFonts w:ascii="Times New Roman" w:eastAsia="Arial" w:hAnsi="Times New Roman" w:cs="Times New Roman"/>
          <w:spacing w:val="4"/>
          <w:w w:val="97"/>
          <w:sz w:val="24"/>
          <w:szCs w:val="24"/>
          <w:lang w:val="ro-RO"/>
        </w:rPr>
        <w:t>.</w:t>
      </w:r>
      <w:r w:rsidRPr="00177FE8">
        <w:rPr>
          <w:rFonts w:ascii="Times New Roman" w:eastAsia="Arial" w:hAnsi="Times New Roman" w:cs="Times New Roman"/>
          <w:w w:val="135"/>
          <w:sz w:val="24"/>
          <w:szCs w:val="24"/>
          <w:lang w:val="ro-RO"/>
        </w:rPr>
        <w:t>"</w:t>
      </w:r>
      <w:r w:rsidRPr="00177FE8">
        <w:rPr>
          <w:rFonts w:ascii="Times New Roman" w:eastAsia="Arial" w:hAnsi="Times New Roman" w:cs="Times New Roman"/>
          <w:spacing w:val="-2"/>
          <w:sz w:val="24"/>
          <w:szCs w:val="24"/>
          <w:lang w:val="ro-RO"/>
        </w:rPr>
        <w:t xml:space="preserve"> </w:t>
      </w:r>
      <w:r w:rsidRPr="00177FE8">
        <w:rPr>
          <w:rFonts w:ascii="Times New Roman" w:eastAsia="Arial" w:hAnsi="Times New Roman" w:cs="Times New Roman"/>
          <w:sz w:val="24"/>
          <w:szCs w:val="24"/>
          <w:lang w:val="ro-RO"/>
        </w:rPr>
        <w:t>si</w:t>
      </w:r>
      <w:r w:rsidRPr="00177FE8">
        <w:rPr>
          <w:rFonts w:ascii="Times New Roman" w:eastAsia="Arial" w:hAnsi="Times New Roman" w:cs="Times New Roman"/>
          <w:spacing w:val="-5"/>
          <w:sz w:val="24"/>
          <w:szCs w:val="24"/>
          <w:lang w:val="ro-RO"/>
        </w:rPr>
        <w:t xml:space="preserve"> </w:t>
      </w:r>
      <w:r w:rsidRPr="00177FE8">
        <w:rPr>
          <w:rFonts w:ascii="Times New Roman" w:eastAsia="Arial" w:hAnsi="Times New Roman" w:cs="Times New Roman"/>
          <w:sz w:val="24"/>
          <w:szCs w:val="24"/>
          <w:lang w:val="ro-RO"/>
        </w:rPr>
        <w:t>aceeasi</w:t>
      </w:r>
      <w:r w:rsidRPr="00177FE8">
        <w:rPr>
          <w:rFonts w:ascii="Times New Roman" w:eastAsia="Arial" w:hAnsi="Times New Roman" w:cs="Times New Roman"/>
          <w:spacing w:val="15"/>
          <w:sz w:val="24"/>
          <w:szCs w:val="24"/>
          <w:lang w:val="ro-RO"/>
        </w:rPr>
        <w:t xml:space="preserve"> </w:t>
      </w:r>
      <w:r w:rsidRPr="00177FE8">
        <w:rPr>
          <w:rFonts w:ascii="Times New Roman" w:eastAsia="Arial" w:hAnsi="Times New Roman" w:cs="Times New Roman"/>
          <w:sz w:val="24"/>
          <w:szCs w:val="24"/>
          <w:lang w:val="ro-RO"/>
        </w:rPr>
        <w:t>lege</w:t>
      </w:r>
      <w:r w:rsidRPr="00177FE8">
        <w:rPr>
          <w:rFonts w:ascii="Times New Roman" w:eastAsia="Arial" w:hAnsi="Times New Roman" w:cs="Times New Roman"/>
          <w:spacing w:val="18"/>
          <w:sz w:val="24"/>
          <w:szCs w:val="24"/>
          <w:lang w:val="ro-RO"/>
        </w:rPr>
        <w:t xml:space="preserve"> </w:t>
      </w:r>
      <w:r w:rsidRPr="00177FE8">
        <w:rPr>
          <w:rFonts w:ascii="Times New Roman" w:eastAsia="Arial" w:hAnsi="Times New Roman" w:cs="Times New Roman"/>
          <w:sz w:val="24"/>
          <w:szCs w:val="24"/>
          <w:lang w:val="ro-RO"/>
        </w:rPr>
        <w:t>in</w:t>
      </w:r>
      <w:r w:rsidRPr="00177FE8">
        <w:rPr>
          <w:rFonts w:ascii="Times New Roman" w:eastAsia="Arial" w:hAnsi="Times New Roman" w:cs="Times New Roman"/>
          <w:spacing w:val="20"/>
          <w:sz w:val="24"/>
          <w:szCs w:val="24"/>
          <w:lang w:val="ro-RO"/>
        </w:rPr>
        <w:t xml:space="preserve"> </w:t>
      </w:r>
      <w:r w:rsidRPr="00177FE8">
        <w:rPr>
          <w:rFonts w:ascii="Times New Roman" w:eastAsia="Arial" w:hAnsi="Times New Roman" w:cs="Times New Roman"/>
          <w:sz w:val="24"/>
          <w:szCs w:val="24"/>
          <w:lang w:val="ro-RO"/>
        </w:rPr>
        <w:t>partea</w:t>
      </w:r>
      <w:r w:rsidRPr="00177FE8">
        <w:rPr>
          <w:rFonts w:ascii="Times New Roman" w:eastAsia="Arial" w:hAnsi="Times New Roman" w:cs="Times New Roman"/>
          <w:spacing w:val="48"/>
          <w:sz w:val="24"/>
          <w:szCs w:val="24"/>
          <w:lang w:val="ro-RO"/>
        </w:rPr>
        <w:t xml:space="preserve"> </w:t>
      </w:r>
      <w:r w:rsidRPr="00177FE8">
        <w:rPr>
          <w:rFonts w:ascii="Times New Roman" w:eastAsia="Arial" w:hAnsi="Times New Roman" w:cs="Times New Roman"/>
          <w:sz w:val="24"/>
          <w:szCs w:val="24"/>
          <w:lang w:val="ro-RO"/>
        </w:rPr>
        <w:t>cu</w:t>
      </w:r>
      <w:r w:rsidRPr="00177FE8">
        <w:rPr>
          <w:rFonts w:ascii="Times New Roman" w:eastAsia="Arial" w:hAnsi="Times New Roman" w:cs="Times New Roman"/>
          <w:spacing w:val="8"/>
          <w:sz w:val="24"/>
          <w:szCs w:val="24"/>
          <w:lang w:val="ro-RO"/>
        </w:rPr>
        <w:t xml:space="preserve"> </w:t>
      </w:r>
      <w:r w:rsidRPr="00177FE8">
        <w:rPr>
          <w:rFonts w:ascii="Times New Roman" w:eastAsia="Arial" w:hAnsi="Times New Roman" w:cs="Times New Roman"/>
          <w:w w:val="111"/>
          <w:sz w:val="24"/>
          <w:szCs w:val="24"/>
          <w:lang w:val="ro-RO"/>
        </w:rPr>
        <w:t>referire</w:t>
      </w:r>
      <w:r w:rsidRPr="00177FE8">
        <w:rPr>
          <w:rFonts w:ascii="Times New Roman" w:eastAsia="Arial" w:hAnsi="Times New Roman" w:cs="Times New Roman"/>
          <w:spacing w:val="-7"/>
          <w:w w:val="111"/>
          <w:sz w:val="24"/>
          <w:szCs w:val="24"/>
          <w:lang w:val="ro-RO"/>
        </w:rPr>
        <w:t xml:space="preserve"> </w:t>
      </w:r>
      <w:r w:rsidRPr="00177FE8">
        <w:rPr>
          <w:rFonts w:ascii="Times New Roman" w:eastAsia="Arial" w:hAnsi="Times New Roman" w:cs="Times New Roman"/>
          <w:sz w:val="24"/>
          <w:szCs w:val="24"/>
          <w:lang w:val="ro-RO"/>
        </w:rPr>
        <w:t>Ia</w:t>
      </w:r>
      <w:r w:rsidRPr="00177FE8">
        <w:rPr>
          <w:rFonts w:ascii="Times New Roman" w:eastAsia="Arial" w:hAnsi="Times New Roman" w:cs="Times New Roman"/>
          <w:spacing w:val="-1"/>
          <w:sz w:val="24"/>
          <w:szCs w:val="24"/>
          <w:lang w:val="ro-RO"/>
        </w:rPr>
        <w:t xml:space="preserve"> </w:t>
      </w:r>
      <w:r w:rsidRPr="00177FE8">
        <w:rPr>
          <w:rFonts w:ascii="Times New Roman" w:eastAsia="Arial" w:hAnsi="Times New Roman" w:cs="Times New Roman"/>
          <w:sz w:val="24"/>
          <w:szCs w:val="24"/>
          <w:lang w:val="ro-RO"/>
        </w:rPr>
        <w:t>gaze</w:t>
      </w:r>
      <w:r w:rsidRPr="00177FE8">
        <w:rPr>
          <w:rFonts w:ascii="Times New Roman" w:eastAsia="Arial" w:hAnsi="Times New Roman" w:cs="Times New Roman"/>
          <w:spacing w:val="-1"/>
          <w:sz w:val="24"/>
          <w:szCs w:val="24"/>
          <w:lang w:val="ro-RO"/>
        </w:rPr>
        <w:t xml:space="preserve"> </w:t>
      </w:r>
      <w:r w:rsidRPr="00177FE8">
        <w:rPr>
          <w:rFonts w:ascii="Times New Roman" w:eastAsia="Arial" w:hAnsi="Times New Roman" w:cs="Times New Roman"/>
          <w:w w:val="110"/>
          <w:sz w:val="24"/>
          <w:szCs w:val="24"/>
          <w:lang w:val="ro-RO"/>
        </w:rPr>
        <w:t>naturale</w:t>
      </w:r>
      <w:r w:rsidRPr="00177FE8">
        <w:rPr>
          <w:rFonts w:ascii="Times New Roman" w:eastAsia="Arial" w:hAnsi="Times New Roman" w:cs="Times New Roman"/>
          <w:spacing w:val="-6"/>
          <w:w w:val="110"/>
          <w:sz w:val="24"/>
          <w:szCs w:val="24"/>
          <w:lang w:val="ro-RO"/>
        </w:rPr>
        <w:t xml:space="preserve"> </w:t>
      </w:r>
      <w:r w:rsidRPr="00177FE8">
        <w:rPr>
          <w:rFonts w:ascii="Times New Roman" w:eastAsia="Arial" w:hAnsi="Times New Roman" w:cs="Times New Roman"/>
          <w:w w:val="110"/>
          <w:sz w:val="24"/>
          <w:szCs w:val="24"/>
          <w:lang w:val="ro-RO"/>
        </w:rPr>
        <w:t>renunta</w:t>
      </w:r>
      <w:r w:rsidRPr="00177FE8">
        <w:rPr>
          <w:rFonts w:ascii="Times New Roman" w:eastAsia="Arial" w:hAnsi="Times New Roman" w:cs="Times New Roman"/>
          <w:spacing w:val="-4"/>
          <w:w w:val="110"/>
          <w:sz w:val="24"/>
          <w:szCs w:val="24"/>
          <w:lang w:val="ro-RO"/>
        </w:rPr>
        <w:t xml:space="preserve"> </w:t>
      </w:r>
      <w:r w:rsidRPr="00177FE8">
        <w:rPr>
          <w:rFonts w:ascii="Times New Roman" w:eastAsia="Arial" w:hAnsi="Times New Roman" w:cs="Times New Roman"/>
          <w:sz w:val="24"/>
          <w:szCs w:val="24"/>
          <w:lang w:val="ro-RO"/>
        </w:rPr>
        <w:t>Ia</w:t>
      </w:r>
      <w:r w:rsidRPr="00177FE8">
        <w:rPr>
          <w:rFonts w:ascii="Times New Roman" w:eastAsia="Arial" w:hAnsi="Times New Roman" w:cs="Times New Roman"/>
          <w:spacing w:val="-1"/>
          <w:sz w:val="24"/>
          <w:szCs w:val="24"/>
          <w:lang w:val="ro-RO"/>
        </w:rPr>
        <w:t xml:space="preserve"> </w:t>
      </w:r>
      <w:r w:rsidRPr="00177FE8">
        <w:rPr>
          <w:rFonts w:ascii="Times New Roman" w:eastAsia="Arial" w:hAnsi="Times New Roman" w:cs="Times New Roman"/>
          <w:w w:val="109"/>
          <w:sz w:val="24"/>
          <w:szCs w:val="24"/>
          <w:lang w:val="ro-RO"/>
        </w:rPr>
        <w:t>termenul</w:t>
      </w:r>
      <w:r w:rsidRPr="00177FE8">
        <w:rPr>
          <w:rFonts w:ascii="Times New Roman" w:eastAsia="Arial" w:hAnsi="Times New Roman" w:cs="Times New Roman"/>
          <w:spacing w:val="8"/>
          <w:w w:val="109"/>
          <w:sz w:val="24"/>
          <w:szCs w:val="24"/>
          <w:lang w:val="ro-RO"/>
        </w:rPr>
        <w:t xml:space="preserve"> </w:t>
      </w:r>
      <w:r w:rsidRPr="00177FE8">
        <w:rPr>
          <w:rFonts w:ascii="Times New Roman" w:eastAsia="Arial" w:hAnsi="Times New Roman" w:cs="Times New Roman"/>
          <w:w w:val="109"/>
          <w:sz w:val="24"/>
          <w:szCs w:val="24"/>
          <w:lang w:val="ro-RO"/>
        </w:rPr>
        <w:t>bransament</w:t>
      </w:r>
      <w:r w:rsidRPr="00177FE8">
        <w:rPr>
          <w:rFonts w:ascii="Times New Roman" w:eastAsia="Arial" w:hAnsi="Times New Roman" w:cs="Times New Roman"/>
          <w:spacing w:val="-12"/>
          <w:w w:val="109"/>
          <w:sz w:val="24"/>
          <w:szCs w:val="24"/>
          <w:lang w:val="ro-RO"/>
        </w:rPr>
        <w:t xml:space="preserve"> </w:t>
      </w:r>
      <w:r w:rsidRPr="00177FE8">
        <w:rPr>
          <w:rFonts w:ascii="Times New Roman" w:eastAsia="Arial" w:hAnsi="Times New Roman" w:cs="Times New Roman"/>
          <w:w w:val="123"/>
          <w:sz w:val="24"/>
          <w:szCs w:val="24"/>
          <w:lang w:val="ro-RO"/>
        </w:rPr>
        <w:t xml:space="preserve">il </w:t>
      </w:r>
      <w:r w:rsidRPr="00177FE8">
        <w:rPr>
          <w:rFonts w:ascii="Times New Roman" w:eastAsia="Arial" w:hAnsi="Times New Roman" w:cs="Times New Roman"/>
          <w:w w:val="112"/>
          <w:sz w:val="24"/>
          <w:szCs w:val="24"/>
          <w:lang w:val="ro-RO"/>
        </w:rPr>
        <w:t>inlocuieste</w:t>
      </w:r>
      <w:r w:rsidRPr="00177FE8">
        <w:rPr>
          <w:rFonts w:ascii="Times New Roman" w:eastAsia="Arial" w:hAnsi="Times New Roman" w:cs="Times New Roman"/>
          <w:spacing w:val="-15"/>
          <w:w w:val="112"/>
          <w:sz w:val="24"/>
          <w:szCs w:val="24"/>
          <w:lang w:val="ro-RO"/>
        </w:rPr>
        <w:t xml:space="preserve"> </w:t>
      </w:r>
      <w:r w:rsidRPr="00177FE8">
        <w:rPr>
          <w:rFonts w:ascii="Times New Roman" w:eastAsia="Arial" w:hAnsi="Times New Roman" w:cs="Times New Roman"/>
          <w:w w:val="112"/>
          <w:sz w:val="24"/>
          <w:szCs w:val="24"/>
          <w:lang w:val="ro-RO"/>
        </w:rPr>
        <w:t>fortat,</w:t>
      </w:r>
      <w:r w:rsidRPr="00177FE8">
        <w:rPr>
          <w:rFonts w:ascii="Times New Roman" w:eastAsia="Arial" w:hAnsi="Times New Roman" w:cs="Times New Roman"/>
          <w:spacing w:val="3"/>
          <w:w w:val="112"/>
          <w:sz w:val="24"/>
          <w:szCs w:val="24"/>
          <w:lang w:val="ro-RO"/>
        </w:rPr>
        <w:t xml:space="preserve"> </w:t>
      </w:r>
      <w:r w:rsidRPr="00177FE8">
        <w:rPr>
          <w:rFonts w:ascii="Times New Roman" w:eastAsia="Arial" w:hAnsi="Times New Roman" w:cs="Times New Roman"/>
          <w:sz w:val="24"/>
          <w:szCs w:val="24"/>
          <w:lang w:val="ro-RO"/>
        </w:rPr>
        <w:t>cu</w:t>
      </w:r>
      <w:r w:rsidRPr="00177FE8">
        <w:rPr>
          <w:rFonts w:ascii="Times New Roman" w:eastAsia="Arial" w:hAnsi="Times New Roman" w:cs="Times New Roman"/>
          <w:spacing w:val="17"/>
          <w:sz w:val="24"/>
          <w:szCs w:val="24"/>
          <w:lang w:val="ro-RO"/>
        </w:rPr>
        <w:t xml:space="preserve"> </w:t>
      </w:r>
      <w:r w:rsidRPr="00177FE8">
        <w:rPr>
          <w:rFonts w:ascii="Times New Roman" w:eastAsia="Arial" w:hAnsi="Times New Roman" w:cs="Times New Roman"/>
          <w:w w:val="114"/>
          <w:sz w:val="24"/>
          <w:szCs w:val="24"/>
          <w:lang w:val="ro-RO"/>
        </w:rPr>
        <w:t>termenul</w:t>
      </w:r>
      <w:r w:rsidRPr="00177FE8">
        <w:rPr>
          <w:rFonts w:ascii="Times New Roman" w:eastAsia="Arial" w:hAnsi="Times New Roman" w:cs="Times New Roman"/>
          <w:spacing w:val="8"/>
          <w:w w:val="114"/>
          <w:sz w:val="24"/>
          <w:szCs w:val="24"/>
          <w:lang w:val="ro-RO"/>
        </w:rPr>
        <w:t xml:space="preserve"> </w:t>
      </w:r>
      <w:r w:rsidRPr="00177FE8">
        <w:rPr>
          <w:rFonts w:ascii="Times New Roman" w:eastAsia="Arial" w:hAnsi="Times New Roman" w:cs="Times New Roman"/>
          <w:sz w:val="24"/>
          <w:szCs w:val="24"/>
          <w:lang w:val="ro-RO"/>
        </w:rPr>
        <w:t xml:space="preserve">racord </w:t>
      </w:r>
      <w:r w:rsidRPr="00177FE8">
        <w:rPr>
          <w:rFonts w:ascii="Times New Roman" w:eastAsia="Arial" w:hAnsi="Times New Roman" w:cs="Times New Roman"/>
          <w:spacing w:val="4"/>
          <w:sz w:val="24"/>
          <w:szCs w:val="24"/>
          <w:lang w:val="ro-RO"/>
        </w:rPr>
        <w:t xml:space="preserve"> </w:t>
      </w:r>
      <w:r w:rsidRPr="00177FE8">
        <w:rPr>
          <w:rFonts w:ascii="Times New Roman" w:eastAsia="Arial" w:hAnsi="Times New Roman" w:cs="Times New Roman"/>
          <w:sz w:val="24"/>
          <w:szCs w:val="24"/>
          <w:lang w:val="ro-RO"/>
        </w:rPr>
        <w:t>fara</w:t>
      </w:r>
      <w:r w:rsidRPr="00177FE8">
        <w:rPr>
          <w:rFonts w:ascii="Times New Roman" w:eastAsia="Arial" w:hAnsi="Times New Roman" w:cs="Times New Roman"/>
          <w:spacing w:val="48"/>
          <w:sz w:val="24"/>
          <w:szCs w:val="24"/>
          <w:lang w:val="ro-RO"/>
        </w:rPr>
        <w:t xml:space="preserve"> </w:t>
      </w:r>
      <w:r w:rsidRPr="00177FE8">
        <w:rPr>
          <w:rFonts w:ascii="Times New Roman" w:eastAsia="Arial" w:hAnsi="Times New Roman" w:cs="Times New Roman"/>
          <w:sz w:val="24"/>
          <w:szCs w:val="24"/>
          <w:lang w:val="ro-RO"/>
        </w:rPr>
        <w:t>ca</w:t>
      </w:r>
      <w:r w:rsidRPr="00177FE8">
        <w:rPr>
          <w:rFonts w:ascii="Times New Roman" w:eastAsia="Arial" w:hAnsi="Times New Roman" w:cs="Times New Roman"/>
          <w:spacing w:val="12"/>
          <w:sz w:val="24"/>
          <w:szCs w:val="24"/>
          <w:lang w:val="ro-RO"/>
        </w:rPr>
        <w:t xml:space="preserve"> </w:t>
      </w:r>
      <w:r w:rsidRPr="00177FE8">
        <w:rPr>
          <w:rFonts w:ascii="Times New Roman" w:eastAsia="Arial" w:hAnsi="Times New Roman" w:cs="Times New Roman"/>
          <w:sz w:val="24"/>
          <w:szCs w:val="24"/>
          <w:lang w:val="ro-RO"/>
        </w:rPr>
        <w:t>aceste</w:t>
      </w:r>
      <w:r w:rsidRPr="00177FE8">
        <w:rPr>
          <w:rFonts w:ascii="Times New Roman" w:eastAsia="Arial" w:hAnsi="Times New Roman" w:cs="Times New Roman"/>
          <w:spacing w:val="26"/>
          <w:sz w:val="24"/>
          <w:szCs w:val="24"/>
          <w:lang w:val="ro-RO"/>
        </w:rPr>
        <w:t xml:space="preserve"> </w:t>
      </w:r>
      <w:r w:rsidRPr="00177FE8">
        <w:rPr>
          <w:rFonts w:ascii="Times New Roman" w:eastAsia="Arial" w:hAnsi="Times New Roman" w:cs="Times New Roman"/>
          <w:sz w:val="24"/>
          <w:szCs w:val="24"/>
          <w:lang w:val="ro-RO"/>
        </w:rPr>
        <w:t xml:space="preserve">cuvinte  </w:t>
      </w:r>
      <w:r w:rsidRPr="00177FE8">
        <w:rPr>
          <w:rFonts w:ascii="Times New Roman" w:eastAsia="Arial" w:hAnsi="Times New Roman" w:cs="Times New Roman"/>
          <w:spacing w:val="26"/>
          <w:sz w:val="24"/>
          <w:szCs w:val="24"/>
          <w:lang w:val="ro-RO"/>
        </w:rPr>
        <w:t xml:space="preserve"> </w:t>
      </w:r>
      <w:r w:rsidRPr="00177FE8">
        <w:rPr>
          <w:rFonts w:ascii="Times New Roman" w:eastAsia="Arial" w:hAnsi="Times New Roman" w:cs="Times New Roman"/>
          <w:sz w:val="24"/>
          <w:szCs w:val="24"/>
          <w:lang w:val="ro-RO"/>
        </w:rPr>
        <w:t>sa fie</w:t>
      </w:r>
      <w:r w:rsidRPr="00177FE8">
        <w:rPr>
          <w:rFonts w:ascii="Times New Roman" w:eastAsia="Arial" w:hAnsi="Times New Roman" w:cs="Times New Roman"/>
          <w:spacing w:val="42"/>
          <w:sz w:val="24"/>
          <w:szCs w:val="24"/>
          <w:lang w:val="ro-RO"/>
        </w:rPr>
        <w:t xml:space="preserve"> </w:t>
      </w:r>
      <w:r w:rsidRPr="00177FE8">
        <w:rPr>
          <w:rFonts w:ascii="Times New Roman" w:eastAsia="Arial" w:hAnsi="Times New Roman" w:cs="Times New Roman"/>
          <w:w w:val="109"/>
          <w:sz w:val="24"/>
          <w:szCs w:val="24"/>
          <w:lang w:val="ro-RO"/>
        </w:rPr>
        <w:t>sinonime,</w:t>
      </w:r>
      <w:r w:rsidRPr="00177FE8">
        <w:rPr>
          <w:rFonts w:ascii="Times New Roman" w:eastAsia="Arial" w:hAnsi="Times New Roman" w:cs="Times New Roman"/>
          <w:spacing w:val="-6"/>
          <w:w w:val="109"/>
          <w:sz w:val="24"/>
          <w:szCs w:val="24"/>
          <w:lang w:val="ro-RO"/>
        </w:rPr>
        <w:t xml:space="preserve"> </w:t>
      </w:r>
      <w:r w:rsidRPr="00177FE8">
        <w:rPr>
          <w:rFonts w:ascii="Times New Roman" w:eastAsia="Arial" w:hAnsi="Times New Roman" w:cs="Times New Roman"/>
          <w:sz w:val="24"/>
          <w:szCs w:val="24"/>
          <w:lang w:val="ro-RO"/>
        </w:rPr>
        <w:t>si</w:t>
      </w:r>
      <w:r w:rsidRPr="00177FE8">
        <w:rPr>
          <w:rFonts w:ascii="Times New Roman" w:eastAsia="Arial" w:hAnsi="Times New Roman" w:cs="Times New Roman"/>
          <w:spacing w:val="8"/>
          <w:sz w:val="24"/>
          <w:szCs w:val="24"/>
          <w:lang w:val="ro-RO"/>
        </w:rPr>
        <w:t xml:space="preserve"> </w:t>
      </w:r>
      <w:r w:rsidRPr="00177FE8">
        <w:rPr>
          <w:rFonts w:ascii="Times New Roman" w:eastAsia="Arial" w:hAnsi="Times New Roman" w:cs="Times New Roman"/>
          <w:sz w:val="24"/>
          <w:szCs w:val="24"/>
          <w:lang w:val="ro-RO"/>
        </w:rPr>
        <w:t xml:space="preserve">ramane </w:t>
      </w:r>
      <w:r w:rsidRPr="00177FE8">
        <w:rPr>
          <w:rFonts w:ascii="Times New Roman" w:eastAsia="Arial" w:hAnsi="Times New Roman" w:cs="Times New Roman"/>
          <w:spacing w:val="8"/>
          <w:sz w:val="24"/>
          <w:szCs w:val="24"/>
          <w:lang w:val="ro-RO"/>
        </w:rPr>
        <w:t xml:space="preserve"> </w:t>
      </w:r>
      <w:r w:rsidRPr="00177FE8">
        <w:rPr>
          <w:rFonts w:ascii="Times New Roman" w:eastAsia="Arial" w:hAnsi="Times New Roman" w:cs="Times New Roman"/>
          <w:sz w:val="24"/>
          <w:szCs w:val="24"/>
          <w:lang w:val="ro-RO"/>
        </w:rPr>
        <w:t>pe</w:t>
      </w:r>
      <w:r w:rsidRPr="00177FE8">
        <w:rPr>
          <w:rFonts w:ascii="Times New Roman" w:eastAsia="Arial" w:hAnsi="Times New Roman" w:cs="Times New Roman"/>
          <w:spacing w:val="33"/>
          <w:sz w:val="24"/>
          <w:szCs w:val="24"/>
          <w:lang w:val="ro-RO"/>
        </w:rPr>
        <w:t xml:space="preserve"> </w:t>
      </w:r>
      <w:r w:rsidRPr="00177FE8">
        <w:rPr>
          <w:rFonts w:ascii="Times New Roman" w:eastAsia="Arial" w:hAnsi="Times New Roman" w:cs="Times New Roman"/>
          <w:sz w:val="24"/>
          <w:szCs w:val="24"/>
          <w:lang w:val="ro-RO"/>
        </w:rPr>
        <w:t xml:space="preserve">alocuri, </w:t>
      </w:r>
      <w:r w:rsidRPr="00177FE8">
        <w:rPr>
          <w:rFonts w:ascii="Times New Roman" w:eastAsia="Arial" w:hAnsi="Times New Roman" w:cs="Times New Roman"/>
          <w:spacing w:val="3"/>
          <w:sz w:val="24"/>
          <w:szCs w:val="24"/>
          <w:lang w:val="ro-RO"/>
        </w:rPr>
        <w:t xml:space="preserve"> </w:t>
      </w:r>
      <w:r w:rsidRPr="00177FE8">
        <w:rPr>
          <w:rFonts w:ascii="Times New Roman" w:eastAsia="Arial" w:hAnsi="Times New Roman" w:cs="Times New Roman"/>
          <w:w w:val="103"/>
          <w:sz w:val="24"/>
          <w:szCs w:val="24"/>
          <w:lang w:val="ro-RO"/>
        </w:rPr>
        <w:t xml:space="preserve">desi </w:t>
      </w:r>
      <w:r w:rsidRPr="00177FE8">
        <w:rPr>
          <w:rFonts w:ascii="Times New Roman" w:eastAsia="Arial" w:hAnsi="Times New Roman" w:cs="Times New Roman"/>
          <w:w w:val="112"/>
          <w:sz w:val="24"/>
          <w:szCs w:val="24"/>
          <w:lang w:val="ro-RO"/>
        </w:rPr>
        <w:t>nedefini</w:t>
      </w:r>
      <w:r w:rsidRPr="00177FE8">
        <w:rPr>
          <w:rFonts w:ascii="Times New Roman" w:eastAsia="Arial" w:hAnsi="Times New Roman" w:cs="Times New Roman"/>
          <w:spacing w:val="-1"/>
          <w:w w:val="112"/>
          <w:sz w:val="24"/>
          <w:szCs w:val="24"/>
          <w:lang w:val="ro-RO"/>
        </w:rPr>
        <w:t>t</w:t>
      </w:r>
      <w:r w:rsidRPr="00177FE8">
        <w:rPr>
          <w:rFonts w:ascii="Times New Roman" w:eastAsia="Arial" w:hAnsi="Times New Roman" w:cs="Times New Roman"/>
          <w:w w:val="156"/>
          <w:sz w:val="24"/>
          <w:szCs w:val="24"/>
          <w:lang w:val="ro-RO"/>
        </w:rPr>
        <w:t>,</w:t>
      </w:r>
      <w:r w:rsidRPr="00177FE8">
        <w:rPr>
          <w:rFonts w:ascii="Times New Roman" w:eastAsia="Arial" w:hAnsi="Times New Roman" w:cs="Times New Roman"/>
          <w:spacing w:val="15"/>
          <w:sz w:val="24"/>
          <w:szCs w:val="24"/>
          <w:lang w:val="ro-RO"/>
        </w:rPr>
        <w:t xml:space="preserve"> </w:t>
      </w:r>
      <w:r w:rsidRPr="00177FE8">
        <w:rPr>
          <w:rFonts w:ascii="Times New Roman" w:eastAsia="Arial" w:hAnsi="Times New Roman" w:cs="Times New Roman"/>
          <w:sz w:val="24"/>
          <w:szCs w:val="24"/>
          <w:lang w:val="ro-RO"/>
        </w:rPr>
        <w:t>si</w:t>
      </w:r>
      <w:r w:rsidRPr="00177FE8">
        <w:rPr>
          <w:rFonts w:ascii="Times New Roman" w:eastAsia="Arial" w:hAnsi="Times New Roman" w:cs="Times New Roman"/>
          <w:spacing w:val="22"/>
          <w:sz w:val="24"/>
          <w:szCs w:val="24"/>
          <w:lang w:val="ro-RO"/>
        </w:rPr>
        <w:t xml:space="preserve"> </w:t>
      </w:r>
      <w:r w:rsidRPr="00177FE8">
        <w:rPr>
          <w:rFonts w:ascii="Times New Roman" w:eastAsia="Arial" w:hAnsi="Times New Roman" w:cs="Times New Roman"/>
          <w:w w:val="111"/>
          <w:sz w:val="24"/>
          <w:szCs w:val="24"/>
          <w:lang w:val="ro-RO"/>
        </w:rPr>
        <w:t>termenul</w:t>
      </w:r>
      <w:r w:rsidRPr="00177FE8">
        <w:rPr>
          <w:rFonts w:ascii="Times New Roman" w:eastAsia="Arial" w:hAnsi="Times New Roman" w:cs="Times New Roman"/>
          <w:spacing w:val="30"/>
          <w:w w:val="111"/>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48"/>
          <w:sz w:val="24"/>
          <w:szCs w:val="24"/>
          <w:lang w:val="ro-RO"/>
        </w:rPr>
        <w:t xml:space="preserve"> </w:t>
      </w:r>
      <w:r w:rsidRPr="00177FE8">
        <w:rPr>
          <w:rFonts w:ascii="Times New Roman" w:eastAsia="Arial" w:hAnsi="Times New Roman" w:cs="Times New Roman"/>
          <w:w w:val="108"/>
          <w:sz w:val="24"/>
          <w:szCs w:val="24"/>
          <w:lang w:val="ro-RO"/>
        </w:rPr>
        <w:t>bransament.</w:t>
      </w:r>
      <w:r w:rsidRPr="00177FE8">
        <w:rPr>
          <w:rFonts w:ascii="Times New Roman" w:eastAsia="Arial" w:hAnsi="Times New Roman" w:cs="Times New Roman"/>
          <w:spacing w:val="32"/>
          <w:w w:val="108"/>
          <w:sz w:val="24"/>
          <w:szCs w:val="24"/>
          <w:lang w:val="ro-RO"/>
        </w:rPr>
        <w:t xml:space="preserve"> </w:t>
      </w:r>
      <w:r w:rsidRPr="00177FE8">
        <w:rPr>
          <w:rFonts w:ascii="Times New Roman" w:eastAsia="Arial" w:hAnsi="Times New Roman" w:cs="Times New Roman"/>
          <w:sz w:val="24"/>
          <w:szCs w:val="24"/>
          <w:lang w:val="ro-RO"/>
        </w:rPr>
        <w:t>Este</w:t>
      </w:r>
      <w:r w:rsidRPr="00177FE8">
        <w:rPr>
          <w:rFonts w:ascii="Times New Roman" w:eastAsia="Arial" w:hAnsi="Times New Roman" w:cs="Times New Roman"/>
          <w:spacing w:val="24"/>
          <w:sz w:val="24"/>
          <w:szCs w:val="24"/>
          <w:lang w:val="ro-RO"/>
        </w:rPr>
        <w:t xml:space="preserve"> </w:t>
      </w:r>
      <w:r w:rsidRPr="00177FE8">
        <w:rPr>
          <w:rFonts w:ascii="Times New Roman" w:eastAsia="Arial" w:hAnsi="Times New Roman" w:cs="Times New Roman"/>
          <w:sz w:val="24"/>
          <w:szCs w:val="24"/>
          <w:lang w:val="ro-RO"/>
        </w:rPr>
        <w:t xml:space="preserve">absurd </w:t>
      </w:r>
      <w:r w:rsidRPr="00177FE8">
        <w:rPr>
          <w:rFonts w:ascii="Times New Roman" w:eastAsia="Arial" w:hAnsi="Times New Roman" w:cs="Times New Roman"/>
          <w:spacing w:val="11"/>
          <w:sz w:val="24"/>
          <w:szCs w:val="24"/>
          <w:lang w:val="ro-RO"/>
        </w:rPr>
        <w:t xml:space="preserve"> </w:t>
      </w:r>
      <w:r w:rsidRPr="00177FE8">
        <w:rPr>
          <w:rFonts w:ascii="Times New Roman" w:eastAsia="Arial" w:hAnsi="Times New Roman" w:cs="Times New Roman"/>
          <w:sz w:val="24"/>
          <w:szCs w:val="24"/>
          <w:lang w:val="ro-RO"/>
        </w:rPr>
        <w:t>ca</w:t>
      </w:r>
      <w:r w:rsidRPr="00177FE8">
        <w:rPr>
          <w:rFonts w:ascii="Times New Roman" w:eastAsia="Arial" w:hAnsi="Times New Roman" w:cs="Times New Roman"/>
          <w:spacing w:val="28"/>
          <w:sz w:val="24"/>
          <w:szCs w:val="24"/>
          <w:lang w:val="ro-RO"/>
        </w:rPr>
        <w:t xml:space="preserve"> </w:t>
      </w:r>
      <w:r w:rsidRPr="00177FE8">
        <w:rPr>
          <w:rFonts w:ascii="Times New Roman" w:eastAsia="Arial" w:hAnsi="Times New Roman" w:cs="Times New Roman"/>
          <w:sz w:val="24"/>
          <w:szCs w:val="24"/>
          <w:lang w:val="ro-RO"/>
        </w:rPr>
        <w:t xml:space="preserve">in </w:t>
      </w:r>
      <w:r w:rsidRPr="00177FE8">
        <w:rPr>
          <w:rFonts w:ascii="Times New Roman" w:eastAsia="Arial" w:hAnsi="Times New Roman" w:cs="Times New Roman"/>
          <w:spacing w:val="4"/>
          <w:sz w:val="24"/>
          <w:szCs w:val="24"/>
          <w:lang w:val="ro-RO"/>
        </w:rPr>
        <w:t xml:space="preserve"> </w:t>
      </w:r>
      <w:r w:rsidRPr="00177FE8">
        <w:rPr>
          <w:rFonts w:ascii="Times New Roman" w:eastAsia="Arial" w:hAnsi="Times New Roman" w:cs="Times New Roman"/>
          <w:sz w:val="24"/>
          <w:szCs w:val="24"/>
          <w:lang w:val="ro-RO"/>
        </w:rPr>
        <w:t>aceeasi</w:t>
      </w:r>
      <w:r w:rsidRPr="00177FE8">
        <w:rPr>
          <w:rFonts w:ascii="Times New Roman" w:eastAsia="Arial" w:hAnsi="Times New Roman" w:cs="Times New Roman"/>
          <w:spacing w:val="32"/>
          <w:sz w:val="24"/>
          <w:szCs w:val="24"/>
          <w:lang w:val="ro-RO"/>
        </w:rPr>
        <w:t xml:space="preserve"> </w:t>
      </w:r>
      <w:r w:rsidRPr="00177FE8">
        <w:rPr>
          <w:rFonts w:ascii="Times New Roman" w:eastAsia="Arial" w:hAnsi="Times New Roman" w:cs="Times New Roman"/>
          <w:sz w:val="24"/>
          <w:szCs w:val="24"/>
          <w:lang w:val="ro-RO"/>
        </w:rPr>
        <w:t>Lege</w:t>
      </w:r>
      <w:r w:rsidRPr="00177FE8">
        <w:rPr>
          <w:rFonts w:ascii="Times New Roman" w:eastAsia="Arial" w:hAnsi="Times New Roman" w:cs="Times New Roman"/>
          <w:spacing w:val="26"/>
          <w:sz w:val="24"/>
          <w:szCs w:val="24"/>
          <w:lang w:val="ro-RO"/>
        </w:rPr>
        <w:t xml:space="preserve"> </w:t>
      </w:r>
      <w:r w:rsidRPr="00177FE8">
        <w:rPr>
          <w:rFonts w:ascii="Times New Roman" w:eastAsia="Arial" w:hAnsi="Times New Roman" w:cs="Times New Roman"/>
          <w:sz w:val="24"/>
          <w:szCs w:val="24"/>
          <w:lang w:val="ro-RO"/>
        </w:rPr>
        <w:t>si</w:t>
      </w:r>
      <w:r w:rsidRPr="00177FE8">
        <w:rPr>
          <w:rFonts w:ascii="Times New Roman" w:eastAsia="Arial" w:hAnsi="Times New Roman" w:cs="Times New Roman"/>
          <w:spacing w:val="20"/>
          <w:sz w:val="24"/>
          <w:szCs w:val="24"/>
          <w:lang w:val="ro-RO"/>
        </w:rPr>
        <w:t xml:space="preserve"> </w:t>
      </w:r>
      <w:r w:rsidRPr="00177FE8">
        <w:rPr>
          <w:rFonts w:ascii="Times New Roman" w:eastAsia="Arial" w:hAnsi="Times New Roman" w:cs="Times New Roman"/>
          <w:sz w:val="24"/>
          <w:szCs w:val="24"/>
          <w:lang w:val="ro-RO"/>
        </w:rPr>
        <w:t xml:space="preserve">in </w:t>
      </w:r>
      <w:r w:rsidRPr="00177FE8">
        <w:rPr>
          <w:rFonts w:ascii="Times New Roman" w:eastAsia="Arial" w:hAnsi="Times New Roman" w:cs="Times New Roman"/>
          <w:spacing w:val="4"/>
          <w:sz w:val="24"/>
          <w:szCs w:val="24"/>
          <w:lang w:val="ro-RO"/>
        </w:rPr>
        <w:t xml:space="preserve"> </w:t>
      </w:r>
      <w:r w:rsidRPr="00177FE8">
        <w:rPr>
          <w:rFonts w:ascii="Times New Roman" w:eastAsia="Arial" w:hAnsi="Times New Roman" w:cs="Times New Roman"/>
          <w:sz w:val="24"/>
          <w:szCs w:val="24"/>
          <w:lang w:val="ro-RO"/>
        </w:rPr>
        <w:t xml:space="preserve">actele </w:t>
      </w:r>
      <w:r w:rsidRPr="00177FE8">
        <w:rPr>
          <w:rFonts w:ascii="Times New Roman" w:eastAsia="Arial" w:hAnsi="Times New Roman" w:cs="Times New Roman"/>
          <w:spacing w:val="1"/>
          <w:sz w:val="24"/>
          <w:szCs w:val="24"/>
          <w:lang w:val="ro-RO"/>
        </w:rPr>
        <w:t xml:space="preserve"> </w:t>
      </w:r>
      <w:r w:rsidRPr="00177FE8">
        <w:rPr>
          <w:rFonts w:ascii="Times New Roman" w:eastAsia="Arial" w:hAnsi="Times New Roman" w:cs="Times New Roman"/>
          <w:sz w:val="24"/>
          <w:szCs w:val="24"/>
          <w:lang w:val="ro-RO"/>
        </w:rPr>
        <w:t xml:space="preserve">subsecvente </w:t>
      </w:r>
      <w:r w:rsidRPr="00177FE8">
        <w:rPr>
          <w:rFonts w:ascii="Times New Roman" w:eastAsia="Arial" w:hAnsi="Times New Roman" w:cs="Times New Roman"/>
          <w:spacing w:val="23"/>
          <w:sz w:val="24"/>
          <w:szCs w:val="24"/>
          <w:lang w:val="ro-RO"/>
        </w:rPr>
        <w:t xml:space="preserve"> </w:t>
      </w:r>
      <w:r w:rsidRPr="00177FE8">
        <w:rPr>
          <w:rFonts w:ascii="Times New Roman" w:eastAsia="Arial" w:hAnsi="Times New Roman" w:cs="Times New Roman"/>
          <w:w w:val="113"/>
          <w:sz w:val="24"/>
          <w:szCs w:val="24"/>
          <w:lang w:val="ro-RO"/>
        </w:rPr>
        <w:t xml:space="preserve">pentru </w:t>
      </w:r>
      <w:r w:rsidRPr="00177FE8">
        <w:rPr>
          <w:rFonts w:ascii="Times New Roman" w:eastAsia="Arial" w:hAnsi="Times New Roman" w:cs="Times New Roman"/>
          <w:w w:val="114"/>
          <w:sz w:val="24"/>
          <w:szCs w:val="24"/>
          <w:lang w:val="ro-RO"/>
        </w:rPr>
        <w:t>notiuni</w:t>
      </w:r>
      <w:r w:rsidRPr="00177FE8">
        <w:rPr>
          <w:rFonts w:ascii="Times New Roman" w:eastAsia="Arial" w:hAnsi="Times New Roman" w:cs="Times New Roman"/>
          <w:spacing w:val="-4"/>
          <w:w w:val="114"/>
          <w:sz w:val="24"/>
          <w:szCs w:val="24"/>
          <w:lang w:val="ro-RO"/>
        </w:rPr>
        <w:t xml:space="preserve"> </w:t>
      </w:r>
      <w:r w:rsidRPr="00177FE8">
        <w:rPr>
          <w:rFonts w:ascii="Times New Roman" w:eastAsia="Arial" w:hAnsi="Times New Roman" w:cs="Times New Roman"/>
          <w:sz w:val="24"/>
          <w:szCs w:val="24"/>
          <w:lang w:val="ro-RO"/>
        </w:rPr>
        <w:t xml:space="preserve">similare </w:t>
      </w:r>
      <w:r w:rsidRPr="00177FE8">
        <w:rPr>
          <w:rFonts w:ascii="Times New Roman" w:eastAsia="Arial" w:hAnsi="Times New Roman" w:cs="Times New Roman"/>
          <w:spacing w:val="5"/>
          <w:sz w:val="24"/>
          <w:szCs w:val="24"/>
          <w:lang w:val="ro-RO"/>
        </w:rPr>
        <w:t xml:space="preserve"> </w:t>
      </w:r>
      <w:r w:rsidRPr="00177FE8">
        <w:rPr>
          <w:rFonts w:ascii="Times New Roman" w:eastAsia="Arial" w:hAnsi="Times New Roman" w:cs="Times New Roman"/>
          <w:sz w:val="24"/>
          <w:szCs w:val="24"/>
          <w:lang w:val="ro-RO"/>
        </w:rPr>
        <w:t>sa</w:t>
      </w:r>
      <w:r w:rsidRPr="00177FE8">
        <w:rPr>
          <w:rFonts w:ascii="Times New Roman" w:eastAsia="Arial" w:hAnsi="Times New Roman" w:cs="Times New Roman"/>
          <w:spacing w:val="-8"/>
          <w:sz w:val="24"/>
          <w:szCs w:val="24"/>
          <w:lang w:val="ro-RO"/>
        </w:rPr>
        <w:t xml:space="preserve"> </w:t>
      </w:r>
      <w:r w:rsidRPr="00177FE8">
        <w:rPr>
          <w:rFonts w:ascii="Times New Roman" w:eastAsia="Arial" w:hAnsi="Times New Roman" w:cs="Times New Roman"/>
          <w:sz w:val="24"/>
          <w:szCs w:val="24"/>
          <w:lang w:val="ro-RO"/>
        </w:rPr>
        <w:t>se</w:t>
      </w:r>
      <w:r w:rsidRPr="00177FE8">
        <w:rPr>
          <w:rFonts w:ascii="Times New Roman" w:eastAsia="Arial" w:hAnsi="Times New Roman" w:cs="Times New Roman"/>
          <w:spacing w:val="-13"/>
          <w:sz w:val="24"/>
          <w:szCs w:val="24"/>
          <w:lang w:val="ro-RO"/>
        </w:rPr>
        <w:t xml:space="preserve"> </w:t>
      </w:r>
      <w:r w:rsidRPr="00177FE8">
        <w:rPr>
          <w:rFonts w:ascii="Times New Roman" w:eastAsia="Arial" w:hAnsi="Times New Roman" w:cs="Times New Roman"/>
          <w:sz w:val="24"/>
          <w:szCs w:val="24"/>
          <w:lang w:val="ro-RO"/>
        </w:rPr>
        <w:t xml:space="preserve">utilizeze  </w:t>
      </w:r>
      <w:r w:rsidRPr="00177FE8">
        <w:rPr>
          <w:rFonts w:ascii="Times New Roman" w:eastAsia="Arial" w:hAnsi="Times New Roman" w:cs="Times New Roman"/>
          <w:w w:val="115"/>
          <w:sz w:val="24"/>
          <w:szCs w:val="24"/>
          <w:lang w:val="ro-RO"/>
        </w:rPr>
        <w:t>termeni</w:t>
      </w:r>
      <w:r w:rsidRPr="00177FE8">
        <w:rPr>
          <w:rFonts w:ascii="Times New Roman" w:eastAsia="Arial" w:hAnsi="Times New Roman" w:cs="Times New Roman"/>
          <w:spacing w:val="-21"/>
          <w:w w:val="115"/>
          <w:sz w:val="24"/>
          <w:szCs w:val="24"/>
          <w:lang w:val="ro-RO"/>
        </w:rPr>
        <w:t xml:space="preserve"> </w:t>
      </w:r>
      <w:r w:rsidRPr="00177FE8">
        <w:rPr>
          <w:rFonts w:ascii="Times New Roman" w:eastAsia="Arial" w:hAnsi="Times New Roman" w:cs="Times New Roman"/>
          <w:w w:val="115"/>
          <w:sz w:val="24"/>
          <w:szCs w:val="24"/>
          <w:lang w:val="ro-RO"/>
        </w:rPr>
        <w:t>diferiti.</w:t>
      </w:r>
    </w:p>
    <w:p w14:paraId="2EE08E9A" w14:textId="77777777" w:rsidR="0092709A" w:rsidRPr="00177FE8" w:rsidRDefault="0092709A" w:rsidP="0092709A">
      <w:pPr>
        <w:ind w:right="-20"/>
        <w:jc w:val="both"/>
        <w:rPr>
          <w:rFonts w:ascii="Times New Roman" w:eastAsia="Arial" w:hAnsi="Times New Roman" w:cs="Times New Roman"/>
          <w:sz w:val="24"/>
          <w:szCs w:val="24"/>
          <w:lang w:val="ro-RO"/>
        </w:rPr>
      </w:pPr>
      <w:r w:rsidRPr="00177FE8">
        <w:rPr>
          <w:rFonts w:ascii="Times New Roman" w:eastAsia="Arial" w:hAnsi="Times New Roman" w:cs="Times New Roman"/>
          <w:sz w:val="24"/>
          <w:szCs w:val="24"/>
          <w:u w:val="single" w:color="000000"/>
          <w:lang w:val="ro-RO"/>
        </w:rPr>
        <w:t>Nota</w:t>
      </w:r>
      <w:r w:rsidRPr="00177FE8">
        <w:rPr>
          <w:rFonts w:ascii="Times New Roman" w:eastAsia="Arial" w:hAnsi="Times New Roman" w:cs="Times New Roman"/>
          <w:spacing w:val="39"/>
          <w:sz w:val="24"/>
          <w:szCs w:val="24"/>
          <w:u w:val="single" w:color="000000"/>
          <w:lang w:val="ro-RO"/>
        </w:rPr>
        <w:t xml:space="preserve"> </w:t>
      </w:r>
      <w:r w:rsidRPr="00177FE8">
        <w:rPr>
          <w:rFonts w:ascii="Times New Roman" w:eastAsia="Arial" w:hAnsi="Times New Roman" w:cs="Times New Roman"/>
          <w:w w:val="109"/>
          <w:sz w:val="24"/>
          <w:szCs w:val="24"/>
          <w:u w:val="single" w:color="000000"/>
          <w:lang w:val="ro-RO"/>
        </w:rPr>
        <w:t>final</w:t>
      </w:r>
      <w:r w:rsidRPr="00177FE8">
        <w:rPr>
          <w:rFonts w:ascii="Times New Roman" w:eastAsia="Arial" w:hAnsi="Times New Roman" w:cs="Times New Roman"/>
          <w:spacing w:val="-22"/>
          <w:w w:val="110"/>
          <w:sz w:val="24"/>
          <w:szCs w:val="24"/>
          <w:u w:val="single" w:color="000000"/>
          <w:lang w:val="ro-RO"/>
        </w:rPr>
        <w:t>a</w:t>
      </w:r>
      <w:r w:rsidRPr="00177FE8">
        <w:rPr>
          <w:rFonts w:ascii="Times New Roman" w:eastAsia="Arial" w:hAnsi="Times New Roman" w:cs="Times New Roman"/>
          <w:spacing w:val="-7"/>
          <w:w w:val="118"/>
          <w:sz w:val="24"/>
          <w:szCs w:val="24"/>
          <w:u w:val="single" w:color="000000"/>
          <w:lang w:val="ro-RO"/>
        </w:rPr>
        <w:t>'</w:t>
      </w:r>
      <w:r w:rsidRPr="00177FE8">
        <w:rPr>
          <w:rFonts w:ascii="Times New Roman" w:eastAsia="Arial" w:hAnsi="Times New Roman" w:cs="Times New Roman"/>
          <w:w w:val="118"/>
          <w:sz w:val="24"/>
          <w:szCs w:val="24"/>
          <w:lang w:val="ro-RO"/>
        </w:rPr>
        <w:t>:</w:t>
      </w:r>
    </w:p>
    <w:p w14:paraId="77CB6EF4" w14:textId="77777777" w:rsidR="0092709A" w:rsidRPr="00177FE8" w:rsidRDefault="0092709A" w:rsidP="0092709A">
      <w:pPr>
        <w:ind w:right="77"/>
        <w:jc w:val="both"/>
        <w:rPr>
          <w:rFonts w:ascii="Times New Roman" w:eastAsia="Arial" w:hAnsi="Times New Roman" w:cs="Times New Roman"/>
          <w:sz w:val="24"/>
          <w:szCs w:val="24"/>
          <w:lang w:val="ro-RO"/>
        </w:rPr>
      </w:pPr>
      <w:r w:rsidRPr="00177FE8">
        <w:rPr>
          <w:rFonts w:ascii="Times New Roman" w:eastAsia="Arial" w:hAnsi="Times New Roman" w:cs="Times New Roman"/>
          <w:w w:val="111"/>
          <w:sz w:val="24"/>
          <w:szCs w:val="24"/>
          <w:lang w:val="ro-RO"/>
        </w:rPr>
        <w:t xml:space="preserve">Datorita </w:t>
      </w:r>
      <w:r w:rsidRPr="00177FE8">
        <w:rPr>
          <w:rFonts w:ascii="Times New Roman" w:eastAsia="Arial" w:hAnsi="Times New Roman" w:cs="Times New Roman"/>
          <w:spacing w:val="2"/>
          <w:w w:val="111"/>
          <w:sz w:val="24"/>
          <w:szCs w:val="24"/>
          <w:lang w:val="ro-RO"/>
        </w:rPr>
        <w:t xml:space="preserve"> </w:t>
      </w:r>
      <w:r w:rsidRPr="00177FE8">
        <w:rPr>
          <w:rFonts w:ascii="Times New Roman" w:eastAsia="Arial" w:hAnsi="Times New Roman" w:cs="Times New Roman"/>
          <w:sz w:val="24"/>
          <w:szCs w:val="24"/>
          <w:lang w:val="ro-RO"/>
        </w:rPr>
        <w:t xml:space="preserve">unor </w:t>
      </w:r>
      <w:r w:rsidRPr="00177FE8">
        <w:rPr>
          <w:rFonts w:ascii="Times New Roman" w:eastAsia="Arial" w:hAnsi="Times New Roman" w:cs="Times New Roman"/>
          <w:spacing w:val="43"/>
          <w:sz w:val="24"/>
          <w:szCs w:val="24"/>
          <w:lang w:val="ro-RO"/>
        </w:rPr>
        <w:t xml:space="preserve"> </w:t>
      </w:r>
      <w:r w:rsidRPr="00177FE8">
        <w:rPr>
          <w:rFonts w:ascii="Times New Roman" w:eastAsia="Arial" w:hAnsi="Times New Roman" w:cs="Times New Roman"/>
          <w:w w:val="111"/>
          <w:sz w:val="24"/>
          <w:szCs w:val="24"/>
          <w:lang w:val="ro-RO"/>
        </w:rPr>
        <w:t>prevederi</w:t>
      </w:r>
      <w:r w:rsidRPr="00177FE8">
        <w:rPr>
          <w:rFonts w:ascii="Times New Roman" w:eastAsia="Arial" w:hAnsi="Times New Roman" w:cs="Times New Roman"/>
          <w:spacing w:val="50"/>
          <w:w w:val="111"/>
          <w:sz w:val="24"/>
          <w:szCs w:val="24"/>
          <w:lang w:val="ro-RO"/>
        </w:rPr>
        <w:t xml:space="preserve"> </w:t>
      </w:r>
      <w:r w:rsidRPr="00177FE8">
        <w:rPr>
          <w:rFonts w:ascii="Times New Roman" w:eastAsia="Arial" w:hAnsi="Times New Roman" w:cs="Times New Roman"/>
          <w:sz w:val="24"/>
          <w:szCs w:val="24"/>
          <w:lang w:val="ro-RO"/>
        </w:rPr>
        <w:t xml:space="preserve">absurde </w:t>
      </w:r>
      <w:r w:rsidRPr="00177FE8">
        <w:rPr>
          <w:rFonts w:ascii="Times New Roman" w:eastAsia="Arial" w:hAnsi="Times New Roman" w:cs="Times New Roman"/>
          <w:spacing w:val="48"/>
          <w:sz w:val="24"/>
          <w:szCs w:val="24"/>
          <w:lang w:val="ro-RO"/>
        </w:rPr>
        <w:t xml:space="preserve"> </w:t>
      </w:r>
      <w:r w:rsidRPr="00177FE8">
        <w:rPr>
          <w:rFonts w:ascii="Times New Roman" w:eastAsia="Arial" w:hAnsi="Times New Roman" w:cs="Times New Roman"/>
          <w:sz w:val="24"/>
          <w:szCs w:val="24"/>
          <w:lang w:val="ro-RO"/>
        </w:rPr>
        <w:t xml:space="preserve">din </w:t>
      </w:r>
      <w:r w:rsidRPr="00177FE8">
        <w:rPr>
          <w:rFonts w:ascii="Times New Roman" w:eastAsia="Arial" w:hAnsi="Times New Roman" w:cs="Times New Roman"/>
          <w:spacing w:val="23"/>
          <w:sz w:val="24"/>
          <w:szCs w:val="24"/>
          <w:lang w:val="ro-RO"/>
        </w:rPr>
        <w:t xml:space="preserve"> </w:t>
      </w:r>
      <w:r w:rsidRPr="00177FE8">
        <w:rPr>
          <w:rFonts w:ascii="Times New Roman" w:eastAsia="Arial" w:hAnsi="Times New Roman" w:cs="Times New Roman"/>
          <w:sz w:val="24"/>
          <w:szCs w:val="24"/>
          <w:lang w:val="ro-RO"/>
        </w:rPr>
        <w:t xml:space="preserve">Normele  </w:t>
      </w:r>
      <w:r w:rsidRPr="00177FE8">
        <w:rPr>
          <w:rFonts w:ascii="Times New Roman" w:eastAsia="Arial" w:hAnsi="Times New Roman" w:cs="Times New Roman"/>
          <w:spacing w:val="22"/>
          <w:sz w:val="24"/>
          <w:szCs w:val="24"/>
          <w:lang w:val="ro-RO"/>
        </w:rPr>
        <w:t xml:space="preserve"> </w:t>
      </w:r>
      <w:r w:rsidRPr="00177FE8">
        <w:rPr>
          <w:rFonts w:ascii="Times New Roman" w:eastAsia="Arial" w:hAnsi="Times New Roman" w:cs="Times New Roman"/>
          <w:sz w:val="24"/>
          <w:szCs w:val="24"/>
          <w:lang w:val="ro-RO"/>
        </w:rPr>
        <w:t xml:space="preserve">de </w:t>
      </w:r>
      <w:r w:rsidRPr="00177FE8">
        <w:rPr>
          <w:rFonts w:ascii="Times New Roman" w:eastAsia="Arial" w:hAnsi="Times New Roman" w:cs="Times New Roman"/>
          <w:spacing w:val="19"/>
          <w:sz w:val="24"/>
          <w:szCs w:val="24"/>
          <w:lang w:val="ro-RO"/>
        </w:rPr>
        <w:t xml:space="preserve"> </w:t>
      </w:r>
      <w:r w:rsidRPr="00177FE8">
        <w:rPr>
          <w:rFonts w:ascii="Times New Roman" w:eastAsia="Arial" w:hAnsi="Times New Roman" w:cs="Times New Roman"/>
          <w:sz w:val="24"/>
          <w:szCs w:val="24"/>
          <w:lang w:val="ro-RO"/>
        </w:rPr>
        <w:t>gaze</w:t>
      </w:r>
      <w:r w:rsidRPr="00177FE8">
        <w:rPr>
          <w:rFonts w:ascii="Times New Roman" w:eastAsia="Arial" w:hAnsi="Times New Roman" w:cs="Times New Roman"/>
          <w:spacing w:val="55"/>
          <w:sz w:val="24"/>
          <w:szCs w:val="24"/>
          <w:lang w:val="ro-RO"/>
        </w:rPr>
        <w:t xml:space="preserve"> </w:t>
      </w:r>
      <w:r w:rsidRPr="00177FE8">
        <w:rPr>
          <w:rFonts w:ascii="Times New Roman" w:eastAsia="Arial" w:hAnsi="Times New Roman" w:cs="Times New Roman"/>
          <w:sz w:val="24"/>
          <w:szCs w:val="24"/>
          <w:lang w:val="ro-RO"/>
        </w:rPr>
        <w:t xml:space="preserve">naturale  </w:t>
      </w:r>
      <w:r w:rsidRPr="00177FE8">
        <w:rPr>
          <w:rFonts w:ascii="Times New Roman" w:eastAsia="Arial" w:hAnsi="Times New Roman" w:cs="Times New Roman"/>
          <w:spacing w:val="20"/>
          <w:sz w:val="24"/>
          <w:szCs w:val="24"/>
          <w:lang w:val="ro-RO"/>
        </w:rPr>
        <w:t xml:space="preserve"> </w:t>
      </w:r>
      <w:r w:rsidRPr="00177FE8">
        <w:rPr>
          <w:rFonts w:ascii="Times New Roman" w:eastAsia="Arial" w:hAnsi="Times New Roman" w:cs="Times New Roman"/>
          <w:sz w:val="24"/>
          <w:szCs w:val="24"/>
          <w:lang w:val="ro-RO"/>
        </w:rPr>
        <w:t xml:space="preserve">prin </w:t>
      </w:r>
      <w:r w:rsidRPr="00177FE8">
        <w:rPr>
          <w:rFonts w:ascii="Times New Roman" w:eastAsia="Arial" w:hAnsi="Times New Roman" w:cs="Times New Roman"/>
          <w:spacing w:val="53"/>
          <w:sz w:val="24"/>
          <w:szCs w:val="24"/>
          <w:lang w:val="ro-RO"/>
        </w:rPr>
        <w:t xml:space="preserve"> </w:t>
      </w:r>
      <w:r w:rsidRPr="00177FE8">
        <w:rPr>
          <w:rFonts w:ascii="Times New Roman" w:eastAsia="Arial" w:hAnsi="Times New Roman" w:cs="Times New Roman"/>
          <w:sz w:val="24"/>
          <w:szCs w:val="24"/>
          <w:lang w:val="ro-RO"/>
        </w:rPr>
        <w:t xml:space="preserve">care </w:t>
      </w:r>
      <w:r w:rsidRPr="00177FE8">
        <w:rPr>
          <w:rFonts w:ascii="Times New Roman" w:eastAsia="Arial" w:hAnsi="Times New Roman" w:cs="Times New Roman"/>
          <w:spacing w:val="21"/>
          <w:sz w:val="24"/>
          <w:szCs w:val="24"/>
          <w:lang w:val="ro-RO"/>
        </w:rPr>
        <w:t xml:space="preserve"> </w:t>
      </w:r>
      <w:r w:rsidRPr="00177FE8">
        <w:rPr>
          <w:rFonts w:ascii="Times New Roman" w:eastAsia="Arial" w:hAnsi="Times New Roman" w:cs="Times New Roman"/>
          <w:spacing w:val="2"/>
          <w:w w:val="89"/>
          <w:sz w:val="24"/>
          <w:szCs w:val="24"/>
          <w:lang w:val="ro-RO"/>
        </w:rPr>
        <w:t>s</w:t>
      </w:r>
      <w:r w:rsidRPr="00177FE8">
        <w:rPr>
          <w:rFonts w:ascii="Times New Roman" w:eastAsia="Arial" w:hAnsi="Times New Roman" w:cs="Times New Roman"/>
          <w:spacing w:val="9"/>
          <w:w w:val="89"/>
          <w:sz w:val="24"/>
          <w:szCs w:val="24"/>
          <w:lang w:val="ro-RO"/>
        </w:rPr>
        <w:t>-</w:t>
      </w:r>
      <w:r w:rsidRPr="00177FE8">
        <w:rPr>
          <w:rFonts w:ascii="Times New Roman" w:eastAsia="Arial" w:hAnsi="Times New Roman" w:cs="Times New Roman"/>
          <w:w w:val="89"/>
          <w:sz w:val="24"/>
          <w:szCs w:val="24"/>
          <w:lang w:val="ro-RO"/>
        </w:rPr>
        <w:t xml:space="preserve">a </w:t>
      </w:r>
      <w:r w:rsidRPr="00177FE8">
        <w:rPr>
          <w:rFonts w:ascii="Times New Roman" w:eastAsia="Arial" w:hAnsi="Times New Roman" w:cs="Times New Roman"/>
          <w:spacing w:val="32"/>
          <w:w w:val="89"/>
          <w:sz w:val="24"/>
          <w:szCs w:val="24"/>
          <w:lang w:val="ro-RO"/>
        </w:rPr>
        <w:t xml:space="preserve"> </w:t>
      </w:r>
      <w:r w:rsidRPr="00177FE8">
        <w:rPr>
          <w:rFonts w:ascii="Times New Roman" w:eastAsia="Arial" w:hAnsi="Times New Roman" w:cs="Times New Roman"/>
          <w:w w:val="113"/>
          <w:sz w:val="24"/>
          <w:szCs w:val="24"/>
          <w:lang w:val="ro-RO"/>
        </w:rPr>
        <w:t>definit</w:t>
      </w:r>
      <w:r w:rsidRPr="00177FE8">
        <w:rPr>
          <w:rFonts w:ascii="Times New Roman" w:eastAsia="Arial" w:hAnsi="Times New Roman" w:cs="Times New Roman"/>
          <w:spacing w:val="54"/>
          <w:w w:val="113"/>
          <w:sz w:val="24"/>
          <w:szCs w:val="24"/>
          <w:lang w:val="ro-RO"/>
        </w:rPr>
        <w:t xml:space="preserve"> </w:t>
      </w:r>
      <w:r w:rsidRPr="00177FE8">
        <w:rPr>
          <w:rFonts w:ascii="Times New Roman" w:eastAsia="Arial" w:hAnsi="Times New Roman" w:cs="Times New Roman"/>
          <w:sz w:val="24"/>
          <w:szCs w:val="24"/>
          <w:lang w:val="ro-RO"/>
        </w:rPr>
        <w:t xml:space="preserve">teava </w:t>
      </w:r>
      <w:r w:rsidRPr="00177FE8">
        <w:rPr>
          <w:rFonts w:ascii="Times New Roman" w:eastAsia="Arial" w:hAnsi="Times New Roman" w:cs="Times New Roman"/>
          <w:spacing w:val="40"/>
          <w:sz w:val="24"/>
          <w:szCs w:val="24"/>
          <w:lang w:val="ro-RO"/>
        </w:rPr>
        <w:t xml:space="preserve"> </w:t>
      </w:r>
      <w:r w:rsidRPr="00177FE8">
        <w:rPr>
          <w:rFonts w:ascii="Times New Roman" w:eastAsia="Arial" w:hAnsi="Times New Roman" w:cs="Times New Roman"/>
          <w:w w:val="103"/>
          <w:sz w:val="24"/>
          <w:szCs w:val="24"/>
          <w:lang w:val="ro-RO"/>
        </w:rPr>
        <w:t xml:space="preserve">de </w:t>
      </w:r>
      <w:r w:rsidRPr="00177FE8">
        <w:rPr>
          <w:rFonts w:ascii="Times New Roman" w:eastAsia="Arial" w:hAnsi="Times New Roman" w:cs="Times New Roman"/>
          <w:w w:val="110"/>
          <w:sz w:val="24"/>
          <w:szCs w:val="24"/>
          <w:lang w:val="ro-RO"/>
        </w:rPr>
        <w:t>polietilena</w:t>
      </w:r>
      <w:r w:rsidRPr="00177FE8">
        <w:rPr>
          <w:rFonts w:ascii="Times New Roman" w:eastAsia="Arial" w:hAnsi="Times New Roman" w:cs="Times New Roman"/>
          <w:spacing w:val="8"/>
          <w:w w:val="110"/>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1"/>
          <w:sz w:val="24"/>
          <w:szCs w:val="24"/>
          <w:lang w:val="ro-RO"/>
        </w:rPr>
        <w:t xml:space="preserve"> </w:t>
      </w:r>
      <w:r w:rsidRPr="00177FE8">
        <w:rPr>
          <w:rFonts w:ascii="Times New Roman" w:eastAsia="Arial" w:hAnsi="Times New Roman" w:cs="Times New Roman"/>
          <w:sz w:val="24"/>
          <w:szCs w:val="24"/>
          <w:lang w:val="ro-RO"/>
        </w:rPr>
        <w:t>inalta</w:t>
      </w:r>
      <w:r w:rsidRPr="00177FE8">
        <w:rPr>
          <w:rFonts w:ascii="Times New Roman" w:eastAsia="Arial" w:hAnsi="Times New Roman" w:cs="Times New Roman"/>
          <w:spacing w:val="47"/>
          <w:sz w:val="24"/>
          <w:szCs w:val="24"/>
          <w:lang w:val="ro-RO"/>
        </w:rPr>
        <w:t xml:space="preserve"> </w:t>
      </w:r>
      <w:r w:rsidRPr="00177FE8">
        <w:rPr>
          <w:rFonts w:ascii="Times New Roman" w:eastAsia="Arial" w:hAnsi="Times New Roman" w:cs="Times New Roman"/>
          <w:w w:val="109"/>
          <w:sz w:val="24"/>
          <w:szCs w:val="24"/>
          <w:lang w:val="ro-RO"/>
        </w:rPr>
        <w:t>densitate</w:t>
      </w:r>
      <w:r w:rsidRPr="00177FE8">
        <w:rPr>
          <w:rFonts w:ascii="Times New Roman" w:eastAsia="Arial" w:hAnsi="Times New Roman" w:cs="Times New Roman"/>
          <w:spacing w:val="1"/>
          <w:w w:val="109"/>
          <w:sz w:val="24"/>
          <w:szCs w:val="24"/>
          <w:lang w:val="ro-RO"/>
        </w:rPr>
        <w:t xml:space="preserve"> </w:t>
      </w:r>
      <w:r w:rsidRPr="00177FE8">
        <w:rPr>
          <w:rFonts w:ascii="Times New Roman" w:eastAsia="Arial" w:hAnsi="Times New Roman" w:cs="Times New Roman"/>
          <w:w w:val="89"/>
          <w:sz w:val="24"/>
          <w:szCs w:val="24"/>
          <w:lang w:val="ro-RO"/>
        </w:rPr>
        <w:t>(PEHD)</w:t>
      </w:r>
      <w:r w:rsidRPr="00177FE8">
        <w:rPr>
          <w:rFonts w:ascii="Times New Roman" w:eastAsia="Arial" w:hAnsi="Times New Roman" w:cs="Times New Roman"/>
          <w:spacing w:val="43"/>
          <w:w w:val="89"/>
          <w:sz w:val="24"/>
          <w:szCs w:val="24"/>
          <w:lang w:val="ro-RO"/>
        </w:rPr>
        <w:t xml:space="preserve"> </w:t>
      </w:r>
      <w:r w:rsidRPr="00177FE8">
        <w:rPr>
          <w:rFonts w:ascii="Times New Roman" w:eastAsia="Arial" w:hAnsi="Times New Roman" w:cs="Times New Roman"/>
          <w:w w:val="89"/>
          <w:sz w:val="24"/>
          <w:szCs w:val="24"/>
          <w:lang w:val="ro-RO"/>
        </w:rPr>
        <w:t>SDR</w:t>
      </w:r>
      <w:r w:rsidRPr="00177FE8">
        <w:rPr>
          <w:rFonts w:ascii="Times New Roman" w:eastAsia="Arial" w:hAnsi="Times New Roman" w:cs="Times New Roman"/>
          <w:spacing w:val="1"/>
          <w:w w:val="89"/>
          <w:sz w:val="24"/>
          <w:szCs w:val="24"/>
          <w:lang w:val="ro-RO"/>
        </w:rPr>
        <w:t xml:space="preserve"> </w:t>
      </w:r>
      <w:r w:rsidRPr="00177FE8">
        <w:rPr>
          <w:rFonts w:ascii="Times New Roman" w:eastAsia="Arial" w:hAnsi="Times New Roman" w:cs="Times New Roman"/>
          <w:sz w:val="24"/>
          <w:szCs w:val="24"/>
          <w:lang w:val="ro-RO"/>
        </w:rPr>
        <w:t>1</w:t>
      </w:r>
      <w:r w:rsidRPr="00177FE8">
        <w:rPr>
          <w:rFonts w:ascii="Times New Roman" w:eastAsia="Arial" w:hAnsi="Times New Roman" w:cs="Times New Roman"/>
          <w:spacing w:val="-10"/>
          <w:sz w:val="24"/>
          <w:szCs w:val="24"/>
          <w:lang w:val="ro-RO"/>
        </w:rPr>
        <w:t>1</w:t>
      </w:r>
      <w:r w:rsidRPr="00177FE8">
        <w:rPr>
          <w:rFonts w:ascii="Times New Roman" w:eastAsia="Arial" w:hAnsi="Times New Roman" w:cs="Times New Roman"/>
          <w:sz w:val="24"/>
          <w:szCs w:val="24"/>
          <w:lang w:val="ro-RO"/>
        </w:rPr>
        <w:t>ca</w:t>
      </w:r>
      <w:r w:rsidRPr="00177FE8">
        <w:rPr>
          <w:rFonts w:ascii="Times New Roman" w:eastAsia="Arial" w:hAnsi="Times New Roman" w:cs="Times New Roman"/>
          <w:spacing w:val="42"/>
          <w:sz w:val="24"/>
          <w:szCs w:val="24"/>
          <w:lang w:val="ro-RO"/>
        </w:rPr>
        <w:t xml:space="preserve"> </w:t>
      </w:r>
      <w:r w:rsidRPr="00177FE8">
        <w:rPr>
          <w:rFonts w:ascii="Times New Roman" w:eastAsia="Arial" w:hAnsi="Times New Roman" w:cs="Times New Roman"/>
          <w:sz w:val="24"/>
          <w:szCs w:val="24"/>
          <w:lang w:val="ro-RO"/>
        </w:rPr>
        <w:t>fiind</w:t>
      </w:r>
      <w:r w:rsidRPr="00177FE8">
        <w:rPr>
          <w:rFonts w:ascii="Times New Roman" w:eastAsia="Arial" w:hAnsi="Times New Roman" w:cs="Times New Roman"/>
          <w:spacing w:val="49"/>
          <w:sz w:val="24"/>
          <w:szCs w:val="24"/>
          <w:lang w:val="ro-RO"/>
        </w:rPr>
        <w:t xml:space="preserve"> </w:t>
      </w:r>
      <w:r w:rsidRPr="00177FE8">
        <w:rPr>
          <w:rFonts w:ascii="Times New Roman" w:eastAsia="Arial" w:hAnsi="Times New Roman" w:cs="Times New Roman"/>
          <w:sz w:val="24"/>
          <w:szCs w:val="24"/>
          <w:lang w:val="ro-RO"/>
        </w:rPr>
        <w:t>PN10</w:t>
      </w:r>
      <w:r w:rsidRPr="00177FE8">
        <w:rPr>
          <w:rFonts w:ascii="Times New Roman" w:eastAsia="Arial" w:hAnsi="Times New Roman" w:cs="Times New Roman"/>
          <w:spacing w:val="4"/>
          <w:sz w:val="24"/>
          <w:szCs w:val="24"/>
          <w:lang w:val="ro-RO"/>
        </w:rPr>
        <w:t xml:space="preserve"> </w:t>
      </w:r>
      <w:r w:rsidRPr="00177FE8">
        <w:rPr>
          <w:rFonts w:ascii="Times New Roman" w:eastAsia="Arial" w:hAnsi="Times New Roman" w:cs="Times New Roman"/>
          <w:sz w:val="24"/>
          <w:szCs w:val="24"/>
          <w:lang w:val="ro-RO"/>
        </w:rPr>
        <w:t>s-a</w:t>
      </w:r>
      <w:r w:rsidRPr="00177FE8">
        <w:rPr>
          <w:rFonts w:ascii="Times New Roman" w:eastAsia="Arial" w:hAnsi="Times New Roman" w:cs="Times New Roman"/>
          <w:spacing w:val="-5"/>
          <w:sz w:val="24"/>
          <w:szCs w:val="24"/>
          <w:lang w:val="ro-RO"/>
        </w:rPr>
        <w:t xml:space="preserve"> </w:t>
      </w:r>
      <w:r w:rsidRPr="00177FE8">
        <w:rPr>
          <w:rFonts w:ascii="Times New Roman" w:eastAsia="Arial" w:hAnsi="Times New Roman" w:cs="Times New Roman"/>
          <w:sz w:val="24"/>
          <w:szCs w:val="24"/>
          <w:lang w:val="ro-RO"/>
        </w:rPr>
        <w:t>ajuns</w:t>
      </w:r>
      <w:r w:rsidRPr="00177FE8">
        <w:rPr>
          <w:rFonts w:ascii="Times New Roman" w:eastAsia="Arial" w:hAnsi="Times New Roman" w:cs="Times New Roman"/>
          <w:spacing w:val="11"/>
          <w:sz w:val="24"/>
          <w:szCs w:val="24"/>
          <w:lang w:val="ro-RO"/>
        </w:rPr>
        <w:t xml:space="preserve"> </w:t>
      </w:r>
      <w:r w:rsidRPr="00177FE8">
        <w:rPr>
          <w:rFonts w:ascii="Times New Roman" w:eastAsia="Arial" w:hAnsi="Times New Roman" w:cs="Times New Roman"/>
          <w:sz w:val="24"/>
          <w:szCs w:val="24"/>
          <w:lang w:val="ro-RO"/>
        </w:rPr>
        <w:t xml:space="preserve">Ia situatia </w:t>
      </w:r>
      <w:r w:rsidRPr="00177FE8">
        <w:rPr>
          <w:rFonts w:ascii="Times New Roman" w:eastAsia="Arial" w:hAnsi="Times New Roman" w:cs="Times New Roman"/>
          <w:spacing w:val="9"/>
          <w:sz w:val="24"/>
          <w:szCs w:val="24"/>
          <w:lang w:val="ro-RO"/>
        </w:rPr>
        <w:t xml:space="preserve"> </w:t>
      </w:r>
      <w:r w:rsidRPr="00177FE8">
        <w:rPr>
          <w:rFonts w:ascii="Times New Roman" w:eastAsia="Arial" w:hAnsi="Times New Roman" w:cs="Times New Roman"/>
          <w:sz w:val="24"/>
          <w:szCs w:val="24"/>
          <w:lang w:val="ro-RO"/>
        </w:rPr>
        <w:t>in</w:t>
      </w:r>
      <w:r w:rsidRPr="00177FE8">
        <w:rPr>
          <w:rFonts w:ascii="Times New Roman" w:eastAsia="Arial" w:hAnsi="Times New Roman" w:cs="Times New Roman"/>
          <w:spacing w:val="14"/>
          <w:sz w:val="24"/>
          <w:szCs w:val="24"/>
          <w:lang w:val="ro-RO"/>
        </w:rPr>
        <w:t xml:space="preserve"> </w:t>
      </w:r>
      <w:r w:rsidRPr="00177FE8">
        <w:rPr>
          <w:rFonts w:ascii="Times New Roman" w:eastAsia="Arial" w:hAnsi="Times New Roman" w:cs="Times New Roman"/>
          <w:sz w:val="24"/>
          <w:szCs w:val="24"/>
          <w:lang w:val="ro-RO"/>
        </w:rPr>
        <w:t>care</w:t>
      </w:r>
      <w:r w:rsidRPr="00177FE8">
        <w:rPr>
          <w:rFonts w:ascii="Times New Roman" w:eastAsia="Arial" w:hAnsi="Times New Roman" w:cs="Times New Roman"/>
          <w:spacing w:val="17"/>
          <w:sz w:val="24"/>
          <w:szCs w:val="24"/>
          <w:lang w:val="ro-RO"/>
        </w:rPr>
        <w:t xml:space="preserve"> </w:t>
      </w:r>
      <w:r w:rsidRPr="00177FE8">
        <w:rPr>
          <w:rFonts w:ascii="Times New Roman" w:eastAsia="Arial" w:hAnsi="Times New Roman" w:cs="Times New Roman"/>
          <w:sz w:val="24"/>
          <w:szCs w:val="24"/>
          <w:lang w:val="ro-RO"/>
        </w:rPr>
        <w:t>aceeasi</w:t>
      </w:r>
      <w:r w:rsidRPr="00177FE8">
        <w:rPr>
          <w:rFonts w:ascii="Times New Roman" w:eastAsia="Arial" w:hAnsi="Times New Roman" w:cs="Times New Roman"/>
          <w:spacing w:val="-8"/>
          <w:sz w:val="24"/>
          <w:szCs w:val="24"/>
          <w:lang w:val="ro-RO"/>
        </w:rPr>
        <w:t xml:space="preserve"> </w:t>
      </w:r>
      <w:r w:rsidRPr="00177FE8">
        <w:rPr>
          <w:rFonts w:ascii="Times New Roman" w:eastAsia="Arial" w:hAnsi="Times New Roman" w:cs="Times New Roman"/>
          <w:sz w:val="24"/>
          <w:szCs w:val="24"/>
          <w:lang w:val="ro-RO"/>
        </w:rPr>
        <w:t>teava</w:t>
      </w:r>
      <w:r w:rsidRPr="00177FE8">
        <w:rPr>
          <w:rFonts w:ascii="Times New Roman" w:eastAsia="Arial" w:hAnsi="Times New Roman" w:cs="Times New Roman"/>
          <w:spacing w:val="30"/>
          <w:sz w:val="24"/>
          <w:szCs w:val="24"/>
          <w:lang w:val="ro-RO"/>
        </w:rPr>
        <w:t xml:space="preserve"> </w:t>
      </w:r>
      <w:r w:rsidRPr="00177FE8">
        <w:rPr>
          <w:rFonts w:ascii="Times New Roman" w:eastAsia="Arial" w:hAnsi="Times New Roman" w:cs="Times New Roman"/>
          <w:sz w:val="24"/>
          <w:szCs w:val="24"/>
          <w:lang w:val="ro-RO"/>
        </w:rPr>
        <w:t xml:space="preserve">PEHD </w:t>
      </w:r>
      <w:r w:rsidRPr="00177FE8">
        <w:rPr>
          <w:rFonts w:ascii="Times New Roman" w:eastAsia="Arial" w:hAnsi="Times New Roman" w:cs="Times New Roman"/>
          <w:w w:val="87"/>
          <w:sz w:val="24"/>
          <w:szCs w:val="24"/>
          <w:lang w:val="ro-RO"/>
        </w:rPr>
        <w:t>SDR</w:t>
      </w:r>
      <w:r w:rsidRPr="00177FE8">
        <w:rPr>
          <w:rFonts w:ascii="Times New Roman" w:eastAsia="Arial" w:hAnsi="Times New Roman" w:cs="Times New Roman"/>
          <w:spacing w:val="20"/>
          <w:w w:val="87"/>
          <w:sz w:val="24"/>
          <w:szCs w:val="24"/>
          <w:lang w:val="ro-RO"/>
        </w:rPr>
        <w:t xml:space="preserve"> </w:t>
      </w:r>
      <w:r w:rsidRPr="00177FE8">
        <w:rPr>
          <w:rFonts w:ascii="Times New Roman" w:eastAsia="Arial" w:hAnsi="Times New Roman" w:cs="Times New Roman"/>
          <w:w w:val="109"/>
          <w:sz w:val="24"/>
          <w:szCs w:val="24"/>
          <w:lang w:val="ro-RO"/>
        </w:rPr>
        <w:t>1</w:t>
      </w:r>
      <w:r w:rsidRPr="00177FE8">
        <w:rPr>
          <w:rFonts w:ascii="Times New Roman" w:eastAsia="Arial" w:hAnsi="Times New Roman" w:cs="Times New Roman"/>
          <w:spacing w:val="14"/>
          <w:w w:val="109"/>
          <w:sz w:val="24"/>
          <w:szCs w:val="24"/>
          <w:lang w:val="ro-RO"/>
        </w:rPr>
        <w:t>1</w:t>
      </w:r>
      <w:r w:rsidRPr="00177FE8">
        <w:rPr>
          <w:rFonts w:ascii="Times New Roman" w:eastAsia="Arial" w:hAnsi="Times New Roman" w:cs="Times New Roman"/>
          <w:w w:val="109"/>
          <w:sz w:val="24"/>
          <w:szCs w:val="24"/>
          <w:lang w:val="ro-RO"/>
        </w:rPr>
        <w:t>sa</w:t>
      </w:r>
      <w:r w:rsidRPr="00177FE8">
        <w:rPr>
          <w:rFonts w:ascii="Times New Roman" w:eastAsia="Arial" w:hAnsi="Times New Roman" w:cs="Times New Roman"/>
          <w:spacing w:val="14"/>
          <w:w w:val="109"/>
          <w:sz w:val="24"/>
          <w:szCs w:val="24"/>
          <w:lang w:val="ro-RO"/>
        </w:rPr>
        <w:t xml:space="preserve"> </w:t>
      </w:r>
      <w:r w:rsidRPr="00177FE8">
        <w:rPr>
          <w:rFonts w:ascii="Times New Roman" w:eastAsia="Arial" w:hAnsi="Times New Roman" w:cs="Times New Roman"/>
          <w:sz w:val="24"/>
          <w:szCs w:val="24"/>
          <w:lang w:val="ro-RO"/>
        </w:rPr>
        <w:t xml:space="preserve">aia </w:t>
      </w:r>
      <w:r w:rsidRPr="00177FE8">
        <w:rPr>
          <w:rFonts w:ascii="Times New Roman" w:eastAsia="Arial" w:hAnsi="Times New Roman" w:cs="Times New Roman"/>
          <w:spacing w:val="13"/>
          <w:sz w:val="24"/>
          <w:szCs w:val="24"/>
          <w:lang w:val="ro-RO"/>
        </w:rPr>
        <w:t xml:space="preserve"> </w:t>
      </w:r>
      <w:r w:rsidRPr="00177FE8">
        <w:rPr>
          <w:rFonts w:ascii="Times New Roman" w:eastAsia="Arial" w:hAnsi="Times New Roman" w:cs="Times New Roman"/>
          <w:sz w:val="24"/>
          <w:szCs w:val="24"/>
          <w:lang w:val="ro-RO"/>
        </w:rPr>
        <w:t>doua</w:t>
      </w:r>
      <w:r w:rsidRPr="00177FE8">
        <w:rPr>
          <w:rFonts w:ascii="Times New Roman" w:eastAsia="Arial" w:hAnsi="Times New Roman" w:cs="Times New Roman"/>
          <w:spacing w:val="30"/>
          <w:sz w:val="24"/>
          <w:szCs w:val="24"/>
          <w:lang w:val="ro-RO"/>
        </w:rPr>
        <w:t xml:space="preserve"> </w:t>
      </w:r>
      <w:r w:rsidRPr="00177FE8">
        <w:rPr>
          <w:rFonts w:ascii="Times New Roman" w:eastAsia="Arial" w:hAnsi="Times New Roman" w:cs="Times New Roman"/>
          <w:sz w:val="24"/>
          <w:szCs w:val="24"/>
          <w:lang w:val="ro-RO"/>
        </w:rPr>
        <w:t>valori</w:t>
      </w:r>
      <w:r w:rsidRPr="00177FE8">
        <w:rPr>
          <w:rFonts w:ascii="Times New Roman" w:eastAsia="Arial" w:hAnsi="Times New Roman" w:cs="Times New Roman"/>
          <w:spacing w:val="53"/>
          <w:sz w:val="24"/>
          <w:szCs w:val="24"/>
          <w:lang w:val="ro-RO"/>
        </w:rPr>
        <w:t xml:space="preserve"> </w:t>
      </w:r>
      <w:r w:rsidRPr="00177FE8">
        <w:rPr>
          <w:rFonts w:ascii="Times New Roman" w:eastAsia="Arial" w:hAnsi="Times New Roman" w:cs="Times New Roman"/>
          <w:sz w:val="24"/>
          <w:szCs w:val="24"/>
          <w:lang w:val="ro-RO"/>
        </w:rPr>
        <w:t>ale</w:t>
      </w:r>
      <w:r w:rsidRPr="00177FE8">
        <w:rPr>
          <w:rFonts w:ascii="Times New Roman" w:eastAsia="Arial" w:hAnsi="Times New Roman" w:cs="Times New Roman"/>
          <w:spacing w:val="14"/>
          <w:sz w:val="24"/>
          <w:szCs w:val="24"/>
          <w:lang w:val="ro-RO"/>
        </w:rPr>
        <w:t xml:space="preserve"> </w:t>
      </w:r>
      <w:r w:rsidRPr="00177FE8">
        <w:rPr>
          <w:rFonts w:ascii="Times New Roman" w:eastAsia="Arial" w:hAnsi="Times New Roman" w:cs="Times New Roman"/>
          <w:w w:val="108"/>
          <w:sz w:val="24"/>
          <w:szCs w:val="24"/>
          <w:lang w:val="ro-RO"/>
        </w:rPr>
        <w:t>presiunii</w:t>
      </w:r>
      <w:r w:rsidRPr="00177FE8">
        <w:rPr>
          <w:rFonts w:ascii="Times New Roman" w:eastAsia="Arial" w:hAnsi="Times New Roman" w:cs="Times New Roman"/>
          <w:spacing w:val="16"/>
          <w:w w:val="108"/>
          <w:sz w:val="24"/>
          <w:szCs w:val="24"/>
          <w:lang w:val="ro-RO"/>
        </w:rPr>
        <w:t xml:space="preserve"> </w:t>
      </w:r>
      <w:r w:rsidRPr="00177FE8">
        <w:rPr>
          <w:rFonts w:ascii="Times New Roman" w:eastAsia="Arial" w:hAnsi="Times New Roman" w:cs="Times New Roman"/>
          <w:w w:val="108"/>
          <w:sz w:val="24"/>
          <w:szCs w:val="24"/>
          <w:lang w:val="ro-RO"/>
        </w:rPr>
        <w:t>nominale,</w:t>
      </w:r>
      <w:r w:rsidRPr="00177FE8">
        <w:rPr>
          <w:rFonts w:ascii="Times New Roman" w:eastAsia="Arial" w:hAnsi="Times New Roman" w:cs="Times New Roman"/>
          <w:spacing w:val="-24"/>
          <w:w w:val="108"/>
          <w:sz w:val="24"/>
          <w:szCs w:val="24"/>
          <w:lang w:val="ro-RO"/>
        </w:rPr>
        <w:t xml:space="preserve"> </w:t>
      </w:r>
      <w:r w:rsidRPr="00177FE8">
        <w:rPr>
          <w:rFonts w:ascii="Times New Roman" w:eastAsia="Arial" w:hAnsi="Times New Roman" w:cs="Times New Roman"/>
          <w:w w:val="108"/>
          <w:sz w:val="24"/>
          <w:szCs w:val="24"/>
          <w:lang w:val="ro-RO"/>
        </w:rPr>
        <w:t>respectiv:</w:t>
      </w:r>
    </w:p>
    <w:p w14:paraId="526C6BA5" w14:textId="77777777" w:rsidR="0092709A" w:rsidRPr="00177FE8" w:rsidRDefault="0092709A" w:rsidP="0092709A">
      <w:pPr>
        <w:ind w:left="1596" w:right="625" w:hanging="864"/>
        <w:jc w:val="both"/>
        <w:rPr>
          <w:rFonts w:ascii="Times New Roman" w:eastAsia="Arial" w:hAnsi="Times New Roman" w:cs="Times New Roman"/>
          <w:sz w:val="24"/>
          <w:szCs w:val="24"/>
          <w:lang w:val="ro-RO"/>
        </w:rPr>
      </w:pPr>
      <w:r w:rsidRPr="00177FE8">
        <w:rPr>
          <w:rFonts w:ascii="Times New Roman" w:eastAsia="Arial" w:hAnsi="Times New Roman" w:cs="Times New Roman"/>
          <w:sz w:val="24"/>
          <w:szCs w:val="24"/>
          <w:lang w:val="ro-RO"/>
        </w:rPr>
        <w:t>-</w:t>
      </w:r>
      <w:r w:rsidRPr="00177FE8">
        <w:rPr>
          <w:rFonts w:ascii="Times New Roman" w:eastAsia="Arial" w:hAnsi="Times New Roman" w:cs="Times New Roman"/>
          <w:spacing w:val="25"/>
          <w:sz w:val="24"/>
          <w:szCs w:val="24"/>
          <w:lang w:val="ro-RO"/>
        </w:rPr>
        <w:t xml:space="preserve"> </w:t>
      </w:r>
      <w:r w:rsidRPr="00177FE8">
        <w:rPr>
          <w:rFonts w:ascii="Times New Roman" w:eastAsia="Arial" w:hAnsi="Times New Roman" w:cs="Times New Roman"/>
          <w:sz w:val="24"/>
          <w:szCs w:val="24"/>
          <w:lang w:val="ro-RO"/>
        </w:rPr>
        <w:t>PN</w:t>
      </w:r>
      <w:r w:rsidRPr="00177FE8">
        <w:rPr>
          <w:rFonts w:ascii="Times New Roman" w:eastAsia="Arial" w:hAnsi="Times New Roman" w:cs="Times New Roman"/>
          <w:spacing w:val="-8"/>
          <w:sz w:val="24"/>
          <w:szCs w:val="24"/>
          <w:lang w:val="ro-RO"/>
        </w:rPr>
        <w:t xml:space="preserve"> </w:t>
      </w:r>
      <w:r w:rsidRPr="00177FE8">
        <w:rPr>
          <w:rFonts w:ascii="Times New Roman" w:eastAsia="Arial" w:hAnsi="Times New Roman" w:cs="Times New Roman"/>
          <w:sz w:val="24"/>
          <w:szCs w:val="24"/>
          <w:lang w:val="ro-RO"/>
        </w:rPr>
        <w:t xml:space="preserve">16  </w:t>
      </w:r>
      <w:r w:rsidRPr="00177FE8">
        <w:rPr>
          <w:rFonts w:ascii="Times New Roman" w:eastAsia="Arial" w:hAnsi="Times New Roman" w:cs="Times New Roman"/>
          <w:spacing w:val="20"/>
          <w:sz w:val="24"/>
          <w:szCs w:val="24"/>
          <w:lang w:val="ro-RO"/>
        </w:rPr>
        <w:t xml:space="preserve"> </w:t>
      </w:r>
      <w:r w:rsidRPr="00177FE8">
        <w:rPr>
          <w:rFonts w:ascii="Times New Roman" w:eastAsia="Arial" w:hAnsi="Times New Roman" w:cs="Times New Roman"/>
          <w:spacing w:val="4"/>
          <w:w w:val="135"/>
          <w:sz w:val="24"/>
          <w:szCs w:val="24"/>
          <w:lang w:val="ro-RO"/>
        </w:rPr>
        <w:t>i</w:t>
      </w:r>
      <w:r w:rsidRPr="00177FE8">
        <w:rPr>
          <w:rFonts w:ascii="Times New Roman" w:eastAsia="Arial" w:hAnsi="Times New Roman" w:cs="Times New Roman"/>
          <w:spacing w:val="-23"/>
          <w:w w:val="153"/>
          <w:sz w:val="24"/>
          <w:szCs w:val="24"/>
          <w:lang w:val="ro-RO"/>
        </w:rPr>
        <w:t>n</w:t>
      </w:r>
      <w:r w:rsidRPr="00177FE8">
        <w:rPr>
          <w:rFonts w:ascii="Times New Roman" w:eastAsia="Arial" w:hAnsi="Times New Roman" w:cs="Times New Roman"/>
          <w:spacing w:val="-4"/>
          <w:w w:val="71"/>
          <w:sz w:val="24"/>
          <w:szCs w:val="24"/>
          <w:lang w:val="ro-RO"/>
        </w:rPr>
        <w:t>·</w:t>
      </w:r>
      <w:r w:rsidRPr="00177FE8">
        <w:rPr>
          <w:rFonts w:ascii="Times New Roman" w:eastAsia="Arial" w:hAnsi="Times New Roman" w:cs="Times New Roman"/>
          <w:w w:val="101"/>
          <w:sz w:val="24"/>
          <w:szCs w:val="24"/>
          <w:lang w:val="ro-RO"/>
        </w:rPr>
        <w:t>cazul</w:t>
      </w:r>
      <w:r w:rsidRPr="00177FE8">
        <w:rPr>
          <w:rFonts w:ascii="Times New Roman" w:eastAsia="Arial" w:hAnsi="Times New Roman" w:cs="Times New Roman"/>
          <w:sz w:val="24"/>
          <w:szCs w:val="24"/>
          <w:lang w:val="ro-RO"/>
        </w:rPr>
        <w:t xml:space="preserve"> in</w:t>
      </w:r>
      <w:r w:rsidRPr="00177FE8">
        <w:rPr>
          <w:rFonts w:ascii="Times New Roman" w:eastAsia="Arial" w:hAnsi="Times New Roman" w:cs="Times New Roman"/>
          <w:spacing w:val="19"/>
          <w:sz w:val="24"/>
          <w:szCs w:val="24"/>
          <w:lang w:val="ro-RO"/>
        </w:rPr>
        <w:t xml:space="preserve"> </w:t>
      </w:r>
      <w:r w:rsidRPr="00177FE8">
        <w:rPr>
          <w:rFonts w:ascii="Times New Roman" w:eastAsia="Arial" w:hAnsi="Times New Roman" w:cs="Times New Roman"/>
          <w:sz w:val="24"/>
          <w:szCs w:val="24"/>
          <w:lang w:val="ro-RO"/>
        </w:rPr>
        <w:t>care</w:t>
      </w:r>
      <w:r w:rsidRPr="00177FE8">
        <w:rPr>
          <w:rFonts w:ascii="Times New Roman" w:eastAsia="Arial" w:hAnsi="Times New Roman" w:cs="Times New Roman"/>
          <w:spacing w:val="25"/>
          <w:sz w:val="24"/>
          <w:szCs w:val="24"/>
          <w:lang w:val="ro-RO"/>
        </w:rPr>
        <w:t xml:space="preserve"> </w:t>
      </w:r>
      <w:r w:rsidRPr="00177FE8">
        <w:rPr>
          <w:rFonts w:ascii="Times New Roman" w:eastAsia="Arial" w:hAnsi="Times New Roman" w:cs="Times New Roman"/>
          <w:w w:val="109"/>
          <w:sz w:val="24"/>
          <w:szCs w:val="24"/>
          <w:lang w:val="ro-RO"/>
        </w:rPr>
        <w:t>inscriptia</w:t>
      </w:r>
      <w:r w:rsidRPr="00177FE8">
        <w:rPr>
          <w:rFonts w:ascii="Times New Roman" w:eastAsia="Arial" w:hAnsi="Times New Roman" w:cs="Times New Roman"/>
          <w:spacing w:val="13"/>
          <w:w w:val="109"/>
          <w:sz w:val="24"/>
          <w:szCs w:val="24"/>
          <w:lang w:val="ro-RO"/>
        </w:rPr>
        <w:t xml:space="preserve"> </w:t>
      </w:r>
      <w:r w:rsidRPr="00177FE8">
        <w:rPr>
          <w:rFonts w:ascii="Times New Roman" w:eastAsia="Arial" w:hAnsi="Times New Roman" w:cs="Times New Roman"/>
          <w:sz w:val="24"/>
          <w:szCs w:val="24"/>
          <w:lang w:val="ro-RO"/>
        </w:rPr>
        <w:t>este</w:t>
      </w:r>
      <w:r w:rsidRPr="00177FE8">
        <w:rPr>
          <w:rFonts w:ascii="Times New Roman" w:eastAsia="Arial" w:hAnsi="Times New Roman" w:cs="Times New Roman"/>
          <w:spacing w:val="16"/>
          <w:sz w:val="24"/>
          <w:szCs w:val="24"/>
          <w:lang w:val="ro-RO"/>
        </w:rPr>
        <w:t xml:space="preserve"> </w:t>
      </w:r>
      <w:r w:rsidRPr="00177FE8">
        <w:rPr>
          <w:rFonts w:ascii="Times New Roman" w:eastAsia="Arial" w:hAnsi="Times New Roman" w:cs="Times New Roman"/>
          <w:sz w:val="24"/>
          <w:szCs w:val="24"/>
          <w:lang w:val="ro-RO"/>
        </w:rPr>
        <w:t>cu</w:t>
      </w:r>
      <w:r w:rsidRPr="00177FE8">
        <w:rPr>
          <w:rFonts w:ascii="Times New Roman" w:eastAsia="Arial" w:hAnsi="Times New Roman" w:cs="Times New Roman"/>
          <w:spacing w:val="9"/>
          <w:sz w:val="24"/>
          <w:szCs w:val="24"/>
          <w:lang w:val="ro-RO"/>
        </w:rPr>
        <w:t xml:space="preserve"> </w:t>
      </w:r>
      <w:r w:rsidRPr="00177FE8">
        <w:rPr>
          <w:rFonts w:ascii="Times New Roman" w:eastAsia="Arial" w:hAnsi="Times New Roman" w:cs="Times New Roman"/>
          <w:sz w:val="24"/>
          <w:szCs w:val="24"/>
          <w:lang w:val="ro-RO"/>
        </w:rPr>
        <w:t xml:space="preserve">albastru( </w:t>
      </w:r>
      <w:r w:rsidRPr="00177FE8">
        <w:rPr>
          <w:rFonts w:ascii="Times New Roman" w:eastAsia="Arial" w:hAnsi="Times New Roman" w:cs="Times New Roman"/>
          <w:spacing w:val="1"/>
          <w:sz w:val="24"/>
          <w:szCs w:val="24"/>
          <w:lang w:val="ro-RO"/>
        </w:rPr>
        <w:t xml:space="preserve"> </w:t>
      </w:r>
      <w:r w:rsidRPr="00177FE8">
        <w:rPr>
          <w:rFonts w:ascii="Times New Roman" w:eastAsia="Arial" w:hAnsi="Times New Roman" w:cs="Times New Roman"/>
          <w:w w:val="113"/>
          <w:sz w:val="24"/>
          <w:szCs w:val="24"/>
          <w:lang w:val="ro-RO"/>
        </w:rPr>
        <w:t>pentru</w:t>
      </w:r>
      <w:r w:rsidRPr="00177FE8">
        <w:rPr>
          <w:rFonts w:ascii="Times New Roman" w:eastAsia="Arial" w:hAnsi="Times New Roman" w:cs="Times New Roman"/>
          <w:spacing w:val="1"/>
          <w:w w:val="113"/>
          <w:sz w:val="24"/>
          <w:szCs w:val="24"/>
          <w:lang w:val="ro-RO"/>
        </w:rPr>
        <w:t xml:space="preserve"> </w:t>
      </w:r>
      <w:r w:rsidRPr="00177FE8">
        <w:rPr>
          <w:rFonts w:ascii="Times New Roman" w:eastAsia="Arial" w:hAnsi="Times New Roman" w:cs="Times New Roman"/>
          <w:sz w:val="24"/>
          <w:szCs w:val="24"/>
          <w:lang w:val="ro-RO"/>
        </w:rPr>
        <w:t>apa</w:t>
      </w:r>
      <w:r w:rsidRPr="00177FE8">
        <w:rPr>
          <w:rFonts w:ascii="Times New Roman" w:eastAsia="Arial" w:hAnsi="Times New Roman" w:cs="Times New Roman"/>
          <w:spacing w:val="13"/>
          <w:sz w:val="24"/>
          <w:szCs w:val="24"/>
          <w:lang w:val="ro-RO"/>
        </w:rPr>
        <w:t xml:space="preserve"> </w:t>
      </w:r>
      <w:r w:rsidRPr="00177FE8">
        <w:rPr>
          <w:rFonts w:ascii="Times New Roman" w:eastAsia="Arial" w:hAnsi="Times New Roman" w:cs="Times New Roman"/>
          <w:sz w:val="24"/>
          <w:szCs w:val="24"/>
          <w:lang w:val="ro-RO"/>
        </w:rPr>
        <w:t>si</w:t>
      </w:r>
      <w:r w:rsidRPr="00177FE8">
        <w:rPr>
          <w:rFonts w:ascii="Times New Roman" w:eastAsia="Arial" w:hAnsi="Times New Roman" w:cs="Times New Roman"/>
          <w:spacing w:val="-7"/>
          <w:sz w:val="24"/>
          <w:szCs w:val="24"/>
          <w:lang w:val="ro-RO"/>
        </w:rPr>
        <w:t xml:space="preserve"> </w:t>
      </w:r>
      <w:r w:rsidRPr="00177FE8">
        <w:rPr>
          <w:rFonts w:ascii="Times New Roman" w:eastAsia="Arial" w:hAnsi="Times New Roman" w:cs="Times New Roman"/>
          <w:w w:val="113"/>
          <w:sz w:val="24"/>
          <w:szCs w:val="24"/>
          <w:lang w:val="ro-RO"/>
        </w:rPr>
        <w:t>pentru</w:t>
      </w:r>
      <w:r w:rsidRPr="00177FE8">
        <w:rPr>
          <w:rFonts w:ascii="Times New Roman" w:eastAsia="Arial" w:hAnsi="Times New Roman" w:cs="Times New Roman"/>
          <w:spacing w:val="2"/>
          <w:w w:val="113"/>
          <w:sz w:val="24"/>
          <w:szCs w:val="24"/>
          <w:lang w:val="ro-RO"/>
        </w:rPr>
        <w:t xml:space="preserve"> </w:t>
      </w:r>
      <w:r w:rsidRPr="00177FE8">
        <w:rPr>
          <w:rFonts w:ascii="Times New Roman" w:eastAsia="Arial" w:hAnsi="Times New Roman" w:cs="Times New Roman"/>
          <w:sz w:val="24"/>
          <w:szCs w:val="24"/>
          <w:lang w:val="ro-RO"/>
        </w:rPr>
        <w:t>oricare</w:t>
      </w:r>
      <w:r w:rsidRPr="00177FE8">
        <w:rPr>
          <w:rFonts w:ascii="Times New Roman" w:eastAsia="Arial" w:hAnsi="Times New Roman" w:cs="Times New Roman"/>
          <w:spacing w:val="54"/>
          <w:sz w:val="24"/>
          <w:szCs w:val="24"/>
          <w:lang w:val="ro-RO"/>
        </w:rPr>
        <w:t xml:space="preserve"> </w:t>
      </w:r>
      <w:r w:rsidRPr="00177FE8">
        <w:rPr>
          <w:rFonts w:ascii="Times New Roman" w:eastAsia="Arial" w:hAnsi="Times New Roman" w:cs="Times New Roman"/>
          <w:sz w:val="24"/>
          <w:szCs w:val="24"/>
          <w:lang w:val="ro-RO"/>
        </w:rPr>
        <w:t>alt</w:t>
      </w:r>
      <w:r w:rsidRPr="00177FE8">
        <w:rPr>
          <w:rFonts w:ascii="Times New Roman" w:eastAsia="Arial" w:hAnsi="Times New Roman" w:cs="Times New Roman"/>
          <w:spacing w:val="25"/>
          <w:sz w:val="24"/>
          <w:szCs w:val="24"/>
          <w:lang w:val="ro-RO"/>
        </w:rPr>
        <w:t xml:space="preserve"> </w:t>
      </w:r>
      <w:r w:rsidRPr="00177FE8">
        <w:rPr>
          <w:rFonts w:ascii="Times New Roman" w:eastAsia="Arial" w:hAnsi="Times New Roman" w:cs="Times New Roman"/>
          <w:sz w:val="24"/>
          <w:szCs w:val="24"/>
          <w:lang w:val="ro-RO"/>
        </w:rPr>
        <w:t>caz</w:t>
      </w:r>
      <w:r w:rsidRPr="00177FE8">
        <w:rPr>
          <w:rFonts w:ascii="Times New Roman" w:eastAsia="Arial" w:hAnsi="Times New Roman" w:cs="Times New Roman"/>
          <w:spacing w:val="-8"/>
          <w:sz w:val="24"/>
          <w:szCs w:val="24"/>
          <w:lang w:val="ro-RO"/>
        </w:rPr>
        <w:t xml:space="preserve"> </w:t>
      </w:r>
      <w:r w:rsidRPr="00177FE8">
        <w:rPr>
          <w:rFonts w:ascii="Times New Roman" w:eastAsia="Arial" w:hAnsi="Times New Roman" w:cs="Times New Roman"/>
          <w:w w:val="108"/>
          <w:sz w:val="24"/>
          <w:szCs w:val="24"/>
          <w:lang w:val="ro-RO"/>
        </w:rPr>
        <w:t>diferit</w:t>
      </w:r>
      <w:r w:rsidRPr="00177FE8">
        <w:rPr>
          <w:rFonts w:ascii="Times New Roman" w:eastAsia="Arial" w:hAnsi="Times New Roman" w:cs="Times New Roman"/>
          <w:spacing w:val="45"/>
          <w:w w:val="108"/>
          <w:sz w:val="24"/>
          <w:szCs w:val="24"/>
          <w:lang w:val="ro-RO"/>
        </w:rPr>
        <w:t xml:space="preserve"> </w:t>
      </w:r>
      <w:r w:rsidRPr="00177FE8">
        <w:rPr>
          <w:rFonts w:ascii="Times New Roman" w:eastAsia="Arial" w:hAnsi="Times New Roman" w:cs="Times New Roman"/>
          <w:w w:val="108"/>
          <w:sz w:val="24"/>
          <w:szCs w:val="24"/>
          <w:lang w:val="ro-RO"/>
        </w:rPr>
        <w:t>de inscriptionarea</w:t>
      </w:r>
      <w:r w:rsidRPr="00177FE8">
        <w:rPr>
          <w:rFonts w:ascii="Times New Roman" w:eastAsia="Arial" w:hAnsi="Times New Roman" w:cs="Times New Roman"/>
          <w:spacing w:val="13"/>
          <w:w w:val="108"/>
          <w:sz w:val="24"/>
          <w:szCs w:val="24"/>
          <w:lang w:val="ro-RO"/>
        </w:rPr>
        <w:t xml:space="preserve"> </w:t>
      </w:r>
      <w:r w:rsidRPr="00177FE8">
        <w:rPr>
          <w:rFonts w:ascii="Times New Roman" w:eastAsia="Arial" w:hAnsi="Times New Roman" w:cs="Times New Roman"/>
          <w:sz w:val="24"/>
          <w:szCs w:val="24"/>
          <w:lang w:val="ro-RO"/>
        </w:rPr>
        <w:t>cu</w:t>
      </w:r>
      <w:r w:rsidRPr="00177FE8">
        <w:rPr>
          <w:rFonts w:ascii="Times New Roman" w:eastAsia="Arial" w:hAnsi="Times New Roman" w:cs="Times New Roman"/>
          <w:spacing w:val="10"/>
          <w:sz w:val="24"/>
          <w:szCs w:val="24"/>
          <w:lang w:val="ro-RO"/>
        </w:rPr>
        <w:t xml:space="preserve"> </w:t>
      </w:r>
      <w:r w:rsidRPr="00177FE8">
        <w:rPr>
          <w:rFonts w:ascii="Times New Roman" w:eastAsia="Arial" w:hAnsi="Times New Roman" w:cs="Times New Roman"/>
          <w:w w:val="105"/>
          <w:sz w:val="24"/>
          <w:szCs w:val="24"/>
          <w:lang w:val="ro-RO"/>
        </w:rPr>
        <w:t>galben)</w:t>
      </w:r>
    </w:p>
    <w:p w14:paraId="246A6D16" w14:textId="77777777" w:rsidR="0092709A" w:rsidRPr="00177FE8" w:rsidRDefault="0092709A" w:rsidP="0092709A">
      <w:pPr>
        <w:spacing w:before="2"/>
        <w:ind w:left="732" w:right="-20"/>
        <w:jc w:val="both"/>
        <w:rPr>
          <w:rFonts w:ascii="Times New Roman" w:eastAsia="Arial" w:hAnsi="Times New Roman" w:cs="Times New Roman"/>
          <w:sz w:val="24"/>
          <w:szCs w:val="24"/>
          <w:lang w:val="ro-RO"/>
        </w:rPr>
      </w:pPr>
      <w:r w:rsidRPr="00177FE8">
        <w:rPr>
          <w:rFonts w:ascii="Times New Roman" w:eastAsia="Arial" w:hAnsi="Times New Roman" w:cs="Times New Roman"/>
          <w:sz w:val="24"/>
          <w:szCs w:val="24"/>
          <w:lang w:val="ro-RO"/>
        </w:rPr>
        <w:t>-</w:t>
      </w:r>
      <w:r w:rsidRPr="00177FE8">
        <w:rPr>
          <w:rFonts w:ascii="Times New Roman" w:eastAsia="Arial" w:hAnsi="Times New Roman" w:cs="Times New Roman"/>
          <w:spacing w:val="25"/>
          <w:sz w:val="24"/>
          <w:szCs w:val="24"/>
          <w:lang w:val="ro-RO"/>
        </w:rPr>
        <w:t xml:space="preserve"> </w:t>
      </w:r>
      <w:r w:rsidRPr="00177FE8">
        <w:rPr>
          <w:rFonts w:ascii="Times New Roman" w:eastAsia="Arial" w:hAnsi="Times New Roman" w:cs="Times New Roman"/>
          <w:sz w:val="24"/>
          <w:szCs w:val="24"/>
          <w:lang w:val="ro-RO"/>
        </w:rPr>
        <w:t>PN</w:t>
      </w:r>
      <w:r w:rsidRPr="00177FE8">
        <w:rPr>
          <w:rFonts w:ascii="Times New Roman" w:eastAsia="Arial" w:hAnsi="Times New Roman" w:cs="Times New Roman"/>
          <w:spacing w:val="-9"/>
          <w:sz w:val="24"/>
          <w:szCs w:val="24"/>
          <w:lang w:val="ro-RO"/>
        </w:rPr>
        <w:t xml:space="preserve"> </w:t>
      </w:r>
      <w:r w:rsidRPr="00177FE8">
        <w:rPr>
          <w:rFonts w:ascii="Times New Roman" w:eastAsia="Arial" w:hAnsi="Times New Roman" w:cs="Times New Roman"/>
          <w:sz w:val="24"/>
          <w:szCs w:val="24"/>
          <w:lang w:val="ro-RO"/>
        </w:rPr>
        <w:t xml:space="preserve">10  </w:t>
      </w:r>
      <w:r w:rsidRPr="00177FE8">
        <w:rPr>
          <w:rFonts w:ascii="Times New Roman" w:eastAsia="Arial" w:hAnsi="Times New Roman" w:cs="Times New Roman"/>
          <w:spacing w:val="25"/>
          <w:sz w:val="24"/>
          <w:szCs w:val="24"/>
          <w:lang w:val="ro-RO"/>
        </w:rPr>
        <w:t xml:space="preserve"> </w:t>
      </w:r>
      <w:r w:rsidRPr="00177FE8">
        <w:rPr>
          <w:rFonts w:ascii="Times New Roman" w:eastAsia="Arial" w:hAnsi="Times New Roman" w:cs="Times New Roman"/>
          <w:sz w:val="24"/>
          <w:szCs w:val="24"/>
          <w:lang w:val="ro-RO"/>
        </w:rPr>
        <w:t xml:space="preserve">pentru </w:t>
      </w:r>
      <w:r w:rsidRPr="00177FE8">
        <w:rPr>
          <w:rFonts w:ascii="Times New Roman" w:eastAsia="Arial" w:hAnsi="Times New Roman" w:cs="Times New Roman"/>
          <w:spacing w:val="10"/>
          <w:sz w:val="24"/>
          <w:szCs w:val="24"/>
          <w:lang w:val="ro-RO"/>
        </w:rPr>
        <w:t xml:space="preserve"> </w:t>
      </w:r>
      <w:r w:rsidRPr="00177FE8">
        <w:rPr>
          <w:rFonts w:ascii="Times New Roman" w:eastAsia="Arial" w:hAnsi="Times New Roman" w:cs="Times New Roman"/>
          <w:sz w:val="24"/>
          <w:szCs w:val="24"/>
          <w:lang w:val="ro-RO"/>
        </w:rPr>
        <w:t>cazul</w:t>
      </w:r>
      <w:r w:rsidRPr="00177FE8">
        <w:rPr>
          <w:rFonts w:ascii="Times New Roman" w:eastAsia="Arial" w:hAnsi="Times New Roman" w:cs="Times New Roman"/>
          <w:spacing w:val="13"/>
          <w:sz w:val="24"/>
          <w:szCs w:val="24"/>
          <w:lang w:val="ro-RO"/>
        </w:rPr>
        <w:t xml:space="preserve"> </w:t>
      </w:r>
      <w:r w:rsidRPr="00177FE8">
        <w:rPr>
          <w:rFonts w:ascii="Times New Roman" w:eastAsia="Arial" w:hAnsi="Times New Roman" w:cs="Times New Roman"/>
          <w:w w:val="110"/>
          <w:sz w:val="24"/>
          <w:szCs w:val="24"/>
          <w:lang w:val="ro-RO"/>
        </w:rPr>
        <w:t>inscriptionata</w:t>
      </w:r>
      <w:r w:rsidRPr="00177FE8">
        <w:rPr>
          <w:rFonts w:ascii="Times New Roman" w:eastAsia="Arial" w:hAnsi="Times New Roman" w:cs="Times New Roman"/>
          <w:spacing w:val="12"/>
          <w:w w:val="110"/>
          <w:sz w:val="24"/>
          <w:szCs w:val="24"/>
          <w:lang w:val="ro-RO"/>
        </w:rPr>
        <w:t xml:space="preserve"> </w:t>
      </w:r>
      <w:r w:rsidRPr="00177FE8">
        <w:rPr>
          <w:rFonts w:ascii="Times New Roman" w:eastAsia="Arial" w:hAnsi="Times New Roman" w:cs="Times New Roman"/>
          <w:sz w:val="24"/>
          <w:szCs w:val="24"/>
          <w:lang w:val="ro-RO"/>
        </w:rPr>
        <w:t xml:space="preserve">cu </w:t>
      </w:r>
      <w:r w:rsidRPr="00177FE8">
        <w:rPr>
          <w:rFonts w:ascii="Times New Roman" w:eastAsia="Arial" w:hAnsi="Times New Roman" w:cs="Times New Roman"/>
          <w:w w:val="105"/>
          <w:sz w:val="24"/>
          <w:szCs w:val="24"/>
          <w:lang w:val="ro-RO"/>
        </w:rPr>
        <w:t>galben</w:t>
      </w:r>
    </w:p>
    <w:p w14:paraId="21E7BE29" w14:textId="77777777" w:rsidR="0092709A" w:rsidRPr="00177FE8" w:rsidRDefault="0092709A" w:rsidP="0092709A">
      <w:pPr>
        <w:ind w:right="84"/>
        <w:jc w:val="both"/>
        <w:rPr>
          <w:rFonts w:ascii="Times New Roman" w:eastAsia="Arial" w:hAnsi="Times New Roman" w:cs="Times New Roman"/>
          <w:w w:val="105"/>
          <w:sz w:val="24"/>
          <w:szCs w:val="24"/>
          <w:lang w:val="ro-RO"/>
        </w:rPr>
      </w:pPr>
      <w:r w:rsidRPr="00177FE8">
        <w:rPr>
          <w:rFonts w:ascii="Times New Roman" w:eastAsia="Arial" w:hAnsi="Times New Roman" w:cs="Times New Roman"/>
          <w:sz w:val="24"/>
          <w:szCs w:val="24"/>
          <w:lang w:val="ro-RO"/>
        </w:rPr>
        <w:t>si</w:t>
      </w:r>
      <w:r w:rsidRPr="00177FE8">
        <w:rPr>
          <w:rFonts w:ascii="Times New Roman" w:eastAsia="Arial" w:hAnsi="Times New Roman" w:cs="Times New Roman"/>
          <w:spacing w:val="2"/>
          <w:sz w:val="24"/>
          <w:szCs w:val="24"/>
          <w:lang w:val="ro-RO"/>
        </w:rPr>
        <w:t xml:space="preserve"> </w:t>
      </w:r>
      <w:r w:rsidRPr="00177FE8">
        <w:rPr>
          <w:rFonts w:ascii="Times New Roman" w:eastAsia="Arial" w:hAnsi="Times New Roman" w:cs="Times New Roman"/>
          <w:sz w:val="24"/>
          <w:szCs w:val="24"/>
          <w:lang w:val="ro-RO"/>
        </w:rPr>
        <w:t>asta</w:t>
      </w:r>
      <w:r w:rsidRPr="00177FE8">
        <w:rPr>
          <w:rFonts w:ascii="Times New Roman" w:eastAsia="Arial" w:hAnsi="Times New Roman" w:cs="Times New Roman"/>
          <w:spacing w:val="24"/>
          <w:sz w:val="24"/>
          <w:szCs w:val="24"/>
          <w:lang w:val="ro-RO"/>
        </w:rPr>
        <w:t xml:space="preserve"> </w:t>
      </w:r>
      <w:r w:rsidRPr="00177FE8">
        <w:rPr>
          <w:rFonts w:ascii="Times New Roman" w:eastAsia="Arial" w:hAnsi="Times New Roman" w:cs="Times New Roman"/>
          <w:sz w:val="24"/>
          <w:szCs w:val="24"/>
          <w:lang w:val="ro-RO"/>
        </w:rPr>
        <w:t>se</w:t>
      </w:r>
      <w:r w:rsidRPr="00177FE8">
        <w:rPr>
          <w:rFonts w:ascii="Times New Roman" w:eastAsia="Arial" w:hAnsi="Times New Roman" w:cs="Times New Roman"/>
          <w:spacing w:val="12"/>
          <w:sz w:val="24"/>
          <w:szCs w:val="24"/>
          <w:lang w:val="ro-RO"/>
        </w:rPr>
        <w:t xml:space="preserve"> </w:t>
      </w:r>
      <w:r w:rsidRPr="00177FE8">
        <w:rPr>
          <w:rFonts w:ascii="Times New Roman" w:eastAsia="Arial" w:hAnsi="Times New Roman" w:cs="Times New Roman"/>
          <w:sz w:val="24"/>
          <w:szCs w:val="24"/>
          <w:lang w:val="ro-RO"/>
        </w:rPr>
        <w:t xml:space="preserve">datoreazaa </w:t>
      </w:r>
      <w:r w:rsidRPr="00177FE8">
        <w:rPr>
          <w:rFonts w:ascii="Times New Roman" w:eastAsia="Arial" w:hAnsi="Times New Roman" w:cs="Times New Roman"/>
          <w:spacing w:val="2"/>
          <w:sz w:val="24"/>
          <w:szCs w:val="24"/>
          <w:lang w:val="ro-RO"/>
        </w:rPr>
        <w:t xml:space="preserve"> </w:t>
      </w:r>
      <w:r w:rsidRPr="00177FE8">
        <w:rPr>
          <w:rFonts w:ascii="Times New Roman" w:eastAsia="Arial" w:hAnsi="Times New Roman" w:cs="Times New Roman"/>
          <w:sz w:val="24"/>
          <w:szCs w:val="24"/>
          <w:lang w:val="ro-RO"/>
        </w:rPr>
        <w:t xml:space="preserve">unor </w:t>
      </w:r>
      <w:r w:rsidRPr="00177FE8">
        <w:rPr>
          <w:rFonts w:ascii="Times New Roman" w:eastAsia="Arial" w:hAnsi="Times New Roman" w:cs="Times New Roman"/>
          <w:spacing w:val="13"/>
          <w:sz w:val="24"/>
          <w:szCs w:val="24"/>
          <w:lang w:val="ro-RO"/>
        </w:rPr>
        <w:t xml:space="preserve"> </w:t>
      </w:r>
      <w:r w:rsidRPr="00177FE8">
        <w:rPr>
          <w:rFonts w:ascii="Times New Roman" w:eastAsia="Arial" w:hAnsi="Times New Roman" w:cs="Times New Roman"/>
          <w:w w:val="110"/>
          <w:sz w:val="24"/>
          <w:szCs w:val="24"/>
          <w:lang w:val="ro-RO"/>
        </w:rPr>
        <w:t>solicitari</w:t>
      </w:r>
      <w:r w:rsidRPr="00177FE8">
        <w:rPr>
          <w:rFonts w:ascii="Times New Roman" w:eastAsia="Arial" w:hAnsi="Times New Roman" w:cs="Times New Roman"/>
          <w:spacing w:val="9"/>
          <w:w w:val="110"/>
          <w:sz w:val="24"/>
          <w:szCs w:val="24"/>
          <w:lang w:val="ro-RO"/>
        </w:rPr>
        <w:t xml:space="preserve"> </w:t>
      </w:r>
      <w:r w:rsidRPr="00177FE8">
        <w:rPr>
          <w:rFonts w:ascii="Times New Roman" w:eastAsia="Arial" w:hAnsi="Times New Roman" w:cs="Times New Roman"/>
          <w:sz w:val="24"/>
          <w:szCs w:val="24"/>
          <w:lang w:val="ro-RO"/>
        </w:rPr>
        <w:t>absurde</w:t>
      </w:r>
      <w:r w:rsidRPr="00177FE8">
        <w:rPr>
          <w:rFonts w:ascii="Times New Roman" w:eastAsia="Arial" w:hAnsi="Times New Roman" w:cs="Times New Roman"/>
          <w:spacing w:val="47"/>
          <w:sz w:val="24"/>
          <w:szCs w:val="24"/>
          <w:lang w:val="ro-RO"/>
        </w:rPr>
        <w:t xml:space="preserve"> </w:t>
      </w:r>
      <w:r w:rsidRPr="00177FE8">
        <w:rPr>
          <w:rFonts w:ascii="Times New Roman" w:eastAsia="Arial" w:hAnsi="Times New Roman" w:cs="Times New Roman"/>
          <w:w w:val="109"/>
          <w:sz w:val="24"/>
          <w:szCs w:val="24"/>
          <w:lang w:val="ro-RO"/>
        </w:rPr>
        <w:t>introduse</w:t>
      </w:r>
      <w:r w:rsidRPr="00177FE8">
        <w:rPr>
          <w:rFonts w:ascii="Times New Roman" w:eastAsia="Arial" w:hAnsi="Times New Roman" w:cs="Times New Roman"/>
          <w:spacing w:val="15"/>
          <w:w w:val="109"/>
          <w:sz w:val="24"/>
          <w:szCs w:val="24"/>
          <w:lang w:val="ro-RO"/>
        </w:rPr>
        <w:t xml:space="preserve"> </w:t>
      </w:r>
      <w:r w:rsidRPr="00177FE8">
        <w:rPr>
          <w:rFonts w:ascii="Times New Roman" w:eastAsia="Arial" w:hAnsi="Times New Roman" w:cs="Times New Roman"/>
          <w:sz w:val="24"/>
          <w:szCs w:val="24"/>
          <w:lang w:val="ro-RO"/>
        </w:rPr>
        <w:t>chiar</w:t>
      </w:r>
      <w:r w:rsidRPr="00177FE8">
        <w:rPr>
          <w:rFonts w:ascii="Times New Roman" w:eastAsia="Arial" w:hAnsi="Times New Roman" w:cs="Times New Roman"/>
          <w:spacing w:val="51"/>
          <w:sz w:val="24"/>
          <w:szCs w:val="24"/>
          <w:lang w:val="ro-RO"/>
        </w:rPr>
        <w:t xml:space="preserve"> </w:t>
      </w:r>
      <w:r w:rsidRPr="00177FE8">
        <w:rPr>
          <w:rFonts w:ascii="Times New Roman" w:eastAsia="Arial" w:hAnsi="Times New Roman" w:cs="Times New Roman"/>
          <w:sz w:val="24"/>
          <w:szCs w:val="24"/>
          <w:lang w:val="ro-RO"/>
        </w:rPr>
        <w:t>si</w:t>
      </w:r>
      <w:r w:rsidRPr="00177FE8">
        <w:rPr>
          <w:rFonts w:ascii="Times New Roman" w:eastAsia="Arial" w:hAnsi="Times New Roman" w:cs="Times New Roman"/>
          <w:spacing w:val="8"/>
          <w:sz w:val="24"/>
          <w:szCs w:val="24"/>
          <w:lang w:val="ro-RO"/>
        </w:rPr>
        <w:t xml:space="preserve"> </w:t>
      </w:r>
      <w:r w:rsidRPr="00177FE8">
        <w:rPr>
          <w:rFonts w:ascii="Times New Roman" w:eastAsia="Arial" w:hAnsi="Times New Roman" w:cs="Times New Roman"/>
          <w:sz w:val="24"/>
          <w:szCs w:val="24"/>
          <w:lang w:val="ro-RO"/>
        </w:rPr>
        <w:t>in</w:t>
      </w:r>
      <w:r w:rsidRPr="00177FE8">
        <w:rPr>
          <w:rFonts w:ascii="Times New Roman" w:eastAsia="Arial" w:hAnsi="Times New Roman" w:cs="Times New Roman"/>
          <w:spacing w:val="31"/>
          <w:sz w:val="24"/>
          <w:szCs w:val="24"/>
          <w:lang w:val="ro-RO"/>
        </w:rPr>
        <w:t xml:space="preserve"> </w:t>
      </w:r>
      <w:r w:rsidRPr="00177FE8">
        <w:rPr>
          <w:rFonts w:ascii="Times New Roman" w:eastAsia="Arial" w:hAnsi="Times New Roman" w:cs="Times New Roman"/>
          <w:w w:val="110"/>
          <w:sz w:val="24"/>
          <w:szCs w:val="24"/>
          <w:lang w:val="ro-RO"/>
        </w:rPr>
        <w:t>Norme,</w:t>
      </w:r>
      <w:r w:rsidRPr="00177FE8">
        <w:rPr>
          <w:rFonts w:ascii="Times New Roman" w:eastAsia="Arial" w:hAnsi="Times New Roman" w:cs="Times New Roman"/>
          <w:spacing w:val="-12"/>
          <w:w w:val="110"/>
          <w:sz w:val="24"/>
          <w:szCs w:val="24"/>
          <w:lang w:val="ro-RO"/>
        </w:rPr>
        <w:t xml:space="preserve"> </w:t>
      </w:r>
      <w:r w:rsidRPr="00177FE8">
        <w:rPr>
          <w:rFonts w:ascii="Times New Roman" w:eastAsia="Arial" w:hAnsi="Times New Roman" w:cs="Times New Roman"/>
          <w:sz w:val="24"/>
          <w:szCs w:val="24"/>
          <w:lang w:val="ro-RO"/>
        </w:rPr>
        <w:t>din</w:t>
      </w:r>
      <w:r w:rsidRPr="00177FE8">
        <w:rPr>
          <w:rFonts w:ascii="Times New Roman" w:eastAsia="Arial" w:hAnsi="Times New Roman" w:cs="Times New Roman"/>
          <w:spacing w:val="44"/>
          <w:sz w:val="24"/>
          <w:szCs w:val="24"/>
          <w:lang w:val="ro-RO"/>
        </w:rPr>
        <w:t xml:space="preserve"> </w:t>
      </w:r>
      <w:r w:rsidRPr="00177FE8">
        <w:rPr>
          <w:rFonts w:ascii="Times New Roman" w:eastAsia="Arial" w:hAnsi="Times New Roman" w:cs="Times New Roman"/>
          <w:sz w:val="24"/>
          <w:szCs w:val="24"/>
          <w:lang w:val="ro-RO"/>
        </w:rPr>
        <w:t xml:space="preserve">partea </w:t>
      </w:r>
      <w:r w:rsidRPr="00177FE8">
        <w:rPr>
          <w:rFonts w:ascii="Times New Roman" w:eastAsia="Arial" w:hAnsi="Times New Roman" w:cs="Times New Roman"/>
          <w:spacing w:val="12"/>
          <w:sz w:val="24"/>
          <w:szCs w:val="24"/>
          <w:lang w:val="ro-RO"/>
        </w:rPr>
        <w:t xml:space="preserve"> </w:t>
      </w:r>
      <w:r w:rsidRPr="00177FE8">
        <w:rPr>
          <w:rFonts w:ascii="Times New Roman" w:eastAsia="Arial" w:hAnsi="Times New Roman" w:cs="Times New Roman"/>
          <w:w w:val="115"/>
          <w:sz w:val="24"/>
          <w:szCs w:val="24"/>
          <w:lang w:val="ro-RO"/>
        </w:rPr>
        <w:t>doritorilor</w:t>
      </w:r>
      <w:r w:rsidRPr="00177FE8">
        <w:rPr>
          <w:rFonts w:ascii="Times New Roman" w:eastAsia="Arial" w:hAnsi="Times New Roman" w:cs="Times New Roman"/>
          <w:spacing w:val="18"/>
          <w:w w:val="115"/>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21"/>
          <w:sz w:val="24"/>
          <w:szCs w:val="24"/>
          <w:lang w:val="ro-RO"/>
        </w:rPr>
        <w:t xml:space="preserve"> </w:t>
      </w:r>
      <w:r w:rsidRPr="00177FE8">
        <w:rPr>
          <w:rFonts w:ascii="Times New Roman" w:eastAsia="Arial" w:hAnsi="Times New Roman" w:cs="Times New Roman"/>
          <w:w w:val="104"/>
          <w:sz w:val="24"/>
          <w:szCs w:val="24"/>
          <w:lang w:val="ro-RO"/>
        </w:rPr>
        <w:t xml:space="preserve">teava </w:t>
      </w:r>
      <w:r w:rsidRPr="00177FE8">
        <w:rPr>
          <w:rFonts w:ascii="Times New Roman" w:eastAsia="Arial" w:hAnsi="Times New Roman" w:cs="Times New Roman"/>
          <w:sz w:val="24"/>
          <w:szCs w:val="24"/>
          <w:lang w:val="ro-RO"/>
        </w:rPr>
        <w:t>PEHD</w:t>
      </w:r>
      <w:r w:rsidRPr="00177FE8">
        <w:rPr>
          <w:rFonts w:ascii="Times New Roman" w:eastAsia="Arial" w:hAnsi="Times New Roman" w:cs="Times New Roman"/>
          <w:spacing w:val="-11"/>
          <w:sz w:val="24"/>
          <w:szCs w:val="24"/>
          <w:lang w:val="ro-RO"/>
        </w:rPr>
        <w:t xml:space="preserve"> </w:t>
      </w:r>
      <w:r w:rsidRPr="00177FE8">
        <w:rPr>
          <w:rFonts w:ascii="Times New Roman" w:eastAsia="Arial" w:hAnsi="Times New Roman" w:cs="Times New Roman"/>
          <w:sz w:val="24"/>
          <w:szCs w:val="24"/>
          <w:lang w:val="ro-RO"/>
        </w:rPr>
        <w:t xml:space="preserve">care </w:t>
      </w:r>
      <w:r w:rsidRPr="00177FE8">
        <w:rPr>
          <w:rFonts w:ascii="Times New Roman" w:eastAsia="Arial" w:hAnsi="Times New Roman" w:cs="Times New Roman"/>
          <w:spacing w:val="4"/>
          <w:sz w:val="24"/>
          <w:szCs w:val="24"/>
          <w:lang w:val="ro-RO"/>
        </w:rPr>
        <w:t xml:space="preserve"> </w:t>
      </w:r>
      <w:r w:rsidRPr="00177FE8">
        <w:rPr>
          <w:rFonts w:ascii="Times New Roman" w:eastAsia="Arial" w:hAnsi="Times New Roman" w:cs="Times New Roman"/>
          <w:sz w:val="24"/>
          <w:szCs w:val="24"/>
          <w:lang w:val="ro-RO"/>
        </w:rPr>
        <w:t xml:space="preserve">pentru </w:t>
      </w:r>
      <w:r w:rsidRPr="00177FE8">
        <w:rPr>
          <w:rFonts w:ascii="Times New Roman" w:eastAsia="Arial" w:hAnsi="Times New Roman" w:cs="Times New Roman"/>
          <w:spacing w:val="44"/>
          <w:sz w:val="24"/>
          <w:szCs w:val="24"/>
          <w:lang w:val="ro-RO"/>
        </w:rPr>
        <w:t xml:space="preserve"> </w:t>
      </w:r>
      <w:r w:rsidRPr="00177FE8">
        <w:rPr>
          <w:rFonts w:ascii="Times New Roman" w:eastAsia="Arial" w:hAnsi="Times New Roman" w:cs="Times New Roman"/>
          <w:sz w:val="24"/>
          <w:szCs w:val="24"/>
          <w:lang w:val="ro-RO"/>
        </w:rPr>
        <w:t>gaz</w:t>
      </w:r>
      <w:r w:rsidRPr="00177FE8">
        <w:rPr>
          <w:rFonts w:ascii="Times New Roman" w:eastAsia="Arial" w:hAnsi="Times New Roman" w:cs="Times New Roman"/>
          <w:spacing w:val="21"/>
          <w:sz w:val="24"/>
          <w:szCs w:val="24"/>
          <w:lang w:val="ro-RO"/>
        </w:rPr>
        <w:t xml:space="preserve"> </w:t>
      </w:r>
      <w:r w:rsidRPr="00177FE8">
        <w:rPr>
          <w:rFonts w:ascii="Times New Roman" w:eastAsia="Arial" w:hAnsi="Times New Roman" w:cs="Times New Roman"/>
          <w:sz w:val="24"/>
          <w:szCs w:val="24"/>
          <w:lang w:val="ro-RO"/>
        </w:rPr>
        <w:t>au</w:t>
      </w:r>
      <w:r w:rsidRPr="00177FE8">
        <w:rPr>
          <w:rFonts w:ascii="Times New Roman" w:eastAsia="Arial" w:hAnsi="Times New Roman" w:cs="Times New Roman"/>
          <w:spacing w:val="45"/>
          <w:sz w:val="24"/>
          <w:szCs w:val="24"/>
          <w:lang w:val="ro-RO"/>
        </w:rPr>
        <w:t xml:space="preserve"> </w:t>
      </w:r>
      <w:r w:rsidRPr="00177FE8">
        <w:rPr>
          <w:rFonts w:ascii="Times New Roman" w:eastAsia="Arial" w:hAnsi="Times New Roman" w:cs="Times New Roman"/>
          <w:sz w:val="24"/>
          <w:szCs w:val="24"/>
          <w:lang w:val="ro-RO"/>
        </w:rPr>
        <w:t xml:space="preserve">solicitat </w:t>
      </w:r>
      <w:r w:rsidRPr="00177FE8">
        <w:rPr>
          <w:rFonts w:ascii="Times New Roman" w:eastAsia="Arial" w:hAnsi="Times New Roman" w:cs="Times New Roman"/>
          <w:spacing w:val="45"/>
          <w:sz w:val="24"/>
          <w:szCs w:val="24"/>
          <w:lang w:val="ro-RO"/>
        </w:rPr>
        <w:t xml:space="preserve"> </w:t>
      </w:r>
      <w:r w:rsidRPr="00177FE8">
        <w:rPr>
          <w:rFonts w:ascii="Times New Roman" w:eastAsia="Arial" w:hAnsi="Times New Roman" w:cs="Times New Roman"/>
          <w:sz w:val="24"/>
          <w:szCs w:val="24"/>
          <w:lang w:val="ro-RO"/>
        </w:rPr>
        <w:t xml:space="preserve">teava </w:t>
      </w:r>
      <w:r w:rsidRPr="00177FE8">
        <w:rPr>
          <w:rFonts w:ascii="Times New Roman" w:eastAsia="Arial" w:hAnsi="Times New Roman" w:cs="Times New Roman"/>
          <w:spacing w:val="4"/>
          <w:sz w:val="24"/>
          <w:szCs w:val="24"/>
          <w:lang w:val="ro-RO"/>
        </w:rPr>
        <w:t xml:space="preserve"> </w:t>
      </w:r>
      <w:r w:rsidRPr="00177FE8">
        <w:rPr>
          <w:rFonts w:ascii="Times New Roman" w:eastAsia="Arial" w:hAnsi="Times New Roman" w:cs="Times New Roman"/>
          <w:sz w:val="24"/>
          <w:szCs w:val="24"/>
          <w:lang w:val="ro-RO"/>
        </w:rPr>
        <w:t>SDR</w:t>
      </w:r>
      <w:r w:rsidRPr="00177FE8">
        <w:rPr>
          <w:rFonts w:ascii="Times New Roman" w:eastAsia="Arial" w:hAnsi="Times New Roman" w:cs="Times New Roman"/>
          <w:spacing w:val="-18"/>
          <w:sz w:val="24"/>
          <w:szCs w:val="24"/>
          <w:lang w:val="ro-RO"/>
        </w:rPr>
        <w:t xml:space="preserve"> </w:t>
      </w:r>
      <w:r w:rsidRPr="00177FE8">
        <w:rPr>
          <w:rFonts w:ascii="Times New Roman" w:eastAsia="Arial" w:hAnsi="Times New Roman" w:cs="Times New Roman"/>
          <w:sz w:val="24"/>
          <w:szCs w:val="24"/>
          <w:lang w:val="ro-RO"/>
        </w:rPr>
        <w:t>11</w:t>
      </w:r>
      <w:r w:rsidRPr="00177FE8">
        <w:rPr>
          <w:rFonts w:ascii="Times New Roman" w:eastAsia="Arial" w:hAnsi="Times New Roman" w:cs="Times New Roman"/>
          <w:spacing w:val="15"/>
          <w:sz w:val="24"/>
          <w:szCs w:val="24"/>
          <w:lang w:val="ro-RO"/>
        </w:rPr>
        <w:t xml:space="preserve"> </w:t>
      </w:r>
      <w:r w:rsidRPr="00177FE8">
        <w:rPr>
          <w:rFonts w:ascii="Times New Roman" w:eastAsia="Arial" w:hAnsi="Times New Roman" w:cs="Times New Roman"/>
          <w:sz w:val="24"/>
          <w:szCs w:val="24"/>
          <w:lang w:val="ro-RO"/>
        </w:rPr>
        <w:t>cu</w:t>
      </w:r>
      <w:r w:rsidRPr="00177FE8">
        <w:rPr>
          <w:rFonts w:ascii="Times New Roman" w:eastAsia="Arial" w:hAnsi="Times New Roman" w:cs="Times New Roman"/>
          <w:spacing w:val="39"/>
          <w:sz w:val="24"/>
          <w:szCs w:val="24"/>
          <w:lang w:val="ro-RO"/>
        </w:rPr>
        <w:t xml:space="preserve"> </w:t>
      </w:r>
      <w:r w:rsidRPr="00177FE8">
        <w:rPr>
          <w:rFonts w:ascii="Times New Roman" w:eastAsia="Arial" w:hAnsi="Times New Roman" w:cs="Times New Roman"/>
          <w:sz w:val="24"/>
          <w:szCs w:val="24"/>
          <w:lang w:val="ro-RO"/>
        </w:rPr>
        <w:t>PN</w:t>
      </w:r>
      <w:r w:rsidRPr="00177FE8">
        <w:rPr>
          <w:rFonts w:ascii="Times New Roman" w:eastAsia="Arial" w:hAnsi="Times New Roman" w:cs="Times New Roman"/>
          <w:spacing w:val="14"/>
          <w:sz w:val="24"/>
          <w:szCs w:val="24"/>
          <w:lang w:val="ro-RO"/>
        </w:rPr>
        <w:t xml:space="preserve"> </w:t>
      </w:r>
      <w:r w:rsidRPr="00177FE8">
        <w:rPr>
          <w:rFonts w:ascii="Times New Roman" w:eastAsia="Arial" w:hAnsi="Times New Roman" w:cs="Times New Roman"/>
          <w:sz w:val="24"/>
          <w:szCs w:val="24"/>
          <w:lang w:val="ro-RO"/>
        </w:rPr>
        <w:t xml:space="preserve">10. </w:t>
      </w:r>
      <w:r w:rsidRPr="00177FE8">
        <w:rPr>
          <w:rFonts w:ascii="Times New Roman" w:eastAsia="Arial" w:hAnsi="Times New Roman" w:cs="Times New Roman"/>
          <w:spacing w:val="5"/>
          <w:sz w:val="24"/>
          <w:szCs w:val="24"/>
          <w:lang w:val="ro-RO"/>
        </w:rPr>
        <w:t xml:space="preserve"> </w:t>
      </w:r>
      <w:r w:rsidRPr="00177FE8">
        <w:rPr>
          <w:rFonts w:ascii="Times New Roman" w:eastAsia="Arial" w:hAnsi="Times New Roman" w:cs="Times New Roman"/>
          <w:sz w:val="24"/>
          <w:szCs w:val="24"/>
          <w:lang w:val="ro-RO"/>
        </w:rPr>
        <w:t>Este</w:t>
      </w:r>
      <w:r w:rsidRPr="00177FE8">
        <w:rPr>
          <w:rFonts w:ascii="Times New Roman" w:eastAsia="Arial" w:hAnsi="Times New Roman" w:cs="Times New Roman"/>
          <w:spacing w:val="28"/>
          <w:sz w:val="24"/>
          <w:szCs w:val="24"/>
          <w:lang w:val="ro-RO"/>
        </w:rPr>
        <w:t xml:space="preserve"> </w:t>
      </w:r>
      <w:r w:rsidRPr="00177FE8">
        <w:rPr>
          <w:rFonts w:ascii="Times New Roman" w:eastAsia="Arial" w:hAnsi="Times New Roman" w:cs="Times New Roman"/>
          <w:sz w:val="24"/>
          <w:szCs w:val="24"/>
          <w:lang w:val="ro-RO"/>
        </w:rPr>
        <w:t xml:space="preserve">firesc </w:t>
      </w:r>
      <w:r w:rsidRPr="00177FE8">
        <w:rPr>
          <w:rFonts w:ascii="Times New Roman" w:eastAsia="Arial" w:hAnsi="Times New Roman" w:cs="Times New Roman"/>
          <w:spacing w:val="10"/>
          <w:sz w:val="24"/>
          <w:szCs w:val="24"/>
          <w:lang w:val="ro-RO"/>
        </w:rPr>
        <w:t xml:space="preserve"> </w:t>
      </w:r>
      <w:r w:rsidRPr="00177FE8">
        <w:rPr>
          <w:rFonts w:ascii="Times New Roman" w:eastAsia="Arial" w:hAnsi="Times New Roman" w:cs="Times New Roman"/>
          <w:sz w:val="24"/>
          <w:szCs w:val="24"/>
          <w:lang w:val="ro-RO"/>
        </w:rPr>
        <w:t>ca</w:t>
      </w:r>
      <w:r w:rsidRPr="00177FE8">
        <w:rPr>
          <w:rFonts w:ascii="Times New Roman" w:eastAsia="Arial" w:hAnsi="Times New Roman" w:cs="Times New Roman"/>
          <w:spacing w:val="34"/>
          <w:sz w:val="24"/>
          <w:szCs w:val="24"/>
          <w:lang w:val="ro-RO"/>
        </w:rPr>
        <w:t xml:space="preserve"> </w:t>
      </w:r>
      <w:r w:rsidRPr="00177FE8">
        <w:rPr>
          <w:rFonts w:ascii="Times New Roman" w:eastAsia="Arial" w:hAnsi="Times New Roman" w:cs="Times New Roman"/>
          <w:w w:val="110"/>
          <w:sz w:val="24"/>
          <w:szCs w:val="24"/>
          <w:lang w:val="ro-RO"/>
        </w:rPr>
        <w:t>producatorii</w:t>
      </w:r>
      <w:r w:rsidRPr="00177FE8">
        <w:rPr>
          <w:rFonts w:ascii="Times New Roman" w:eastAsia="Arial" w:hAnsi="Times New Roman" w:cs="Times New Roman"/>
          <w:spacing w:val="30"/>
          <w:w w:val="110"/>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45"/>
          <w:sz w:val="24"/>
          <w:szCs w:val="24"/>
          <w:lang w:val="ro-RO"/>
        </w:rPr>
        <w:t xml:space="preserve"> </w:t>
      </w:r>
      <w:r w:rsidRPr="00177FE8">
        <w:rPr>
          <w:rFonts w:ascii="Times New Roman" w:eastAsia="Arial" w:hAnsi="Times New Roman" w:cs="Times New Roman"/>
          <w:sz w:val="24"/>
          <w:szCs w:val="24"/>
          <w:lang w:val="ro-RO"/>
        </w:rPr>
        <w:t xml:space="preserve">teava </w:t>
      </w:r>
      <w:r w:rsidRPr="00177FE8">
        <w:rPr>
          <w:rFonts w:ascii="Times New Roman" w:eastAsia="Arial" w:hAnsi="Times New Roman" w:cs="Times New Roman"/>
          <w:spacing w:val="8"/>
          <w:sz w:val="24"/>
          <w:szCs w:val="24"/>
          <w:lang w:val="ro-RO"/>
        </w:rPr>
        <w:t xml:space="preserve"> </w:t>
      </w:r>
      <w:r w:rsidRPr="00177FE8">
        <w:rPr>
          <w:rFonts w:ascii="Times New Roman" w:eastAsia="Arial" w:hAnsi="Times New Roman" w:cs="Times New Roman"/>
          <w:sz w:val="24"/>
          <w:szCs w:val="24"/>
          <w:lang w:val="ro-RO"/>
        </w:rPr>
        <w:t xml:space="preserve">PEHD, </w:t>
      </w:r>
      <w:r w:rsidRPr="00177FE8">
        <w:rPr>
          <w:rFonts w:ascii="Times New Roman" w:eastAsia="Arial" w:hAnsi="Times New Roman" w:cs="Times New Roman"/>
          <w:w w:val="110"/>
          <w:sz w:val="24"/>
          <w:szCs w:val="24"/>
          <w:lang w:val="ro-RO"/>
        </w:rPr>
        <w:t>comerciantii</w:t>
      </w:r>
      <w:r w:rsidRPr="00177FE8">
        <w:rPr>
          <w:rFonts w:ascii="Times New Roman" w:eastAsia="Arial" w:hAnsi="Times New Roman" w:cs="Times New Roman"/>
          <w:spacing w:val="3"/>
          <w:w w:val="110"/>
          <w:sz w:val="24"/>
          <w:szCs w:val="24"/>
          <w:lang w:val="ro-RO"/>
        </w:rPr>
        <w:t xml:space="preserve"> </w:t>
      </w:r>
      <w:r w:rsidRPr="00177FE8">
        <w:rPr>
          <w:rFonts w:ascii="Times New Roman" w:eastAsia="Arial" w:hAnsi="Times New Roman" w:cs="Times New Roman"/>
          <w:sz w:val="24"/>
          <w:szCs w:val="24"/>
          <w:lang w:val="ro-RO"/>
        </w:rPr>
        <w:t>fiind,</w:t>
      </w:r>
      <w:r w:rsidRPr="00177FE8">
        <w:rPr>
          <w:rFonts w:ascii="Times New Roman" w:eastAsia="Arial" w:hAnsi="Times New Roman" w:cs="Times New Roman"/>
          <w:spacing w:val="37"/>
          <w:sz w:val="24"/>
          <w:szCs w:val="24"/>
          <w:lang w:val="ro-RO"/>
        </w:rPr>
        <w:t xml:space="preserve"> </w:t>
      </w:r>
      <w:r w:rsidRPr="00177FE8">
        <w:rPr>
          <w:rFonts w:ascii="Times New Roman" w:eastAsia="Arial" w:hAnsi="Times New Roman" w:cs="Times New Roman"/>
          <w:sz w:val="24"/>
          <w:szCs w:val="24"/>
          <w:lang w:val="ro-RO"/>
        </w:rPr>
        <w:t>sa</w:t>
      </w:r>
      <w:r w:rsidRPr="00177FE8">
        <w:rPr>
          <w:rFonts w:ascii="Times New Roman" w:eastAsia="Arial" w:hAnsi="Times New Roman" w:cs="Times New Roman"/>
          <w:spacing w:val="-5"/>
          <w:sz w:val="24"/>
          <w:szCs w:val="24"/>
          <w:lang w:val="ro-RO"/>
        </w:rPr>
        <w:t xml:space="preserve"> </w:t>
      </w:r>
      <w:r w:rsidRPr="00177FE8">
        <w:rPr>
          <w:rFonts w:ascii="Times New Roman" w:eastAsia="Arial" w:hAnsi="Times New Roman" w:cs="Times New Roman"/>
          <w:sz w:val="24"/>
          <w:szCs w:val="24"/>
          <w:lang w:val="ro-RO"/>
        </w:rPr>
        <w:t>se</w:t>
      </w:r>
      <w:r w:rsidRPr="00177FE8">
        <w:rPr>
          <w:rFonts w:ascii="Times New Roman" w:eastAsia="Arial" w:hAnsi="Times New Roman" w:cs="Times New Roman"/>
          <w:spacing w:val="3"/>
          <w:sz w:val="24"/>
          <w:szCs w:val="24"/>
          <w:lang w:val="ro-RO"/>
        </w:rPr>
        <w:t xml:space="preserve"> </w:t>
      </w:r>
      <w:r w:rsidRPr="00177FE8">
        <w:rPr>
          <w:rFonts w:ascii="Times New Roman" w:eastAsia="Arial" w:hAnsi="Times New Roman" w:cs="Times New Roman"/>
          <w:sz w:val="24"/>
          <w:szCs w:val="24"/>
          <w:lang w:val="ro-RO"/>
        </w:rPr>
        <w:t xml:space="preserve">adapteze </w:t>
      </w:r>
      <w:r w:rsidRPr="00177FE8">
        <w:rPr>
          <w:rFonts w:ascii="Times New Roman" w:eastAsia="Arial" w:hAnsi="Times New Roman" w:cs="Times New Roman"/>
          <w:spacing w:val="4"/>
          <w:sz w:val="24"/>
          <w:szCs w:val="24"/>
          <w:lang w:val="ro-RO"/>
        </w:rPr>
        <w:t xml:space="preserve"> </w:t>
      </w:r>
      <w:r w:rsidRPr="00177FE8">
        <w:rPr>
          <w:rFonts w:ascii="Times New Roman" w:eastAsia="Arial" w:hAnsi="Times New Roman" w:cs="Times New Roman"/>
          <w:w w:val="110"/>
          <w:sz w:val="24"/>
          <w:szCs w:val="24"/>
          <w:lang w:val="ro-RO"/>
        </w:rPr>
        <w:t>imediat</w:t>
      </w:r>
      <w:r w:rsidRPr="00177FE8">
        <w:rPr>
          <w:rFonts w:ascii="Times New Roman" w:eastAsia="Arial" w:hAnsi="Times New Roman" w:cs="Times New Roman"/>
          <w:spacing w:val="14"/>
          <w:w w:val="110"/>
          <w:sz w:val="24"/>
          <w:szCs w:val="24"/>
          <w:lang w:val="ro-RO"/>
        </w:rPr>
        <w:t xml:space="preserve"> </w:t>
      </w:r>
      <w:r w:rsidRPr="00177FE8">
        <w:rPr>
          <w:rFonts w:ascii="Times New Roman" w:eastAsia="Arial" w:hAnsi="Times New Roman" w:cs="Times New Roman"/>
          <w:sz w:val="24"/>
          <w:szCs w:val="24"/>
          <w:lang w:val="ro-RO"/>
        </w:rPr>
        <w:t>pe</w:t>
      </w:r>
      <w:r w:rsidRPr="00177FE8">
        <w:rPr>
          <w:rFonts w:ascii="Times New Roman" w:eastAsia="Arial" w:hAnsi="Times New Roman" w:cs="Times New Roman"/>
          <w:spacing w:val="18"/>
          <w:sz w:val="24"/>
          <w:szCs w:val="24"/>
          <w:lang w:val="ro-RO"/>
        </w:rPr>
        <w:t xml:space="preserve"> </w:t>
      </w:r>
      <w:r w:rsidRPr="00177FE8">
        <w:rPr>
          <w:rFonts w:ascii="Times New Roman" w:eastAsia="Arial" w:hAnsi="Times New Roman" w:cs="Times New Roman"/>
          <w:w w:val="112"/>
          <w:sz w:val="24"/>
          <w:szCs w:val="24"/>
          <w:lang w:val="ro-RO"/>
        </w:rPr>
        <w:t>principiul</w:t>
      </w:r>
      <w:r w:rsidRPr="00177FE8">
        <w:rPr>
          <w:rFonts w:ascii="Times New Roman" w:eastAsia="Arial" w:hAnsi="Times New Roman" w:cs="Times New Roman"/>
          <w:spacing w:val="3"/>
          <w:w w:val="112"/>
          <w:sz w:val="24"/>
          <w:szCs w:val="24"/>
          <w:lang w:val="ro-RO"/>
        </w:rPr>
        <w:t xml:space="preserve"> </w:t>
      </w:r>
      <w:r w:rsidRPr="00177FE8">
        <w:rPr>
          <w:rFonts w:ascii="Times New Roman" w:eastAsia="Arial" w:hAnsi="Times New Roman" w:cs="Times New Roman"/>
          <w:sz w:val="24"/>
          <w:szCs w:val="24"/>
          <w:lang w:val="ro-RO"/>
        </w:rPr>
        <w:t>:</w:t>
      </w:r>
      <w:r w:rsidRPr="00177FE8">
        <w:rPr>
          <w:rFonts w:ascii="Times New Roman" w:eastAsia="Arial" w:hAnsi="Times New Roman" w:cs="Times New Roman"/>
          <w:spacing w:val="6"/>
          <w:sz w:val="24"/>
          <w:szCs w:val="24"/>
          <w:lang w:val="ro-RO"/>
        </w:rPr>
        <w:t xml:space="preserve"> </w:t>
      </w:r>
      <w:r w:rsidRPr="00177FE8">
        <w:rPr>
          <w:rFonts w:ascii="Times New Roman" w:eastAsia="Arial" w:hAnsi="Times New Roman" w:cs="Times New Roman"/>
          <w:w w:val="112"/>
          <w:sz w:val="24"/>
          <w:szCs w:val="24"/>
          <w:lang w:val="ro-RO"/>
        </w:rPr>
        <w:t>"vindem</w:t>
      </w:r>
      <w:r w:rsidRPr="00177FE8">
        <w:rPr>
          <w:rFonts w:ascii="Times New Roman" w:eastAsia="Arial" w:hAnsi="Times New Roman" w:cs="Times New Roman"/>
          <w:spacing w:val="7"/>
          <w:w w:val="112"/>
          <w:sz w:val="24"/>
          <w:szCs w:val="24"/>
          <w:lang w:val="ro-RO"/>
        </w:rPr>
        <w:t xml:space="preserve"> </w:t>
      </w:r>
      <w:r w:rsidRPr="00177FE8">
        <w:rPr>
          <w:rFonts w:ascii="Times New Roman" w:eastAsia="Arial" w:hAnsi="Times New Roman" w:cs="Times New Roman"/>
          <w:sz w:val="24"/>
          <w:szCs w:val="24"/>
          <w:lang w:val="ro-RO"/>
        </w:rPr>
        <w:t>ceea</w:t>
      </w:r>
      <w:r w:rsidRPr="00177FE8">
        <w:rPr>
          <w:rFonts w:ascii="Times New Roman" w:eastAsia="Arial" w:hAnsi="Times New Roman" w:cs="Times New Roman"/>
          <w:spacing w:val="21"/>
          <w:sz w:val="24"/>
          <w:szCs w:val="24"/>
          <w:lang w:val="ro-RO"/>
        </w:rPr>
        <w:t xml:space="preserve"> </w:t>
      </w:r>
      <w:r w:rsidRPr="00177FE8">
        <w:rPr>
          <w:rFonts w:ascii="Times New Roman" w:eastAsia="Arial" w:hAnsi="Times New Roman" w:cs="Times New Roman"/>
          <w:sz w:val="24"/>
          <w:szCs w:val="24"/>
          <w:lang w:val="ro-RO"/>
        </w:rPr>
        <w:t>ce</w:t>
      </w:r>
      <w:r w:rsidRPr="00177FE8">
        <w:rPr>
          <w:rFonts w:ascii="Times New Roman" w:eastAsia="Arial" w:hAnsi="Times New Roman" w:cs="Times New Roman"/>
          <w:spacing w:val="10"/>
          <w:sz w:val="24"/>
          <w:szCs w:val="24"/>
          <w:lang w:val="ro-RO"/>
        </w:rPr>
        <w:t xml:space="preserve"> </w:t>
      </w:r>
      <w:r w:rsidRPr="00177FE8">
        <w:rPr>
          <w:rFonts w:ascii="Times New Roman" w:eastAsia="Arial" w:hAnsi="Times New Roman" w:cs="Times New Roman"/>
          <w:sz w:val="24"/>
          <w:szCs w:val="24"/>
          <w:lang w:val="ro-RO"/>
        </w:rPr>
        <w:t>se</w:t>
      </w:r>
      <w:r w:rsidRPr="00177FE8">
        <w:rPr>
          <w:rFonts w:ascii="Times New Roman" w:eastAsia="Arial" w:hAnsi="Times New Roman" w:cs="Times New Roman"/>
          <w:spacing w:val="8"/>
          <w:sz w:val="24"/>
          <w:szCs w:val="24"/>
          <w:lang w:val="ro-RO"/>
        </w:rPr>
        <w:t xml:space="preserve"> </w:t>
      </w:r>
      <w:r w:rsidRPr="00177FE8">
        <w:rPr>
          <w:rFonts w:ascii="Times New Roman" w:eastAsia="Arial" w:hAnsi="Times New Roman" w:cs="Times New Roman"/>
          <w:sz w:val="24"/>
          <w:szCs w:val="24"/>
          <w:lang w:val="ro-RO"/>
        </w:rPr>
        <w:t xml:space="preserve">cere"   </w:t>
      </w:r>
      <w:r w:rsidRPr="00177FE8">
        <w:rPr>
          <w:rFonts w:ascii="Times New Roman" w:eastAsia="Arial" w:hAnsi="Times New Roman" w:cs="Times New Roman"/>
          <w:spacing w:val="9"/>
          <w:sz w:val="24"/>
          <w:szCs w:val="24"/>
          <w:lang w:val="ro-RO"/>
        </w:rPr>
        <w:t xml:space="preserve"> </w:t>
      </w:r>
      <w:r w:rsidRPr="00177FE8">
        <w:rPr>
          <w:rFonts w:ascii="Times New Roman" w:eastAsia="Arial" w:hAnsi="Times New Roman" w:cs="Times New Roman"/>
          <w:sz w:val="24"/>
          <w:szCs w:val="24"/>
          <w:lang w:val="ro-RO"/>
        </w:rPr>
        <w:t>ca</w:t>
      </w:r>
      <w:r w:rsidRPr="00177FE8">
        <w:rPr>
          <w:rFonts w:ascii="Times New Roman" w:eastAsia="Arial" w:hAnsi="Times New Roman" w:cs="Times New Roman"/>
          <w:spacing w:val="3"/>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22"/>
          <w:sz w:val="24"/>
          <w:szCs w:val="24"/>
          <w:lang w:val="ro-RO"/>
        </w:rPr>
        <w:t xml:space="preserve"> </w:t>
      </w:r>
      <w:r w:rsidRPr="00177FE8">
        <w:rPr>
          <w:rFonts w:ascii="Times New Roman" w:eastAsia="Arial" w:hAnsi="Times New Roman" w:cs="Times New Roman"/>
          <w:sz w:val="24"/>
          <w:szCs w:val="24"/>
          <w:lang w:val="ro-RO"/>
        </w:rPr>
        <w:t>fapt</w:t>
      </w:r>
      <w:r w:rsidRPr="00177FE8">
        <w:rPr>
          <w:rFonts w:ascii="Times New Roman" w:eastAsia="Arial" w:hAnsi="Times New Roman" w:cs="Times New Roman"/>
          <w:spacing w:val="52"/>
          <w:sz w:val="24"/>
          <w:szCs w:val="24"/>
          <w:lang w:val="ro-RO"/>
        </w:rPr>
        <w:t xml:space="preserve"> </w:t>
      </w:r>
      <w:r w:rsidRPr="00177FE8">
        <w:rPr>
          <w:rFonts w:ascii="Times New Roman" w:eastAsia="Arial" w:hAnsi="Times New Roman" w:cs="Times New Roman"/>
          <w:sz w:val="24"/>
          <w:szCs w:val="24"/>
          <w:lang w:val="ro-RO"/>
        </w:rPr>
        <w:t>nu</w:t>
      </w:r>
      <w:r w:rsidRPr="00177FE8">
        <w:rPr>
          <w:rFonts w:ascii="Times New Roman" w:eastAsia="Arial" w:hAnsi="Times New Roman" w:cs="Times New Roman"/>
          <w:spacing w:val="32"/>
          <w:sz w:val="24"/>
          <w:szCs w:val="24"/>
          <w:lang w:val="ro-RO"/>
        </w:rPr>
        <w:t xml:space="preserve"> </w:t>
      </w:r>
      <w:r w:rsidRPr="00177FE8">
        <w:rPr>
          <w:rFonts w:ascii="Times New Roman" w:eastAsia="Arial" w:hAnsi="Times New Roman" w:cs="Times New Roman"/>
          <w:w w:val="105"/>
          <w:sz w:val="24"/>
          <w:szCs w:val="24"/>
          <w:lang w:val="ro-RO"/>
        </w:rPr>
        <w:t xml:space="preserve">riscam </w:t>
      </w:r>
      <w:r w:rsidRPr="00177FE8">
        <w:rPr>
          <w:rFonts w:ascii="Times New Roman" w:eastAsia="Arial" w:hAnsi="Times New Roman" w:cs="Times New Roman"/>
          <w:sz w:val="24"/>
          <w:szCs w:val="24"/>
          <w:lang w:val="ro-RO"/>
        </w:rPr>
        <w:t xml:space="preserve">nimic </w:t>
      </w:r>
      <w:r w:rsidRPr="00177FE8">
        <w:rPr>
          <w:rFonts w:ascii="Times New Roman" w:eastAsia="Arial" w:hAnsi="Times New Roman" w:cs="Times New Roman"/>
          <w:spacing w:val="24"/>
          <w:sz w:val="24"/>
          <w:szCs w:val="24"/>
          <w:lang w:val="ro-RO"/>
        </w:rPr>
        <w:t xml:space="preserve"> </w:t>
      </w:r>
      <w:r w:rsidRPr="00177FE8">
        <w:rPr>
          <w:rFonts w:ascii="Times New Roman" w:eastAsia="Arial" w:hAnsi="Times New Roman" w:cs="Times New Roman"/>
          <w:sz w:val="24"/>
          <w:szCs w:val="24"/>
          <w:lang w:val="ro-RO"/>
        </w:rPr>
        <w:t>deoarece daca</w:t>
      </w:r>
      <w:r w:rsidRPr="00177FE8">
        <w:rPr>
          <w:rFonts w:ascii="Times New Roman" w:eastAsia="Arial" w:hAnsi="Times New Roman" w:cs="Times New Roman"/>
          <w:spacing w:val="43"/>
          <w:sz w:val="24"/>
          <w:szCs w:val="24"/>
          <w:lang w:val="ro-RO"/>
        </w:rPr>
        <w:t xml:space="preserve"> </w:t>
      </w:r>
      <w:r w:rsidRPr="00177FE8">
        <w:rPr>
          <w:rFonts w:ascii="Times New Roman" w:eastAsia="Arial" w:hAnsi="Times New Roman" w:cs="Times New Roman"/>
          <w:sz w:val="24"/>
          <w:szCs w:val="24"/>
          <w:lang w:val="ro-RO"/>
        </w:rPr>
        <w:t>rezista</w:t>
      </w:r>
      <w:r w:rsidRPr="00177FE8">
        <w:rPr>
          <w:rFonts w:ascii="Times New Roman" w:eastAsia="Arial" w:hAnsi="Times New Roman" w:cs="Times New Roman"/>
          <w:spacing w:val="44"/>
          <w:sz w:val="24"/>
          <w:szCs w:val="24"/>
          <w:lang w:val="ro-RO"/>
        </w:rPr>
        <w:t xml:space="preserve"> </w:t>
      </w:r>
      <w:r w:rsidRPr="00177FE8">
        <w:rPr>
          <w:rFonts w:ascii="Times New Roman" w:eastAsia="Arial" w:hAnsi="Times New Roman" w:cs="Times New Roman"/>
          <w:sz w:val="24"/>
          <w:szCs w:val="24"/>
          <w:lang w:val="ro-RO"/>
        </w:rPr>
        <w:t>Ia</w:t>
      </w:r>
      <w:r w:rsidRPr="00177FE8">
        <w:rPr>
          <w:rFonts w:ascii="Times New Roman" w:eastAsia="Arial" w:hAnsi="Times New Roman" w:cs="Times New Roman"/>
          <w:spacing w:val="23"/>
          <w:sz w:val="24"/>
          <w:szCs w:val="24"/>
          <w:lang w:val="ro-RO"/>
        </w:rPr>
        <w:t xml:space="preserve"> </w:t>
      </w:r>
      <w:r w:rsidRPr="00177FE8">
        <w:rPr>
          <w:rFonts w:ascii="Times New Roman" w:eastAsia="Arial" w:hAnsi="Times New Roman" w:cs="Times New Roman"/>
          <w:sz w:val="24"/>
          <w:szCs w:val="24"/>
          <w:lang w:val="ro-RO"/>
        </w:rPr>
        <w:t>o</w:t>
      </w:r>
      <w:r w:rsidRPr="00177FE8">
        <w:rPr>
          <w:rFonts w:ascii="Times New Roman" w:eastAsia="Arial" w:hAnsi="Times New Roman" w:cs="Times New Roman"/>
          <w:spacing w:val="26"/>
          <w:sz w:val="24"/>
          <w:szCs w:val="24"/>
          <w:lang w:val="ro-RO"/>
        </w:rPr>
        <w:t xml:space="preserve"> </w:t>
      </w:r>
      <w:r w:rsidRPr="00177FE8">
        <w:rPr>
          <w:rFonts w:ascii="Times New Roman" w:eastAsia="Arial" w:hAnsi="Times New Roman" w:cs="Times New Roman"/>
          <w:sz w:val="24"/>
          <w:szCs w:val="24"/>
          <w:lang w:val="ro-RO"/>
        </w:rPr>
        <w:t xml:space="preserve">presiune </w:t>
      </w:r>
      <w:r w:rsidRPr="00177FE8">
        <w:rPr>
          <w:rFonts w:ascii="Times New Roman" w:eastAsia="Arial" w:hAnsi="Times New Roman" w:cs="Times New Roman"/>
          <w:spacing w:val="29"/>
          <w:sz w:val="24"/>
          <w:szCs w:val="24"/>
          <w:lang w:val="ro-RO"/>
        </w:rPr>
        <w:t xml:space="preserve"> </w:t>
      </w:r>
      <w:r w:rsidRPr="00177FE8">
        <w:rPr>
          <w:rFonts w:ascii="Times New Roman" w:eastAsia="Arial" w:hAnsi="Times New Roman" w:cs="Times New Roman"/>
          <w:sz w:val="24"/>
          <w:szCs w:val="24"/>
          <w:lang w:val="ro-RO"/>
        </w:rPr>
        <w:t>mai</w:t>
      </w:r>
      <w:r w:rsidRPr="00177FE8">
        <w:rPr>
          <w:rFonts w:ascii="Times New Roman" w:eastAsia="Arial" w:hAnsi="Times New Roman" w:cs="Times New Roman"/>
          <w:spacing w:val="39"/>
          <w:sz w:val="24"/>
          <w:szCs w:val="24"/>
          <w:lang w:val="ro-RO"/>
        </w:rPr>
        <w:t xml:space="preserve"> </w:t>
      </w:r>
      <w:r w:rsidRPr="00177FE8">
        <w:rPr>
          <w:rFonts w:ascii="Times New Roman" w:eastAsia="Arial" w:hAnsi="Times New Roman" w:cs="Times New Roman"/>
          <w:sz w:val="24"/>
          <w:szCs w:val="24"/>
          <w:lang w:val="ro-RO"/>
        </w:rPr>
        <w:t xml:space="preserve">mare  </w:t>
      </w:r>
      <w:r w:rsidRPr="00177FE8">
        <w:rPr>
          <w:rFonts w:ascii="Times New Roman" w:eastAsia="Arial" w:hAnsi="Times New Roman" w:cs="Times New Roman"/>
          <w:spacing w:val="20"/>
          <w:sz w:val="24"/>
          <w:szCs w:val="24"/>
          <w:lang w:val="ro-RO"/>
        </w:rPr>
        <w:t xml:space="preserve"> </w:t>
      </w:r>
      <w:r w:rsidRPr="00177FE8">
        <w:rPr>
          <w:rFonts w:ascii="Times New Roman" w:eastAsia="Arial" w:hAnsi="Times New Roman" w:cs="Times New Roman"/>
          <w:sz w:val="24"/>
          <w:szCs w:val="24"/>
          <w:lang w:val="ro-RO"/>
        </w:rPr>
        <w:t>rezista</w:t>
      </w:r>
      <w:r w:rsidRPr="00177FE8">
        <w:rPr>
          <w:rFonts w:ascii="Times New Roman" w:eastAsia="Arial" w:hAnsi="Times New Roman" w:cs="Times New Roman"/>
          <w:spacing w:val="44"/>
          <w:sz w:val="24"/>
          <w:szCs w:val="24"/>
          <w:lang w:val="ro-RO"/>
        </w:rPr>
        <w:t xml:space="preserve"> </w:t>
      </w:r>
      <w:r w:rsidRPr="00177FE8">
        <w:rPr>
          <w:rFonts w:ascii="Times New Roman" w:eastAsia="Arial" w:hAnsi="Times New Roman" w:cs="Times New Roman"/>
          <w:sz w:val="24"/>
          <w:szCs w:val="24"/>
          <w:lang w:val="ro-RO"/>
        </w:rPr>
        <w:t>si</w:t>
      </w:r>
      <w:r w:rsidRPr="00177FE8">
        <w:rPr>
          <w:rFonts w:ascii="Times New Roman" w:eastAsia="Arial" w:hAnsi="Times New Roman" w:cs="Times New Roman"/>
          <w:spacing w:val="5"/>
          <w:sz w:val="24"/>
          <w:szCs w:val="24"/>
          <w:lang w:val="ro-RO"/>
        </w:rPr>
        <w:t xml:space="preserve"> </w:t>
      </w:r>
      <w:r w:rsidRPr="00177FE8">
        <w:rPr>
          <w:rFonts w:ascii="Times New Roman" w:eastAsia="Arial" w:hAnsi="Times New Roman" w:cs="Times New Roman"/>
          <w:sz w:val="24"/>
          <w:szCs w:val="24"/>
          <w:lang w:val="ro-RO"/>
        </w:rPr>
        <w:t>Ia</w:t>
      </w:r>
      <w:r w:rsidRPr="00177FE8">
        <w:rPr>
          <w:rFonts w:ascii="Times New Roman" w:eastAsia="Arial" w:hAnsi="Times New Roman" w:cs="Times New Roman"/>
          <w:spacing w:val="23"/>
          <w:sz w:val="24"/>
          <w:szCs w:val="24"/>
          <w:lang w:val="ro-RO"/>
        </w:rPr>
        <w:t xml:space="preserve"> </w:t>
      </w:r>
      <w:r w:rsidRPr="00177FE8">
        <w:rPr>
          <w:rFonts w:ascii="Times New Roman" w:eastAsia="Arial" w:hAnsi="Times New Roman" w:cs="Times New Roman"/>
          <w:sz w:val="24"/>
          <w:szCs w:val="24"/>
          <w:lang w:val="ro-RO"/>
        </w:rPr>
        <w:t>o</w:t>
      </w:r>
      <w:r w:rsidRPr="00177FE8">
        <w:rPr>
          <w:rFonts w:ascii="Times New Roman" w:eastAsia="Arial" w:hAnsi="Times New Roman" w:cs="Times New Roman"/>
          <w:spacing w:val="26"/>
          <w:sz w:val="24"/>
          <w:szCs w:val="24"/>
          <w:lang w:val="ro-RO"/>
        </w:rPr>
        <w:t xml:space="preserve"> </w:t>
      </w:r>
      <w:r w:rsidRPr="00177FE8">
        <w:rPr>
          <w:rFonts w:ascii="Times New Roman" w:eastAsia="Arial" w:hAnsi="Times New Roman" w:cs="Times New Roman"/>
          <w:sz w:val="24"/>
          <w:szCs w:val="24"/>
          <w:lang w:val="ro-RO"/>
        </w:rPr>
        <w:t xml:space="preserve">presiune </w:t>
      </w:r>
      <w:r w:rsidRPr="00177FE8">
        <w:rPr>
          <w:rFonts w:ascii="Times New Roman" w:eastAsia="Arial" w:hAnsi="Times New Roman" w:cs="Times New Roman"/>
          <w:spacing w:val="27"/>
          <w:sz w:val="24"/>
          <w:szCs w:val="24"/>
          <w:lang w:val="ro-RO"/>
        </w:rPr>
        <w:t xml:space="preserve"> </w:t>
      </w:r>
      <w:r w:rsidRPr="00177FE8">
        <w:rPr>
          <w:rFonts w:ascii="Times New Roman" w:eastAsia="Arial" w:hAnsi="Times New Roman" w:cs="Times New Roman"/>
          <w:sz w:val="24"/>
          <w:szCs w:val="24"/>
          <w:lang w:val="ro-RO"/>
        </w:rPr>
        <w:t>mai</w:t>
      </w:r>
      <w:r w:rsidRPr="00177FE8">
        <w:rPr>
          <w:rFonts w:ascii="Times New Roman" w:eastAsia="Arial" w:hAnsi="Times New Roman" w:cs="Times New Roman"/>
          <w:spacing w:val="39"/>
          <w:sz w:val="24"/>
          <w:szCs w:val="24"/>
          <w:lang w:val="ro-RO"/>
        </w:rPr>
        <w:t xml:space="preserve"> </w:t>
      </w:r>
      <w:r w:rsidRPr="00177FE8">
        <w:rPr>
          <w:rFonts w:ascii="Times New Roman" w:eastAsia="Arial" w:hAnsi="Times New Roman" w:cs="Times New Roman"/>
          <w:sz w:val="24"/>
          <w:szCs w:val="24"/>
          <w:lang w:val="ro-RO"/>
        </w:rPr>
        <w:t xml:space="preserve">mica" </w:t>
      </w:r>
      <w:r w:rsidRPr="00177FE8">
        <w:rPr>
          <w:rFonts w:ascii="Times New Roman" w:eastAsia="Arial" w:hAnsi="Times New Roman" w:cs="Times New Roman"/>
          <w:spacing w:val="4"/>
          <w:sz w:val="24"/>
          <w:szCs w:val="24"/>
          <w:lang w:val="ro-RO"/>
        </w:rPr>
        <w:t xml:space="preserve"> </w:t>
      </w:r>
      <w:r w:rsidRPr="00177FE8">
        <w:rPr>
          <w:rFonts w:ascii="Times New Roman" w:eastAsia="Arial" w:hAnsi="Times New Roman" w:cs="Times New Roman"/>
          <w:sz w:val="24"/>
          <w:szCs w:val="24"/>
          <w:lang w:val="ro-RO"/>
        </w:rPr>
        <w:t xml:space="preserve">chiar </w:t>
      </w:r>
      <w:r w:rsidRPr="00177FE8">
        <w:rPr>
          <w:rFonts w:ascii="Times New Roman" w:eastAsia="Arial" w:hAnsi="Times New Roman" w:cs="Times New Roman"/>
          <w:spacing w:val="1"/>
          <w:sz w:val="24"/>
          <w:szCs w:val="24"/>
          <w:lang w:val="ro-RO"/>
        </w:rPr>
        <w:t xml:space="preserve"> </w:t>
      </w:r>
      <w:r w:rsidRPr="00177FE8">
        <w:rPr>
          <w:rFonts w:ascii="Times New Roman" w:eastAsia="Arial" w:hAnsi="Times New Roman" w:cs="Times New Roman"/>
          <w:sz w:val="24"/>
          <w:szCs w:val="24"/>
          <w:lang w:val="ro-RO"/>
        </w:rPr>
        <w:t>daca</w:t>
      </w:r>
      <w:r w:rsidRPr="00177FE8">
        <w:rPr>
          <w:rFonts w:ascii="Times New Roman" w:eastAsia="Arial" w:hAnsi="Times New Roman" w:cs="Times New Roman"/>
          <w:spacing w:val="36"/>
          <w:sz w:val="24"/>
          <w:szCs w:val="24"/>
          <w:lang w:val="ro-RO"/>
        </w:rPr>
        <w:t xml:space="preserve"> </w:t>
      </w:r>
      <w:r w:rsidRPr="00177FE8">
        <w:rPr>
          <w:rFonts w:ascii="Times New Roman" w:eastAsia="Arial" w:hAnsi="Times New Roman" w:cs="Times New Roman"/>
          <w:sz w:val="24"/>
          <w:szCs w:val="24"/>
          <w:lang w:val="ro-RO"/>
        </w:rPr>
        <w:t>asta duce</w:t>
      </w:r>
      <w:r w:rsidRPr="00177FE8">
        <w:rPr>
          <w:rFonts w:ascii="Times New Roman" w:eastAsia="Arial" w:hAnsi="Times New Roman" w:cs="Times New Roman"/>
          <w:spacing w:val="34"/>
          <w:sz w:val="24"/>
          <w:szCs w:val="24"/>
          <w:lang w:val="ro-RO"/>
        </w:rPr>
        <w:t xml:space="preserve"> </w:t>
      </w:r>
      <w:r w:rsidRPr="00177FE8">
        <w:rPr>
          <w:rFonts w:ascii="Times New Roman" w:eastAsia="Arial" w:hAnsi="Times New Roman" w:cs="Times New Roman"/>
          <w:sz w:val="24"/>
          <w:szCs w:val="24"/>
          <w:lang w:val="ro-RO"/>
        </w:rPr>
        <w:t>Ia</w:t>
      </w:r>
      <w:r w:rsidRPr="00177FE8">
        <w:rPr>
          <w:rFonts w:ascii="Times New Roman" w:eastAsia="Arial" w:hAnsi="Times New Roman" w:cs="Times New Roman"/>
          <w:spacing w:val="-2"/>
          <w:sz w:val="24"/>
          <w:szCs w:val="24"/>
          <w:lang w:val="ro-RO"/>
        </w:rPr>
        <w:t xml:space="preserve"> </w:t>
      </w:r>
      <w:r w:rsidRPr="00177FE8">
        <w:rPr>
          <w:rFonts w:ascii="Times New Roman" w:eastAsia="Arial" w:hAnsi="Times New Roman" w:cs="Times New Roman"/>
          <w:sz w:val="24"/>
          <w:szCs w:val="24"/>
          <w:lang w:val="ro-RO"/>
        </w:rPr>
        <w:t>o</w:t>
      </w:r>
      <w:r w:rsidRPr="00177FE8">
        <w:rPr>
          <w:rFonts w:ascii="Times New Roman" w:eastAsia="Arial" w:hAnsi="Times New Roman" w:cs="Times New Roman"/>
          <w:spacing w:val="7"/>
          <w:sz w:val="24"/>
          <w:szCs w:val="24"/>
          <w:lang w:val="ro-RO"/>
        </w:rPr>
        <w:t xml:space="preserve"> </w:t>
      </w:r>
      <w:r w:rsidRPr="00177FE8">
        <w:rPr>
          <w:rFonts w:ascii="Times New Roman" w:eastAsia="Arial" w:hAnsi="Times New Roman" w:cs="Times New Roman"/>
          <w:w w:val="109"/>
          <w:sz w:val="24"/>
          <w:szCs w:val="24"/>
          <w:lang w:val="ro-RO"/>
        </w:rPr>
        <w:t>inscriptie</w:t>
      </w:r>
      <w:r w:rsidRPr="00177FE8">
        <w:rPr>
          <w:rFonts w:ascii="Times New Roman" w:eastAsia="Arial" w:hAnsi="Times New Roman" w:cs="Times New Roman"/>
          <w:spacing w:val="6"/>
          <w:w w:val="109"/>
          <w:sz w:val="24"/>
          <w:szCs w:val="24"/>
          <w:lang w:val="ro-RO"/>
        </w:rPr>
        <w:t xml:space="preserve"> </w:t>
      </w:r>
      <w:r w:rsidRPr="00177FE8">
        <w:rPr>
          <w:rFonts w:ascii="Times New Roman" w:eastAsia="Arial" w:hAnsi="Times New Roman" w:cs="Times New Roman"/>
          <w:sz w:val="24"/>
          <w:szCs w:val="24"/>
          <w:lang w:val="ro-RO"/>
        </w:rPr>
        <w:t xml:space="preserve">eronata </w:t>
      </w:r>
      <w:r w:rsidRPr="00177FE8">
        <w:rPr>
          <w:rFonts w:ascii="Times New Roman" w:eastAsia="Arial" w:hAnsi="Times New Roman" w:cs="Times New Roman"/>
          <w:spacing w:val="9"/>
          <w:sz w:val="24"/>
          <w:szCs w:val="24"/>
          <w:lang w:val="ro-RO"/>
        </w:rPr>
        <w:t xml:space="preserve"> </w:t>
      </w:r>
      <w:r w:rsidRPr="00177FE8">
        <w:rPr>
          <w:rFonts w:ascii="Times New Roman" w:eastAsia="Arial" w:hAnsi="Times New Roman" w:cs="Times New Roman"/>
          <w:sz w:val="24"/>
          <w:szCs w:val="24"/>
          <w:lang w:val="ro-RO"/>
        </w:rPr>
        <w:t>a</w:t>
      </w:r>
      <w:r w:rsidRPr="00177FE8">
        <w:rPr>
          <w:rFonts w:ascii="Times New Roman" w:eastAsia="Arial" w:hAnsi="Times New Roman" w:cs="Times New Roman"/>
          <w:spacing w:val="-11"/>
          <w:sz w:val="24"/>
          <w:szCs w:val="24"/>
          <w:lang w:val="ro-RO"/>
        </w:rPr>
        <w:t xml:space="preserve"> </w:t>
      </w:r>
      <w:r w:rsidRPr="00177FE8">
        <w:rPr>
          <w:rFonts w:ascii="Times New Roman" w:eastAsia="Arial" w:hAnsi="Times New Roman" w:cs="Times New Roman"/>
          <w:w w:val="115"/>
          <w:sz w:val="24"/>
          <w:szCs w:val="24"/>
          <w:lang w:val="ro-RO"/>
        </w:rPr>
        <w:t>tevii.</w:t>
      </w:r>
    </w:p>
    <w:p w14:paraId="5276E437" w14:textId="77777777" w:rsidR="0092709A" w:rsidRPr="00177FE8" w:rsidRDefault="0092709A" w:rsidP="0092709A">
      <w:pPr>
        <w:spacing w:before="12"/>
        <w:ind w:right="49"/>
        <w:jc w:val="both"/>
        <w:rPr>
          <w:rFonts w:ascii="Times New Roman" w:eastAsia="Arial" w:hAnsi="Times New Roman" w:cs="Times New Roman"/>
          <w:sz w:val="24"/>
          <w:szCs w:val="24"/>
          <w:lang w:val="ro-RO"/>
        </w:rPr>
      </w:pPr>
      <w:r w:rsidRPr="00177FE8">
        <w:rPr>
          <w:rFonts w:ascii="Times New Roman" w:eastAsia="Arial" w:hAnsi="Times New Roman" w:cs="Times New Roman"/>
          <w:sz w:val="24"/>
          <w:szCs w:val="24"/>
          <w:lang w:val="ro-RO"/>
        </w:rPr>
        <w:t>Teava</w:t>
      </w:r>
      <w:r w:rsidRPr="00177FE8">
        <w:rPr>
          <w:rFonts w:ascii="Times New Roman" w:eastAsia="Arial" w:hAnsi="Times New Roman" w:cs="Times New Roman"/>
          <w:spacing w:val="26"/>
          <w:sz w:val="24"/>
          <w:szCs w:val="24"/>
          <w:lang w:val="ro-RO"/>
        </w:rPr>
        <w:t xml:space="preserve"> </w:t>
      </w:r>
      <w:r w:rsidRPr="00177FE8">
        <w:rPr>
          <w:rFonts w:ascii="Times New Roman" w:eastAsia="Arial" w:hAnsi="Times New Roman" w:cs="Times New Roman"/>
          <w:sz w:val="24"/>
          <w:szCs w:val="24"/>
          <w:lang w:val="ro-RO"/>
        </w:rPr>
        <w:t>PEHD</w:t>
      </w:r>
      <w:r w:rsidRPr="00177FE8">
        <w:rPr>
          <w:rFonts w:ascii="Times New Roman" w:eastAsia="Arial" w:hAnsi="Times New Roman" w:cs="Times New Roman"/>
          <w:spacing w:val="-16"/>
          <w:sz w:val="24"/>
          <w:szCs w:val="24"/>
          <w:lang w:val="ro-RO"/>
        </w:rPr>
        <w:t xml:space="preserve"> </w:t>
      </w:r>
      <w:r w:rsidRPr="00177FE8">
        <w:rPr>
          <w:rFonts w:ascii="Times New Roman" w:eastAsia="Arial" w:hAnsi="Times New Roman" w:cs="Times New Roman"/>
          <w:w w:val="86"/>
          <w:sz w:val="24"/>
          <w:szCs w:val="24"/>
          <w:lang w:val="ro-RO"/>
        </w:rPr>
        <w:t>SDR</w:t>
      </w:r>
      <w:r w:rsidRPr="00177FE8">
        <w:rPr>
          <w:rFonts w:ascii="Times New Roman" w:eastAsia="Arial" w:hAnsi="Times New Roman" w:cs="Times New Roman"/>
          <w:spacing w:val="43"/>
          <w:w w:val="86"/>
          <w:sz w:val="24"/>
          <w:szCs w:val="24"/>
          <w:lang w:val="ro-RO"/>
        </w:rPr>
        <w:t xml:space="preserve"> </w:t>
      </w:r>
      <w:r w:rsidRPr="00177FE8">
        <w:rPr>
          <w:rFonts w:ascii="Times New Roman" w:eastAsia="Arial" w:hAnsi="Times New Roman" w:cs="Times New Roman"/>
          <w:sz w:val="24"/>
          <w:szCs w:val="24"/>
          <w:lang w:val="ro-RO"/>
        </w:rPr>
        <w:t>11</w:t>
      </w:r>
      <w:r w:rsidRPr="00177FE8">
        <w:rPr>
          <w:rFonts w:ascii="Times New Roman" w:eastAsia="Arial" w:hAnsi="Times New Roman" w:cs="Times New Roman"/>
          <w:spacing w:val="36"/>
          <w:sz w:val="24"/>
          <w:szCs w:val="24"/>
          <w:lang w:val="ro-RO"/>
        </w:rPr>
        <w:t xml:space="preserve"> </w:t>
      </w:r>
      <w:r w:rsidRPr="00177FE8">
        <w:rPr>
          <w:rFonts w:ascii="Times New Roman" w:eastAsia="Arial" w:hAnsi="Times New Roman" w:cs="Times New Roman"/>
          <w:sz w:val="24"/>
          <w:szCs w:val="24"/>
          <w:lang w:val="ro-RO"/>
        </w:rPr>
        <w:t>este</w:t>
      </w:r>
      <w:r w:rsidRPr="00177FE8">
        <w:rPr>
          <w:rFonts w:ascii="Times New Roman" w:eastAsia="Arial" w:hAnsi="Times New Roman" w:cs="Times New Roman"/>
          <w:spacing w:val="47"/>
          <w:sz w:val="24"/>
          <w:szCs w:val="24"/>
          <w:lang w:val="ro-RO"/>
        </w:rPr>
        <w:t xml:space="preserve"> </w:t>
      </w:r>
      <w:r w:rsidRPr="00177FE8">
        <w:rPr>
          <w:rFonts w:ascii="Times New Roman" w:eastAsia="Arial" w:hAnsi="Times New Roman" w:cs="Times New Roman"/>
          <w:w w:val="110"/>
          <w:sz w:val="24"/>
          <w:szCs w:val="24"/>
          <w:lang w:val="ro-RO"/>
        </w:rPr>
        <w:t>dintotdeauna</w:t>
      </w:r>
      <w:r w:rsidRPr="00177FE8">
        <w:rPr>
          <w:rFonts w:ascii="Times New Roman" w:eastAsia="Arial" w:hAnsi="Times New Roman" w:cs="Times New Roman"/>
          <w:spacing w:val="27"/>
          <w:w w:val="110"/>
          <w:sz w:val="24"/>
          <w:szCs w:val="24"/>
          <w:lang w:val="ro-RO"/>
        </w:rPr>
        <w:t xml:space="preserve"> </w:t>
      </w:r>
      <w:r w:rsidRPr="00177FE8">
        <w:rPr>
          <w:rFonts w:ascii="Times New Roman" w:eastAsia="Arial" w:hAnsi="Times New Roman" w:cs="Times New Roman"/>
          <w:sz w:val="24"/>
          <w:szCs w:val="24"/>
          <w:lang w:val="ro-RO"/>
        </w:rPr>
        <w:t>PN</w:t>
      </w:r>
      <w:r w:rsidRPr="00177FE8">
        <w:rPr>
          <w:rFonts w:ascii="Times New Roman" w:eastAsia="Arial" w:hAnsi="Times New Roman" w:cs="Times New Roman"/>
          <w:spacing w:val="11"/>
          <w:sz w:val="24"/>
          <w:szCs w:val="24"/>
          <w:lang w:val="ro-RO"/>
        </w:rPr>
        <w:t xml:space="preserve"> </w:t>
      </w:r>
      <w:r w:rsidRPr="00177FE8">
        <w:rPr>
          <w:rFonts w:ascii="Times New Roman" w:eastAsia="Arial" w:hAnsi="Times New Roman" w:cs="Times New Roman"/>
          <w:sz w:val="24"/>
          <w:szCs w:val="24"/>
          <w:lang w:val="ro-RO"/>
        </w:rPr>
        <w:t>16</w:t>
      </w:r>
      <w:r w:rsidRPr="00177FE8">
        <w:rPr>
          <w:rFonts w:ascii="Times New Roman" w:eastAsia="Arial" w:hAnsi="Times New Roman" w:cs="Times New Roman"/>
          <w:spacing w:val="39"/>
          <w:sz w:val="24"/>
          <w:szCs w:val="24"/>
          <w:lang w:val="ro-RO"/>
        </w:rPr>
        <w:t xml:space="preserve"> </w:t>
      </w:r>
      <w:r w:rsidRPr="00177FE8">
        <w:rPr>
          <w:rFonts w:ascii="Times New Roman" w:eastAsia="Arial" w:hAnsi="Times New Roman" w:cs="Times New Roman"/>
          <w:sz w:val="24"/>
          <w:szCs w:val="24"/>
          <w:lang w:val="ro-RO"/>
        </w:rPr>
        <w:t>si</w:t>
      </w:r>
      <w:r w:rsidRPr="00177FE8">
        <w:rPr>
          <w:rFonts w:ascii="Times New Roman" w:eastAsia="Arial" w:hAnsi="Times New Roman" w:cs="Times New Roman"/>
          <w:spacing w:val="15"/>
          <w:sz w:val="24"/>
          <w:szCs w:val="24"/>
          <w:lang w:val="ro-RO"/>
        </w:rPr>
        <w:t xml:space="preserve"> </w:t>
      </w:r>
      <w:r w:rsidRPr="00177FE8">
        <w:rPr>
          <w:rFonts w:ascii="Times New Roman" w:eastAsia="Arial" w:hAnsi="Times New Roman" w:cs="Times New Roman"/>
          <w:sz w:val="24"/>
          <w:szCs w:val="24"/>
          <w:lang w:val="ro-RO"/>
        </w:rPr>
        <w:t>se</w:t>
      </w:r>
      <w:r w:rsidRPr="00177FE8">
        <w:rPr>
          <w:rFonts w:ascii="Times New Roman" w:eastAsia="Arial" w:hAnsi="Times New Roman" w:cs="Times New Roman"/>
          <w:spacing w:val="10"/>
          <w:sz w:val="24"/>
          <w:szCs w:val="24"/>
          <w:lang w:val="ro-RO"/>
        </w:rPr>
        <w:t xml:space="preserve"> </w:t>
      </w:r>
      <w:r w:rsidRPr="00177FE8">
        <w:rPr>
          <w:rFonts w:ascii="Times New Roman" w:eastAsia="Arial" w:hAnsi="Times New Roman" w:cs="Times New Roman"/>
          <w:sz w:val="24"/>
          <w:szCs w:val="24"/>
          <w:lang w:val="ro-RO"/>
        </w:rPr>
        <w:t xml:space="preserve">poate </w:t>
      </w:r>
      <w:r w:rsidRPr="00177FE8">
        <w:rPr>
          <w:rFonts w:ascii="Times New Roman" w:eastAsia="Arial" w:hAnsi="Times New Roman" w:cs="Times New Roman"/>
          <w:spacing w:val="19"/>
          <w:sz w:val="24"/>
          <w:szCs w:val="24"/>
          <w:lang w:val="ro-RO"/>
        </w:rPr>
        <w:t xml:space="preserve"> </w:t>
      </w:r>
      <w:r w:rsidRPr="00177FE8">
        <w:rPr>
          <w:rFonts w:ascii="Times New Roman" w:eastAsia="Arial" w:hAnsi="Times New Roman" w:cs="Times New Roman"/>
          <w:sz w:val="24"/>
          <w:szCs w:val="24"/>
          <w:lang w:val="ro-RO"/>
        </w:rPr>
        <w:t xml:space="preserve">utiliza </w:t>
      </w:r>
      <w:r w:rsidRPr="00177FE8">
        <w:rPr>
          <w:rFonts w:ascii="Times New Roman" w:eastAsia="Arial" w:hAnsi="Times New Roman" w:cs="Times New Roman"/>
          <w:spacing w:val="31"/>
          <w:sz w:val="24"/>
          <w:szCs w:val="24"/>
          <w:lang w:val="ro-RO"/>
        </w:rPr>
        <w:t xml:space="preserve"> </w:t>
      </w:r>
      <w:r w:rsidRPr="00177FE8">
        <w:rPr>
          <w:rFonts w:ascii="Times New Roman" w:eastAsia="Arial" w:hAnsi="Times New Roman" w:cs="Times New Roman"/>
          <w:sz w:val="24"/>
          <w:szCs w:val="24"/>
          <w:lang w:val="ro-RO"/>
        </w:rPr>
        <w:t>in</w:t>
      </w:r>
      <w:r w:rsidRPr="00177FE8">
        <w:rPr>
          <w:rFonts w:ascii="Times New Roman" w:eastAsia="Arial" w:hAnsi="Times New Roman" w:cs="Times New Roman"/>
          <w:spacing w:val="39"/>
          <w:sz w:val="24"/>
          <w:szCs w:val="24"/>
          <w:lang w:val="ro-RO"/>
        </w:rPr>
        <w:t xml:space="preserve"> </w:t>
      </w:r>
      <w:r w:rsidRPr="00177FE8">
        <w:rPr>
          <w:rFonts w:ascii="Times New Roman" w:eastAsia="Arial" w:hAnsi="Times New Roman" w:cs="Times New Roman"/>
          <w:sz w:val="24"/>
          <w:szCs w:val="24"/>
          <w:lang w:val="ro-RO"/>
        </w:rPr>
        <w:t xml:space="preserve">tot </w:t>
      </w:r>
      <w:r w:rsidRPr="00177FE8">
        <w:rPr>
          <w:rFonts w:ascii="Times New Roman" w:eastAsia="Arial" w:hAnsi="Times New Roman" w:cs="Times New Roman"/>
          <w:spacing w:val="28"/>
          <w:sz w:val="24"/>
          <w:szCs w:val="24"/>
          <w:lang w:val="ro-RO"/>
        </w:rPr>
        <w:t xml:space="preserve"> </w:t>
      </w:r>
      <w:r w:rsidRPr="00177FE8">
        <w:rPr>
          <w:rFonts w:ascii="Times New Roman" w:eastAsia="Arial" w:hAnsi="Times New Roman" w:cs="Times New Roman"/>
          <w:sz w:val="24"/>
          <w:szCs w:val="24"/>
          <w:lang w:val="ro-RO"/>
        </w:rPr>
        <w:t xml:space="preserve">sistemul </w:t>
      </w:r>
      <w:r w:rsidRPr="00177FE8">
        <w:rPr>
          <w:rFonts w:ascii="Times New Roman" w:eastAsia="Arial" w:hAnsi="Times New Roman" w:cs="Times New Roman"/>
          <w:spacing w:val="15"/>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33"/>
          <w:sz w:val="24"/>
          <w:szCs w:val="24"/>
          <w:lang w:val="ro-RO"/>
        </w:rPr>
        <w:t xml:space="preserve"> </w:t>
      </w:r>
      <w:r w:rsidRPr="00177FE8">
        <w:rPr>
          <w:rFonts w:ascii="Times New Roman" w:eastAsia="Arial" w:hAnsi="Times New Roman" w:cs="Times New Roman"/>
          <w:w w:val="113"/>
          <w:sz w:val="24"/>
          <w:szCs w:val="24"/>
          <w:lang w:val="ro-RO"/>
        </w:rPr>
        <w:t>distributie</w:t>
      </w:r>
      <w:r w:rsidRPr="00177FE8">
        <w:rPr>
          <w:rFonts w:ascii="Times New Roman" w:eastAsia="Arial" w:hAnsi="Times New Roman" w:cs="Times New Roman"/>
          <w:spacing w:val="24"/>
          <w:w w:val="113"/>
          <w:sz w:val="24"/>
          <w:szCs w:val="24"/>
          <w:lang w:val="ro-RO"/>
        </w:rPr>
        <w:t xml:space="preserve"> </w:t>
      </w:r>
      <w:r w:rsidRPr="00177FE8">
        <w:rPr>
          <w:rFonts w:ascii="Times New Roman" w:eastAsia="Arial" w:hAnsi="Times New Roman" w:cs="Times New Roman"/>
          <w:sz w:val="24"/>
          <w:szCs w:val="24"/>
          <w:lang w:val="ro-RO"/>
        </w:rPr>
        <w:t xml:space="preserve">gaze </w:t>
      </w:r>
      <w:r w:rsidRPr="00177FE8">
        <w:rPr>
          <w:rFonts w:ascii="Times New Roman" w:eastAsia="Arial" w:hAnsi="Times New Roman" w:cs="Times New Roman"/>
          <w:w w:val="111"/>
          <w:sz w:val="24"/>
          <w:szCs w:val="24"/>
          <w:lang w:val="ro-RO"/>
        </w:rPr>
        <w:t>naturale</w:t>
      </w:r>
      <w:r w:rsidRPr="00177FE8">
        <w:rPr>
          <w:rFonts w:ascii="Times New Roman" w:eastAsia="Arial" w:hAnsi="Times New Roman" w:cs="Times New Roman"/>
          <w:spacing w:val="-6"/>
          <w:w w:val="111"/>
          <w:sz w:val="24"/>
          <w:szCs w:val="24"/>
          <w:lang w:val="ro-RO"/>
        </w:rPr>
        <w:t xml:space="preserve"> </w:t>
      </w:r>
      <w:r w:rsidRPr="00177FE8">
        <w:rPr>
          <w:rFonts w:ascii="Times New Roman" w:eastAsia="Arial" w:hAnsi="Times New Roman" w:cs="Times New Roman"/>
          <w:sz w:val="24"/>
          <w:szCs w:val="24"/>
          <w:lang w:val="ro-RO"/>
        </w:rPr>
        <w:t>inclusiv</w:t>
      </w:r>
      <w:r w:rsidRPr="00177FE8">
        <w:rPr>
          <w:rFonts w:ascii="Times New Roman" w:eastAsia="Arial" w:hAnsi="Times New Roman" w:cs="Times New Roman"/>
          <w:spacing w:val="46"/>
          <w:sz w:val="24"/>
          <w:szCs w:val="24"/>
          <w:lang w:val="ro-RO"/>
        </w:rPr>
        <w:t xml:space="preserve"> </w:t>
      </w:r>
      <w:r w:rsidRPr="00177FE8">
        <w:rPr>
          <w:rFonts w:ascii="Times New Roman" w:eastAsia="Arial" w:hAnsi="Times New Roman" w:cs="Times New Roman"/>
          <w:w w:val="113"/>
          <w:sz w:val="24"/>
          <w:szCs w:val="24"/>
          <w:lang w:val="ro-RO"/>
        </w:rPr>
        <w:t>pentru</w:t>
      </w:r>
      <w:r w:rsidRPr="00177FE8">
        <w:rPr>
          <w:rFonts w:ascii="Times New Roman" w:eastAsia="Arial" w:hAnsi="Times New Roman" w:cs="Times New Roman"/>
          <w:spacing w:val="-4"/>
          <w:w w:val="113"/>
          <w:sz w:val="24"/>
          <w:szCs w:val="24"/>
          <w:lang w:val="ro-RO"/>
        </w:rPr>
        <w:t xml:space="preserve"> </w:t>
      </w:r>
      <w:r w:rsidRPr="00177FE8">
        <w:rPr>
          <w:rFonts w:ascii="Times New Roman" w:eastAsia="Arial" w:hAnsi="Times New Roman" w:cs="Times New Roman"/>
          <w:sz w:val="24"/>
          <w:szCs w:val="24"/>
          <w:lang w:val="ro-RO"/>
        </w:rPr>
        <w:t xml:space="preserve">treapta </w:t>
      </w:r>
      <w:r w:rsidRPr="00177FE8">
        <w:rPr>
          <w:rFonts w:ascii="Times New Roman" w:eastAsia="Arial" w:hAnsi="Times New Roman" w:cs="Times New Roman"/>
          <w:spacing w:val="25"/>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11"/>
          <w:sz w:val="24"/>
          <w:szCs w:val="24"/>
          <w:lang w:val="ro-RO"/>
        </w:rPr>
        <w:t xml:space="preserve"> </w:t>
      </w:r>
      <w:r w:rsidRPr="00177FE8">
        <w:rPr>
          <w:rFonts w:ascii="Times New Roman" w:eastAsia="Arial" w:hAnsi="Times New Roman" w:cs="Times New Roman"/>
          <w:sz w:val="24"/>
          <w:szCs w:val="24"/>
          <w:lang w:val="ro-RO"/>
        </w:rPr>
        <w:t xml:space="preserve">presiune </w:t>
      </w:r>
      <w:r w:rsidRPr="00177FE8">
        <w:rPr>
          <w:rFonts w:ascii="Times New Roman" w:eastAsia="Arial" w:hAnsi="Times New Roman" w:cs="Times New Roman"/>
          <w:spacing w:val="10"/>
          <w:sz w:val="24"/>
          <w:szCs w:val="24"/>
          <w:lang w:val="ro-RO"/>
        </w:rPr>
        <w:t xml:space="preserve"> </w:t>
      </w:r>
      <w:r w:rsidRPr="00177FE8">
        <w:rPr>
          <w:rFonts w:ascii="Times New Roman" w:eastAsia="Arial" w:hAnsi="Times New Roman" w:cs="Times New Roman"/>
          <w:sz w:val="24"/>
          <w:szCs w:val="24"/>
          <w:lang w:val="ro-RO"/>
        </w:rPr>
        <w:t xml:space="preserve">inalta( </w:t>
      </w:r>
      <w:r w:rsidRPr="00177FE8">
        <w:rPr>
          <w:rFonts w:ascii="Times New Roman" w:eastAsia="Arial" w:hAnsi="Times New Roman" w:cs="Times New Roman"/>
          <w:spacing w:val="2"/>
          <w:sz w:val="24"/>
          <w:szCs w:val="24"/>
          <w:lang w:val="ro-RO"/>
        </w:rPr>
        <w:t xml:space="preserve"> </w:t>
      </w:r>
      <w:r w:rsidRPr="00177FE8">
        <w:rPr>
          <w:rFonts w:ascii="Times New Roman" w:eastAsia="Arial" w:hAnsi="Times New Roman" w:cs="Times New Roman"/>
          <w:sz w:val="24"/>
          <w:szCs w:val="24"/>
          <w:lang w:val="ro-RO"/>
        </w:rPr>
        <w:t>pana</w:t>
      </w:r>
      <w:r w:rsidRPr="00177FE8">
        <w:rPr>
          <w:rFonts w:ascii="Times New Roman" w:eastAsia="Arial" w:hAnsi="Times New Roman" w:cs="Times New Roman"/>
          <w:spacing w:val="18"/>
          <w:sz w:val="24"/>
          <w:szCs w:val="24"/>
          <w:lang w:val="ro-RO"/>
        </w:rPr>
        <w:t xml:space="preserve"> </w:t>
      </w:r>
      <w:r w:rsidRPr="00177FE8">
        <w:rPr>
          <w:rFonts w:ascii="Times New Roman" w:eastAsia="Arial" w:hAnsi="Times New Roman" w:cs="Times New Roman"/>
          <w:sz w:val="24"/>
          <w:szCs w:val="24"/>
          <w:lang w:val="ro-RO"/>
        </w:rPr>
        <w:t>Ia</w:t>
      </w:r>
      <w:r w:rsidRPr="00177FE8">
        <w:rPr>
          <w:rFonts w:ascii="Times New Roman" w:eastAsia="Arial" w:hAnsi="Times New Roman" w:cs="Times New Roman"/>
          <w:spacing w:val="-7"/>
          <w:sz w:val="24"/>
          <w:szCs w:val="24"/>
          <w:lang w:val="ro-RO"/>
        </w:rPr>
        <w:t xml:space="preserve"> </w:t>
      </w:r>
      <w:r w:rsidRPr="00177FE8">
        <w:rPr>
          <w:rFonts w:ascii="Times New Roman" w:eastAsia="Arial" w:hAnsi="Times New Roman" w:cs="Times New Roman"/>
          <w:sz w:val="24"/>
          <w:szCs w:val="24"/>
          <w:lang w:val="ro-RO"/>
        </w:rPr>
        <w:t>10</w:t>
      </w:r>
      <w:r w:rsidRPr="00177FE8">
        <w:rPr>
          <w:rFonts w:ascii="Times New Roman" w:eastAsia="Arial" w:hAnsi="Times New Roman" w:cs="Times New Roman"/>
          <w:spacing w:val="18"/>
          <w:sz w:val="24"/>
          <w:szCs w:val="24"/>
          <w:lang w:val="ro-RO"/>
        </w:rPr>
        <w:t xml:space="preserve"> </w:t>
      </w:r>
      <w:r w:rsidRPr="00177FE8">
        <w:rPr>
          <w:rFonts w:ascii="Times New Roman" w:eastAsia="Arial" w:hAnsi="Times New Roman" w:cs="Times New Roman"/>
          <w:sz w:val="24"/>
          <w:szCs w:val="24"/>
          <w:lang w:val="ro-RO"/>
        </w:rPr>
        <w:t>bar)</w:t>
      </w:r>
      <w:r w:rsidRPr="00177FE8">
        <w:rPr>
          <w:rFonts w:ascii="Times New Roman" w:eastAsia="Arial" w:hAnsi="Times New Roman" w:cs="Times New Roman"/>
          <w:spacing w:val="47"/>
          <w:sz w:val="24"/>
          <w:szCs w:val="24"/>
          <w:lang w:val="ro-RO"/>
        </w:rPr>
        <w:t xml:space="preserve"> </w:t>
      </w:r>
      <w:r w:rsidRPr="00177FE8">
        <w:rPr>
          <w:rFonts w:ascii="Times New Roman" w:eastAsia="Arial" w:hAnsi="Times New Roman" w:cs="Times New Roman"/>
          <w:sz w:val="24"/>
          <w:szCs w:val="24"/>
          <w:lang w:val="ro-RO"/>
        </w:rPr>
        <w:t>deoarece</w:t>
      </w:r>
      <w:r w:rsidRPr="00177FE8">
        <w:rPr>
          <w:rFonts w:ascii="Times New Roman" w:eastAsia="Arial" w:hAnsi="Times New Roman" w:cs="Times New Roman"/>
          <w:spacing w:val="50"/>
          <w:sz w:val="24"/>
          <w:szCs w:val="24"/>
          <w:lang w:val="ro-RO"/>
        </w:rPr>
        <w:t xml:space="preserve"> </w:t>
      </w:r>
      <w:r w:rsidRPr="00177FE8">
        <w:rPr>
          <w:rFonts w:ascii="Times New Roman" w:eastAsia="Arial" w:hAnsi="Times New Roman" w:cs="Times New Roman"/>
          <w:sz w:val="24"/>
          <w:szCs w:val="24"/>
          <w:lang w:val="ro-RO"/>
        </w:rPr>
        <w:t>inclusiv</w:t>
      </w:r>
      <w:r w:rsidRPr="00177FE8">
        <w:rPr>
          <w:rFonts w:ascii="Times New Roman" w:eastAsia="Arial" w:hAnsi="Times New Roman" w:cs="Times New Roman"/>
          <w:spacing w:val="46"/>
          <w:sz w:val="24"/>
          <w:szCs w:val="24"/>
          <w:lang w:val="ro-RO"/>
        </w:rPr>
        <w:t xml:space="preserve"> </w:t>
      </w:r>
      <w:r w:rsidRPr="00177FE8">
        <w:rPr>
          <w:rFonts w:ascii="Times New Roman" w:eastAsia="Arial" w:hAnsi="Times New Roman" w:cs="Times New Roman"/>
          <w:sz w:val="24"/>
          <w:szCs w:val="24"/>
          <w:lang w:val="ro-RO"/>
        </w:rPr>
        <w:t xml:space="preserve">probele </w:t>
      </w:r>
      <w:r w:rsidRPr="00177FE8">
        <w:rPr>
          <w:rFonts w:ascii="Times New Roman" w:eastAsia="Arial" w:hAnsi="Times New Roman" w:cs="Times New Roman"/>
          <w:spacing w:val="17"/>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17"/>
          <w:sz w:val="24"/>
          <w:szCs w:val="24"/>
          <w:lang w:val="ro-RO"/>
        </w:rPr>
        <w:t xml:space="preserve"> </w:t>
      </w:r>
      <w:r w:rsidRPr="00177FE8">
        <w:rPr>
          <w:rFonts w:ascii="Times New Roman" w:eastAsia="Arial" w:hAnsi="Times New Roman" w:cs="Times New Roman"/>
          <w:w w:val="108"/>
          <w:sz w:val="24"/>
          <w:szCs w:val="24"/>
          <w:lang w:val="ro-RO"/>
        </w:rPr>
        <w:t xml:space="preserve">presiune </w:t>
      </w:r>
      <w:r w:rsidRPr="00177FE8">
        <w:rPr>
          <w:rFonts w:ascii="Times New Roman" w:eastAsia="Arial" w:hAnsi="Times New Roman" w:cs="Times New Roman"/>
          <w:sz w:val="24"/>
          <w:szCs w:val="24"/>
          <w:lang w:val="ro-RO"/>
        </w:rPr>
        <w:t>se</w:t>
      </w:r>
      <w:r w:rsidRPr="00177FE8">
        <w:rPr>
          <w:rFonts w:ascii="Times New Roman" w:eastAsia="Arial" w:hAnsi="Times New Roman" w:cs="Times New Roman"/>
          <w:spacing w:val="-1"/>
          <w:sz w:val="24"/>
          <w:szCs w:val="24"/>
          <w:lang w:val="ro-RO"/>
        </w:rPr>
        <w:t xml:space="preserve"> </w:t>
      </w:r>
      <w:r w:rsidRPr="00177FE8">
        <w:rPr>
          <w:rFonts w:ascii="Times New Roman" w:eastAsia="Arial" w:hAnsi="Times New Roman" w:cs="Times New Roman"/>
          <w:sz w:val="24"/>
          <w:szCs w:val="24"/>
          <w:lang w:val="ro-RO"/>
        </w:rPr>
        <w:t xml:space="preserve">facIa </w:t>
      </w:r>
      <w:r w:rsidRPr="00177FE8">
        <w:rPr>
          <w:rFonts w:ascii="Times New Roman" w:eastAsia="Arial" w:hAnsi="Times New Roman" w:cs="Times New Roman"/>
          <w:spacing w:val="16"/>
          <w:sz w:val="24"/>
          <w:szCs w:val="24"/>
          <w:lang w:val="ro-RO"/>
        </w:rPr>
        <w:t xml:space="preserve"> </w:t>
      </w:r>
      <w:r w:rsidRPr="00177FE8">
        <w:rPr>
          <w:rFonts w:ascii="Times New Roman" w:eastAsia="Arial" w:hAnsi="Times New Roman" w:cs="Times New Roman"/>
          <w:sz w:val="24"/>
          <w:szCs w:val="24"/>
          <w:lang w:val="ro-RO"/>
        </w:rPr>
        <w:t xml:space="preserve">presiuni </w:t>
      </w:r>
      <w:r w:rsidRPr="00177FE8">
        <w:rPr>
          <w:rFonts w:ascii="Times New Roman" w:eastAsia="Arial" w:hAnsi="Times New Roman" w:cs="Times New Roman"/>
          <w:spacing w:val="8"/>
          <w:sz w:val="24"/>
          <w:szCs w:val="24"/>
          <w:lang w:val="ro-RO"/>
        </w:rPr>
        <w:t xml:space="preserve"> </w:t>
      </w:r>
      <w:r w:rsidRPr="00177FE8">
        <w:rPr>
          <w:rFonts w:ascii="Times New Roman" w:eastAsia="Arial" w:hAnsi="Times New Roman" w:cs="Times New Roman"/>
          <w:w w:val="110"/>
          <w:sz w:val="24"/>
          <w:szCs w:val="24"/>
          <w:lang w:val="ro-RO"/>
        </w:rPr>
        <w:t>inferioare</w:t>
      </w:r>
      <w:r w:rsidRPr="00177FE8">
        <w:rPr>
          <w:rFonts w:ascii="Times New Roman" w:eastAsia="Arial" w:hAnsi="Times New Roman" w:cs="Times New Roman"/>
          <w:spacing w:val="6"/>
          <w:w w:val="110"/>
          <w:sz w:val="24"/>
          <w:szCs w:val="24"/>
          <w:lang w:val="ro-RO"/>
        </w:rPr>
        <w:t xml:space="preserve"> </w:t>
      </w:r>
      <w:r w:rsidRPr="00177FE8">
        <w:rPr>
          <w:rFonts w:ascii="Times New Roman" w:eastAsia="Arial" w:hAnsi="Times New Roman" w:cs="Times New Roman"/>
          <w:sz w:val="24"/>
          <w:szCs w:val="24"/>
          <w:lang w:val="ro-RO"/>
        </w:rPr>
        <w:t xml:space="preserve">valorii </w:t>
      </w:r>
      <w:r w:rsidRPr="00177FE8">
        <w:rPr>
          <w:rFonts w:ascii="Times New Roman" w:eastAsia="Arial" w:hAnsi="Times New Roman" w:cs="Times New Roman"/>
          <w:spacing w:val="3"/>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14"/>
          <w:sz w:val="24"/>
          <w:szCs w:val="24"/>
          <w:lang w:val="ro-RO"/>
        </w:rPr>
        <w:t xml:space="preserve"> </w:t>
      </w:r>
      <w:r w:rsidRPr="00177FE8">
        <w:rPr>
          <w:rFonts w:ascii="Times New Roman" w:eastAsia="Arial" w:hAnsi="Times New Roman" w:cs="Times New Roman"/>
          <w:sz w:val="24"/>
          <w:szCs w:val="24"/>
          <w:lang w:val="ro-RO"/>
        </w:rPr>
        <w:t>16</w:t>
      </w:r>
      <w:r w:rsidRPr="00177FE8">
        <w:rPr>
          <w:rFonts w:ascii="Times New Roman" w:eastAsia="Arial" w:hAnsi="Times New Roman" w:cs="Times New Roman"/>
          <w:spacing w:val="18"/>
          <w:sz w:val="24"/>
          <w:szCs w:val="24"/>
          <w:lang w:val="ro-RO"/>
        </w:rPr>
        <w:t xml:space="preserve"> </w:t>
      </w:r>
      <w:r w:rsidRPr="00177FE8">
        <w:rPr>
          <w:rFonts w:ascii="Times New Roman" w:eastAsia="Arial" w:hAnsi="Times New Roman" w:cs="Times New Roman"/>
          <w:w w:val="108"/>
          <w:sz w:val="24"/>
          <w:szCs w:val="24"/>
          <w:lang w:val="ro-RO"/>
        </w:rPr>
        <w:t>ba</w:t>
      </w:r>
      <w:r w:rsidRPr="00177FE8">
        <w:rPr>
          <w:rFonts w:ascii="Times New Roman" w:eastAsia="Arial" w:hAnsi="Times New Roman" w:cs="Times New Roman"/>
          <w:spacing w:val="2"/>
          <w:w w:val="108"/>
          <w:sz w:val="24"/>
          <w:szCs w:val="24"/>
          <w:lang w:val="ro-RO"/>
        </w:rPr>
        <w:t>r</w:t>
      </w:r>
      <w:r w:rsidRPr="00177FE8">
        <w:rPr>
          <w:rFonts w:ascii="Times New Roman" w:eastAsia="Arial" w:hAnsi="Times New Roman" w:cs="Times New Roman"/>
          <w:w w:val="118"/>
          <w:sz w:val="24"/>
          <w:szCs w:val="24"/>
          <w:lang w:val="ro-RO"/>
        </w:rPr>
        <w:t>.</w:t>
      </w:r>
    </w:p>
    <w:p w14:paraId="361DEA19" w14:textId="77777777" w:rsidR="0092709A" w:rsidRPr="00DD7048" w:rsidRDefault="0092709A" w:rsidP="0092709A">
      <w:pPr>
        <w:spacing w:before="7"/>
        <w:ind w:right="53"/>
        <w:jc w:val="both"/>
        <w:rPr>
          <w:rFonts w:ascii="Times New Roman" w:eastAsia="Arial" w:hAnsi="Times New Roman" w:cs="Times New Roman"/>
          <w:sz w:val="24"/>
          <w:szCs w:val="24"/>
          <w:lang w:val="ro-RO"/>
        </w:rPr>
      </w:pPr>
      <w:r w:rsidRPr="00177FE8">
        <w:rPr>
          <w:rFonts w:ascii="Times New Roman" w:eastAsia="Arial" w:hAnsi="Times New Roman" w:cs="Times New Roman"/>
          <w:sz w:val="24"/>
          <w:szCs w:val="24"/>
          <w:lang w:val="ro-RO"/>
        </w:rPr>
        <w:t>In</w:t>
      </w:r>
      <w:r w:rsidRPr="00177FE8">
        <w:rPr>
          <w:rFonts w:ascii="Times New Roman" w:eastAsia="Arial" w:hAnsi="Times New Roman" w:cs="Times New Roman"/>
          <w:spacing w:val="18"/>
          <w:sz w:val="24"/>
          <w:szCs w:val="24"/>
          <w:lang w:val="ro-RO"/>
        </w:rPr>
        <w:t xml:space="preserve"> </w:t>
      </w:r>
      <w:r w:rsidRPr="00177FE8">
        <w:rPr>
          <w:rFonts w:ascii="Times New Roman" w:eastAsia="Arial" w:hAnsi="Times New Roman" w:cs="Times New Roman"/>
          <w:sz w:val="24"/>
          <w:szCs w:val="24"/>
          <w:lang w:val="ro-RO"/>
        </w:rPr>
        <w:t>subsidiar</w:t>
      </w:r>
      <w:r w:rsidRPr="00177FE8">
        <w:rPr>
          <w:rFonts w:ascii="Times New Roman" w:eastAsia="Arial" w:hAnsi="Times New Roman" w:cs="Times New Roman"/>
          <w:spacing w:val="50"/>
          <w:sz w:val="24"/>
          <w:szCs w:val="24"/>
          <w:lang w:val="ro-RO"/>
        </w:rPr>
        <w:t xml:space="preserve"> </w:t>
      </w:r>
      <w:r w:rsidRPr="00177FE8">
        <w:rPr>
          <w:rFonts w:ascii="Times New Roman" w:eastAsia="Arial" w:hAnsi="Times New Roman" w:cs="Times New Roman"/>
          <w:w w:val="111"/>
          <w:sz w:val="24"/>
          <w:szCs w:val="24"/>
          <w:lang w:val="ro-RO"/>
        </w:rPr>
        <w:t>mentionam</w:t>
      </w:r>
      <w:r w:rsidRPr="00177FE8">
        <w:rPr>
          <w:rFonts w:ascii="Times New Roman" w:eastAsia="Arial" w:hAnsi="Times New Roman" w:cs="Times New Roman"/>
          <w:spacing w:val="-1"/>
          <w:w w:val="111"/>
          <w:sz w:val="24"/>
          <w:szCs w:val="24"/>
          <w:lang w:val="ro-RO"/>
        </w:rPr>
        <w:t xml:space="preserve"> </w:t>
      </w:r>
      <w:r w:rsidRPr="00177FE8">
        <w:rPr>
          <w:rFonts w:ascii="Times New Roman" w:eastAsia="Arial" w:hAnsi="Times New Roman" w:cs="Times New Roman"/>
          <w:sz w:val="24"/>
          <w:szCs w:val="24"/>
          <w:lang w:val="ro-RO"/>
        </w:rPr>
        <w:t>ca</w:t>
      </w:r>
      <w:r w:rsidRPr="00177FE8">
        <w:rPr>
          <w:rFonts w:ascii="Times New Roman" w:eastAsia="Arial" w:hAnsi="Times New Roman" w:cs="Times New Roman"/>
          <w:spacing w:val="-1"/>
          <w:sz w:val="24"/>
          <w:szCs w:val="24"/>
          <w:lang w:val="ro-RO"/>
        </w:rPr>
        <w:t xml:space="preserve"> </w:t>
      </w:r>
      <w:r w:rsidRPr="00177FE8">
        <w:rPr>
          <w:rFonts w:ascii="Times New Roman" w:eastAsia="Arial" w:hAnsi="Times New Roman" w:cs="Times New Roman"/>
          <w:sz w:val="24"/>
          <w:szCs w:val="24"/>
          <w:lang w:val="ro-RO"/>
        </w:rPr>
        <w:t>teava</w:t>
      </w:r>
      <w:r w:rsidRPr="00177FE8">
        <w:rPr>
          <w:rFonts w:ascii="Times New Roman" w:eastAsia="Arial" w:hAnsi="Times New Roman" w:cs="Times New Roman"/>
          <w:spacing w:val="52"/>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11"/>
          <w:sz w:val="24"/>
          <w:szCs w:val="24"/>
          <w:lang w:val="ro-RO"/>
        </w:rPr>
        <w:t xml:space="preserve"> </w:t>
      </w:r>
      <w:r w:rsidRPr="00177FE8">
        <w:rPr>
          <w:rFonts w:ascii="Times New Roman" w:eastAsia="Arial" w:hAnsi="Times New Roman" w:cs="Times New Roman"/>
          <w:w w:val="111"/>
          <w:sz w:val="24"/>
          <w:szCs w:val="24"/>
          <w:lang w:val="ro-RO"/>
        </w:rPr>
        <w:t>polietilena</w:t>
      </w:r>
      <w:r w:rsidRPr="00177FE8">
        <w:rPr>
          <w:rFonts w:ascii="Times New Roman" w:eastAsia="Arial" w:hAnsi="Times New Roman" w:cs="Times New Roman"/>
          <w:spacing w:val="13"/>
          <w:w w:val="111"/>
          <w:sz w:val="24"/>
          <w:szCs w:val="24"/>
          <w:lang w:val="ro-RO"/>
        </w:rPr>
        <w:t xml:space="preserve"> </w:t>
      </w:r>
      <w:r w:rsidRPr="00177FE8">
        <w:rPr>
          <w:rFonts w:ascii="Times New Roman" w:eastAsia="Arial" w:hAnsi="Times New Roman" w:cs="Times New Roman"/>
          <w:sz w:val="24"/>
          <w:szCs w:val="24"/>
          <w:lang w:val="ro-RO"/>
        </w:rPr>
        <w:t>Dn</w:t>
      </w:r>
      <w:r w:rsidRPr="00177FE8">
        <w:rPr>
          <w:rFonts w:ascii="Times New Roman" w:eastAsia="Arial" w:hAnsi="Times New Roman" w:cs="Times New Roman"/>
          <w:spacing w:val="9"/>
          <w:sz w:val="24"/>
          <w:szCs w:val="24"/>
          <w:lang w:val="ro-RO"/>
        </w:rPr>
        <w:t xml:space="preserve"> </w:t>
      </w:r>
      <w:r w:rsidRPr="00177FE8">
        <w:rPr>
          <w:rFonts w:ascii="Times New Roman" w:eastAsia="Arial" w:hAnsi="Times New Roman" w:cs="Times New Roman"/>
          <w:sz w:val="24"/>
          <w:szCs w:val="24"/>
          <w:lang w:val="ro-RO"/>
        </w:rPr>
        <w:t>32</w:t>
      </w:r>
      <w:r w:rsidRPr="00177FE8">
        <w:rPr>
          <w:rFonts w:ascii="Times New Roman" w:eastAsia="Arial" w:hAnsi="Times New Roman" w:cs="Times New Roman"/>
          <w:spacing w:val="9"/>
          <w:sz w:val="24"/>
          <w:szCs w:val="24"/>
          <w:lang w:val="ro-RO"/>
        </w:rPr>
        <w:t xml:space="preserve"> </w:t>
      </w:r>
      <w:r w:rsidRPr="00177FE8">
        <w:rPr>
          <w:rFonts w:ascii="Times New Roman" w:eastAsia="Arial" w:hAnsi="Times New Roman" w:cs="Times New Roman"/>
          <w:w w:val="87"/>
          <w:sz w:val="24"/>
          <w:szCs w:val="24"/>
          <w:lang w:val="ro-RO"/>
        </w:rPr>
        <w:t>SDR</w:t>
      </w:r>
      <w:r w:rsidRPr="00177FE8">
        <w:rPr>
          <w:rFonts w:ascii="Times New Roman" w:eastAsia="Arial" w:hAnsi="Times New Roman" w:cs="Times New Roman"/>
          <w:spacing w:val="19"/>
          <w:w w:val="87"/>
          <w:sz w:val="24"/>
          <w:szCs w:val="24"/>
          <w:lang w:val="ro-RO"/>
        </w:rPr>
        <w:t xml:space="preserve"> </w:t>
      </w:r>
      <w:r w:rsidRPr="00177FE8">
        <w:rPr>
          <w:rFonts w:ascii="Times New Roman" w:eastAsia="Arial" w:hAnsi="Times New Roman" w:cs="Times New Roman"/>
          <w:sz w:val="24"/>
          <w:szCs w:val="24"/>
          <w:lang w:val="ro-RO"/>
        </w:rPr>
        <w:t>17,6</w:t>
      </w:r>
      <w:r w:rsidRPr="00177FE8">
        <w:rPr>
          <w:rFonts w:ascii="Times New Roman" w:eastAsia="Arial" w:hAnsi="Times New Roman" w:cs="Times New Roman"/>
          <w:spacing w:val="45"/>
          <w:sz w:val="24"/>
          <w:szCs w:val="24"/>
          <w:lang w:val="ro-RO"/>
        </w:rPr>
        <w:t xml:space="preserve"> </w:t>
      </w:r>
      <w:r w:rsidRPr="00177FE8">
        <w:rPr>
          <w:rFonts w:ascii="Times New Roman" w:eastAsia="Arial" w:hAnsi="Times New Roman" w:cs="Times New Roman"/>
          <w:sz w:val="24"/>
          <w:szCs w:val="24"/>
          <w:lang w:val="ro-RO"/>
        </w:rPr>
        <w:t>a fast</w:t>
      </w:r>
      <w:r w:rsidRPr="00177FE8">
        <w:rPr>
          <w:rFonts w:ascii="Times New Roman" w:eastAsia="Arial" w:hAnsi="Times New Roman" w:cs="Times New Roman"/>
          <w:spacing w:val="41"/>
          <w:sz w:val="24"/>
          <w:szCs w:val="24"/>
          <w:lang w:val="ro-RO"/>
        </w:rPr>
        <w:t xml:space="preserve"> </w:t>
      </w:r>
      <w:r w:rsidRPr="00177FE8">
        <w:rPr>
          <w:rFonts w:ascii="Times New Roman" w:eastAsia="Arial" w:hAnsi="Times New Roman" w:cs="Times New Roman"/>
          <w:sz w:val="24"/>
          <w:szCs w:val="24"/>
          <w:lang w:val="ro-RO"/>
        </w:rPr>
        <w:t xml:space="preserve">incercata </w:t>
      </w:r>
      <w:r w:rsidRPr="00177FE8">
        <w:rPr>
          <w:rFonts w:ascii="Times New Roman" w:eastAsia="Arial" w:hAnsi="Times New Roman" w:cs="Times New Roman"/>
          <w:spacing w:val="11"/>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11"/>
          <w:sz w:val="24"/>
          <w:szCs w:val="24"/>
          <w:lang w:val="ro-RO"/>
        </w:rPr>
        <w:t xml:space="preserve"> </w:t>
      </w:r>
      <w:r w:rsidRPr="00177FE8">
        <w:rPr>
          <w:rFonts w:ascii="Times New Roman" w:eastAsia="Arial" w:hAnsi="Times New Roman" w:cs="Times New Roman"/>
          <w:w w:val="109"/>
          <w:sz w:val="24"/>
          <w:szCs w:val="24"/>
          <w:lang w:val="ro-RO"/>
        </w:rPr>
        <w:t>nenumarate</w:t>
      </w:r>
      <w:r w:rsidRPr="00177FE8">
        <w:rPr>
          <w:rFonts w:ascii="Times New Roman" w:eastAsia="Arial" w:hAnsi="Times New Roman" w:cs="Times New Roman"/>
          <w:spacing w:val="7"/>
          <w:w w:val="109"/>
          <w:sz w:val="24"/>
          <w:szCs w:val="24"/>
          <w:lang w:val="ro-RO"/>
        </w:rPr>
        <w:t xml:space="preserve"> </w:t>
      </w:r>
      <w:r w:rsidRPr="00177FE8">
        <w:rPr>
          <w:rFonts w:ascii="Times New Roman" w:eastAsia="Arial" w:hAnsi="Times New Roman" w:cs="Times New Roman"/>
          <w:sz w:val="24"/>
          <w:szCs w:val="24"/>
          <w:lang w:val="ro-RO"/>
        </w:rPr>
        <w:t>ori</w:t>
      </w:r>
      <w:r w:rsidRPr="00177FE8">
        <w:rPr>
          <w:rFonts w:ascii="Times New Roman" w:eastAsia="Arial" w:hAnsi="Times New Roman" w:cs="Times New Roman"/>
          <w:spacing w:val="29"/>
          <w:sz w:val="24"/>
          <w:szCs w:val="24"/>
          <w:lang w:val="ro-RO"/>
        </w:rPr>
        <w:t xml:space="preserve"> </w:t>
      </w:r>
      <w:r w:rsidRPr="00177FE8">
        <w:rPr>
          <w:rFonts w:ascii="Times New Roman" w:eastAsia="Arial" w:hAnsi="Times New Roman" w:cs="Times New Roman"/>
          <w:sz w:val="24"/>
          <w:szCs w:val="24"/>
          <w:lang w:val="ro-RO"/>
        </w:rPr>
        <w:t xml:space="preserve">si a </w:t>
      </w:r>
      <w:r w:rsidRPr="00177FE8">
        <w:rPr>
          <w:rFonts w:ascii="Times New Roman" w:eastAsia="Arial" w:hAnsi="Times New Roman" w:cs="Times New Roman"/>
          <w:spacing w:val="1"/>
          <w:sz w:val="24"/>
          <w:szCs w:val="24"/>
          <w:lang w:val="ro-RO"/>
        </w:rPr>
        <w:t xml:space="preserve"> </w:t>
      </w:r>
      <w:r w:rsidRPr="00177FE8">
        <w:rPr>
          <w:rFonts w:ascii="Times New Roman" w:eastAsia="Arial" w:hAnsi="Times New Roman" w:cs="Times New Roman"/>
          <w:sz w:val="24"/>
          <w:szCs w:val="24"/>
          <w:lang w:val="ro-RO"/>
        </w:rPr>
        <w:t xml:space="preserve">cedat </w:t>
      </w:r>
      <w:r w:rsidRPr="00177FE8">
        <w:rPr>
          <w:rFonts w:ascii="Times New Roman" w:eastAsia="Arial" w:hAnsi="Times New Roman" w:cs="Times New Roman"/>
          <w:spacing w:val="40"/>
          <w:sz w:val="24"/>
          <w:szCs w:val="24"/>
          <w:lang w:val="ro-RO"/>
        </w:rPr>
        <w:t xml:space="preserve"> </w:t>
      </w:r>
      <w:r w:rsidRPr="00177FE8">
        <w:rPr>
          <w:rFonts w:ascii="Times New Roman" w:eastAsia="Arial" w:hAnsi="Times New Roman" w:cs="Times New Roman"/>
          <w:w w:val="111"/>
          <w:sz w:val="24"/>
          <w:szCs w:val="24"/>
          <w:lang w:val="ro-RO"/>
        </w:rPr>
        <w:t>invariabil</w:t>
      </w:r>
      <w:r w:rsidRPr="00177FE8">
        <w:rPr>
          <w:rFonts w:ascii="Times New Roman" w:eastAsia="Arial" w:hAnsi="Times New Roman" w:cs="Times New Roman"/>
          <w:spacing w:val="46"/>
          <w:w w:val="111"/>
          <w:sz w:val="24"/>
          <w:szCs w:val="24"/>
          <w:lang w:val="ro-RO"/>
        </w:rPr>
        <w:t xml:space="preserve"> </w:t>
      </w:r>
      <w:r w:rsidRPr="00177FE8">
        <w:rPr>
          <w:rFonts w:ascii="Times New Roman" w:eastAsia="Arial" w:hAnsi="Times New Roman" w:cs="Times New Roman"/>
          <w:sz w:val="24"/>
          <w:szCs w:val="24"/>
          <w:lang w:val="ro-RO"/>
        </w:rPr>
        <w:t xml:space="preserve">Ia </w:t>
      </w:r>
      <w:r w:rsidRPr="00177FE8">
        <w:rPr>
          <w:rFonts w:ascii="Times New Roman" w:eastAsia="Arial" w:hAnsi="Times New Roman" w:cs="Times New Roman"/>
          <w:spacing w:val="3"/>
          <w:sz w:val="24"/>
          <w:szCs w:val="24"/>
          <w:lang w:val="ro-RO"/>
        </w:rPr>
        <w:t xml:space="preserve"> </w:t>
      </w:r>
      <w:r w:rsidRPr="00177FE8">
        <w:rPr>
          <w:rFonts w:ascii="Times New Roman" w:eastAsia="Arial" w:hAnsi="Times New Roman" w:cs="Times New Roman"/>
          <w:sz w:val="24"/>
          <w:szCs w:val="24"/>
          <w:lang w:val="ro-RO"/>
        </w:rPr>
        <w:t xml:space="preserve">presiuni  </w:t>
      </w:r>
      <w:r w:rsidRPr="00177FE8">
        <w:rPr>
          <w:rFonts w:ascii="Times New Roman" w:eastAsia="Arial" w:hAnsi="Times New Roman" w:cs="Times New Roman"/>
          <w:spacing w:val="3"/>
          <w:sz w:val="24"/>
          <w:szCs w:val="24"/>
          <w:lang w:val="ro-RO"/>
        </w:rPr>
        <w:t xml:space="preserve"> </w:t>
      </w:r>
      <w:r w:rsidRPr="00177FE8">
        <w:rPr>
          <w:rFonts w:ascii="Times New Roman" w:eastAsia="Arial" w:hAnsi="Times New Roman" w:cs="Times New Roman"/>
          <w:sz w:val="24"/>
          <w:szCs w:val="24"/>
          <w:lang w:val="ro-RO"/>
        </w:rPr>
        <w:t xml:space="preserve">cuprinse  </w:t>
      </w:r>
      <w:r w:rsidRPr="00177FE8">
        <w:rPr>
          <w:rFonts w:ascii="Times New Roman" w:eastAsia="Arial" w:hAnsi="Times New Roman" w:cs="Times New Roman"/>
          <w:spacing w:val="6"/>
          <w:sz w:val="24"/>
          <w:szCs w:val="24"/>
          <w:lang w:val="ro-RO"/>
        </w:rPr>
        <w:t xml:space="preserve"> </w:t>
      </w:r>
      <w:r w:rsidRPr="00177FE8">
        <w:rPr>
          <w:rFonts w:ascii="Times New Roman" w:eastAsia="Arial" w:hAnsi="Times New Roman" w:cs="Times New Roman"/>
          <w:sz w:val="24"/>
          <w:szCs w:val="24"/>
          <w:lang w:val="ro-RO"/>
        </w:rPr>
        <w:t xml:space="preserve">intre  </w:t>
      </w:r>
      <w:r w:rsidRPr="00177FE8">
        <w:rPr>
          <w:rFonts w:ascii="Times New Roman" w:eastAsia="Arial" w:hAnsi="Times New Roman" w:cs="Times New Roman"/>
          <w:spacing w:val="9"/>
          <w:sz w:val="24"/>
          <w:szCs w:val="24"/>
          <w:lang w:val="ro-RO"/>
        </w:rPr>
        <w:t xml:space="preserve"> </w:t>
      </w:r>
      <w:r w:rsidRPr="00177FE8">
        <w:rPr>
          <w:rFonts w:ascii="Times New Roman" w:eastAsia="Arial" w:hAnsi="Times New Roman" w:cs="Times New Roman"/>
          <w:sz w:val="24"/>
          <w:szCs w:val="24"/>
          <w:lang w:val="ro-RO"/>
        </w:rPr>
        <w:t>31</w:t>
      </w:r>
      <w:r w:rsidRPr="00177FE8">
        <w:rPr>
          <w:rFonts w:ascii="Times New Roman" w:eastAsia="Arial" w:hAnsi="Times New Roman" w:cs="Times New Roman"/>
          <w:spacing w:val="50"/>
          <w:sz w:val="24"/>
          <w:szCs w:val="24"/>
          <w:lang w:val="ro-RO"/>
        </w:rPr>
        <w:t xml:space="preserve"> </w:t>
      </w:r>
      <w:r w:rsidRPr="00177FE8">
        <w:rPr>
          <w:rFonts w:ascii="Times New Roman" w:eastAsia="Arial" w:hAnsi="Times New Roman" w:cs="Times New Roman"/>
          <w:sz w:val="24"/>
          <w:szCs w:val="24"/>
          <w:lang w:val="ro-RO"/>
        </w:rPr>
        <w:t xml:space="preserve">bar </w:t>
      </w:r>
      <w:r w:rsidRPr="00177FE8">
        <w:rPr>
          <w:rFonts w:ascii="Times New Roman" w:eastAsia="Arial" w:hAnsi="Times New Roman" w:cs="Times New Roman"/>
          <w:spacing w:val="26"/>
          <w:sz w:val="24"/>
          <w:szCs w:val="24"/>
          <w:lang w:val="ro-RO"/>
        </w:rPr>
        <w:t xml:space="preserve"> </w:t>
      </w:r>
      <w:r w:rsidRPr="00177FE8">
        <w:rPr>
          <w:rFonts w:ascii="Times New Roman" w:eastAsia="Arial" w:hAnsi="Times New Roman" w:cs="Times New Roman"/>
          <w:sz w:val="24"/>
          <w:szCs w:val="24"/>
          <w:lang w:val="ro-RO"/>
        </w:rPr>
        <w:t>si</w:t>
      </w:r>
      <w:r w:rsidRPr="00177FE8">
        <w:rPr>
          <w:rFonts w:ascii="Times New Roman" w:eastAsia="Arial" w:hAnsi="Times New Roman" w:cs="Times New Roman"/>
          <w:spacing w:val="39"/>
          <w:sz w:val="24"/>
          <w:szCs w:val="24"/>
          <w:lang w:val="ro-RO"/>
        </w:rPr>
        <w:t xml:space="preserve"> </w:t>
      </w:r>
      <w:r w:rsidRPr="00177FE8">
        <w:rPr>
          <w:rFonts w:ascii="Times New Roman" w:eastAsia="Arial" w:hAnsi="Times New Roman" w:cs="Times New Roman"/>
          <w:sz w:val="24"/>
          <w:szCs w:val="24"/>
          <w:lang w:val="ro-RO"/>
        </w:rPr>
        <w:t xml:space="preserve">32 </w:t>
      </w:r>
      <w:r w:rsidRPr="00177FE8">
        <w:rPr>
          <w:rFonts w:ascii="Times New Roman" w:eastAsia="Arial" w:hAnsi="Times New Roman" w:cs="Times New Roman"/>
          <w:spacing w:val="15"/>
          <w:sz w:val="24"/>
          <w:szCs w:val="24"/>
          <w:lang w:val="ro-RO"/>
        </w:rPr>
        <w:t xml:space="preserve"> </w:t>
      </w:r>
      <w:r w:rsidRPr="00177FE8">
        <w:rPr>
          <w:rFonts w:ascii="Times New Roman" w:eastAsia="Arial" w:hAnsi="Times New Roman" w:cs="Times New Roman"/>
          <w:sz w:val="24"/>
          <w:szCs w:val="24"/>
          <w:lang w:val="ro-RO"/>
        </w:rPr>
        <w:t xml:space="preserve">bar </w:t>
      </w:r>
      <w:r w:rsidRPr="00177FE8">
        <w:rPr>
          <w:rFonts w:ascii="Times New Roman" w:eastAsia="Arial" w:hAnsi="Times New Roman" w:cs="Times New Roman"/>
          <w:spacing w:val="32"/>
          <w:sz w:val="24"/>
          <w:szCs w:val="24"/>
          <w:lang w:val="ro-RO"/>
        </w:rPr>
        <w:t xml:space="preserve"> </w:t>
      </w:r>
      <w:r w:rsidRPr="00177FE8">
        <w:rPr>
          <w:rFonts w:ascii="Times New Roman" w:eastAsia="Arial" w:hAnsi="Times New Roman" w:cs="Times New Roman"/>
          <w:sz w:val="24"/>
          <w:szCs w:val="24"/>
          <w:lang w:val="ro-RO"/>
        </w:rPr>
        <w:t xml:space="preserve">cu </w:t>
      </w:r>
      <w:r w:rsidRPr="00177FE8">
        <w:rPr>
          <w:rFonts w:ascii="Times New Roman" w:eastAsia="Arial" w:hAnsi="Times New Roman" w:cs="Times New Roman"/>
          <w:spacing w:val="15"/>
          <w:sz w:val="24"/>
          <w:szCs w:val="24"/>
          <w:lang w:val="ro-RO"/>
        </w:rPr>
        <w:t xml:space="preserve"> </w:t>
      </w:r>
      <w:r w:rsidRPr="00177FE8">
        <w:rPr>
          <w:rFonts w:ascii="Times New Roman" w:eastAsia="Arial" w:hAnsi="Times New Roman" w:cs="Times New Roman"/>
          <w:w w:val="108"/>
          <w:sz w:val="24"/>
          <w:szCs w:val="24"/>
          <w:lang w:val="ro-RO"/>
        </w:rPr>
        <w:t>incepere,</w:t>
      </w:r>
      <w:r w:rsidRPr="00177FE8">
        <w:rPr>
          <w:rFonts w:ascii="Times New Roman" w:eastAsia="Arial" w:hAnsi="Times New Roman" w:cs="Times New Roman"/>
          <w:spacing w:val="27"/>
          <w:w w:val="108"/>
          <w:sz w:val="24"/>
          <w:szCs w:val="24"/>
          <w:lang w:val="ro-RO"/>
        </w:rPr>
        <w:t xml:space="preserve"> </w:t>
      </w:r>
      <w:r w:rsidRPr="00177FE8">
        <w:rPr>
          <w:rFonts w:ascii="Times New Roman" w:eastAsia="Arial" w:hAnsi="Times New Roman" w:cs="Times New Roman"/>
          <w:sz w:val="24"/>
          <w:szCs w:val="24"/>
          <w:lang w:val="ro-RO"/>
        </w:rPr>
        <w:t xml:space="preserve">in </w:t>
      </w:r>
      <w:r w:rsidRPr="00177FE8">
        <w:rPr>
          <w:rFonts w:ascii="Times New Roman" w:eastAsia="Arial" w:hAnsi="Times New Roman" w:cs="Times New Roman"/>
          <w:spacing w:val="21"/>
          <w:sz w:val="24"/>
          <w:szCs w:val="24"/>
          <w:lang w:val="ro-RO"/>
        </w:rPr>
        <w:t xml:space="preserve"> </w:t>
      </w:r>
      <w:r w:rsidRPr="00177FE8">
        <w:rPr>
          <w:rFonts w:ascii="Times New Roman" w:eastAsia="Arial" w:hAnsi="Times New Roman" w:cs="Times New Roman"/>
          <w:sz w:val="24"/>
          <w:szCs w:val="24"/>
          <w:lang w:val="ro-RO"/>
        </w:rPr>
        <w:t xml:space="preserve">mod </w:t>
      </w:r>
      <w:r w:rsidRPr="00177FE8">
        <w:rPr>
          <w:rFonts w:ascii="Times New Roman" w:eastAsia="Arial" w:hAnsi="Times New Roman" w:cs="Times New Roman"/>
          <w:spacing w:val="41"/>
          <w:sz w:val="24"/>
          <w:szCs w:val="24"/>
          <w:lang w:val="ro-RO"/>
        </w:rPr>
        <w:t xml:space="preserve"> </w:t>
      </w:r>
      <w:r w:rsidRPr="00177FE8">
        <w:rPr>
          <w:rFonts w:ascii="Times New Roman" w:eastAsia="Arial" w:hAnsi="Times New Roman" w:cs="Times New Roman"/>
          <w:sz w:val="24"/>
          <w:szCs w:val="24"/>
          <w:lang w:val="ro-RO"/>
        </w:rPr>
        <w:t xml:space="preserve">firesc, </w:t>
      </w:r>
      <w:r w:rsidRPr="00177FE8">
        <w:rPr>
          <w:rFonts w:ascii="Times New Roman" w:eastAsia="Arial" w:hAnsi="Times New Roman" w:cs="Times New Roman"/>
          <w:spacing w:val="20"/>
          <w:sz w:val="24"/>
          <w:szCs w:val="24"/>
          <w:lang w:val="ro-RO"/>
        </w:rPr>
        <w:t xml:space="preserve"> </w:t>
      </w:r>
      <w:r w:rsidRPr="00177FE8">
        <w:rPr>
          <w:rFonts w:ascii="Times New Roman" w:eastAsia="Arial" w:hAnsi="Times New Roman" w:cs="Times New Roman"/>
          <w:sz w:val="24"/>
          <w:szCs w:val="24"/>
          <w:lang w:val="ro-RO"/>
        </w:rPr>
        <w:t xml:space="preserve">din </w:t>
      </w:r>
      <w:r w:rsidRPr="00177FE8">
        <w:rPr>
          <w:rFonts w:ascii="Times New Roman" w:eastAsia="Arial" w:hAnsi="Times New Roman" w:cs="Times New Roman"/>
          <w:spacing w:val="35"/>
          <w:sz w:val="24"/>
          <w:szCs w:val="24"/>
          <w:lang w:val="ro-RO"/>
        </w:rPr>
        <w:t xml:space="preserve"> </w:t>
      </w:r>
      <w:r w:rsidRPr="00177FE8">
        <w:rPr>
          <w:rFonts w:ascii="Times New Roman" w:eastAsia="Arial" w:hAnsi="Times New Roman" w:cs="Times New Roman"/>
          <w:w w:val="101"/>
          <w:sz w:val="24"/>
          <w:szCs w:val="24"/>
          <w:lang w:val="ro-RO"/>
        </w:rPr>
        <w:t xml:space="preserve">zona </w:t>
      </w:r>
      <w:r w:rsidRPr="00177FE8">
        <w:rPr>
          <w:rFonts w:ascii="Times New Roman" w:eastAsia="Arial" w:hAnsi="Times New Roman" w:cs="Times New Roman"/>
          <w:w w:val="110"/>
          <w:sz w:val="24"/>
          <w:szCs w:val="24"/>
          <w:lang w:val="ro-RO"/>
        </w:rPr>
        <w:t>inscriptionata(unde</w:t>
      </w:r>
      <w:r w:rsidRPr="00177FE8">
        <w:rPr>
          <w:rFonts w:ascii="Times New Roman" w:eastAsia="Arial" w:hAnsi="Times New Roman" w:cs="Times New Roman"/>
          <w:spacing w:val="7"/>
          <w:w w:val="110"/>
          <w:sz w:val="24"/>
          <w:szCs w:val="24"/>
          <w:lang w:val="ro-RO"/>
        </w:rPr>
        <w:t xml:space="preserve"> </w:t>
      </w:r>
      <w:r w:rsidRPr="00177FE8">
        <w:rPr>
          <w:rFonts w:ascii="Times New Roman" w:eastAsia="Arial" w:hAnsi="Times New Roman" w:cs="Times New Roman"/>
          <w:sz w:val="24"/>
          <w:szCs w:val="24"/>
          <w:lang w:val="ro-RO"/>
        </w:rPr>
        <w:t>sunt</w:t>
      </w:r>
      <w:r w:rsidRPr="00177FE8">
        <w:rPr>
          <w:rFonts w:ascii="Times New Roman" w:eastAsia="Arial" w:hAnsi="Times New Roman" w:cs="Times New Roman"/>
          <w:spacing w:val="31"/>
          <w:sz w:val="24"/>
          <w:szCs w:val="24"/>
          <w:lang w:val="ro-RO"/>
        </w:rPr>
        <w:t xml:space="preserve"> </w:t>
      </w:r>
      <w:r w:rsidRPr="00177FE8">
        <w:rPr>
          <w:rFonts w:ascii="Times New Roman" w:eastAsia="Arial" w:hAnsi="Times New Roman" w:cs="Times New Roman"/>
          <w:w w:val="112"/>
          <w:sz w:val="24"/>
          <w:szCs w:val="24"/>
          <w:lang w:val="ro-RO"/>
        </w:rPr>
        <w:t>concentratori</w:t>
      </w:r>
      <w:r w:rsidRPr="00177FE8">
        <w:rPr>
          <w:rFonts w:ascii="Times New Roman" w:eastAsia="Arial" w:hAnsi="Times New Roman" w:cs="Times New Roman"/>
          <w:spacing w:val="-6"/>
          <w:w w:val="112"/>
          <w:sz w:val="24"/>
          <w:szCs w:val="24"/>
          <w:lang w:val="ro-RO"/>
        </w:rPr>
        <w:t xml:space="preserve"> </w:t>
      </w:r>
      <w:r w:rsidRPr="00177FE8">
        <w:rPr>
          <w:rFonts w:ascii="Times New Roman" w:eastAsia="Arial" w:hAnsi="Times New Roman" w:cs="Times New Roman"/>
          <w:sz w:val="24"/>
          <w:szCs w:val="24"/>
          <w:lang w:val="ro-RO"/>
        </w:rPr>
        <w:t>de</w:t>
      </w:r>
      <w:r w:rsidRPr="00177FE8">
        <w:rPr>
          <w:rFonts w:ascii="Times New Roman" w:eastAsia="Arial" w:hAnsi="Times New Roman" w:cs="Times New Roman"/>
          <w:spacing w:val="7"/>
          <w:sz w:val="24"/>
          <w:szCs w:val="24"/>
          <w:lang w:val="ro-RO"/>
        </w:rPr>
        <w:t xml:space="preserve"> </w:t>
      </w:r>
      <w:r w:rsidRPr="00177FE8">
        <w:rPr>
          <w:rFonts w:ascii="Times New Roman" w:eastAsia="Arial" w:hAnsi="Times New Roman" w:cs="Times New Roman"/>
          <w:w w:val="108"/>
          <w:sz w:val="24"/>
          <w:szCs w:val="24"/>
          <w:lang w:val="ro-RO"/>
        </w:rPr>
        <w:t>tensiune</w:t>
      </w:r>
      <w:r w:rsidRPr="00177FE8">
        <w:rPr>
          <w:rFonts w:ascii="Times New Roman" w:eastAsia="Arial" w:hAnsi="Times New Roman" w:cs="Times New Roman"/>
          <w:w w:val="109"/>
          <w:sz w:val="24"/>
          <w:szCs w:val="24"/>
          <w:lang w:val="ro-RO"/>
        </w:rPr>
        <w:t>)</w:t>
      </w:r>
      <w:r w:rsidRPr="00177FE8">
        <w:rPr>
          <w:rFonts w:ascii="Times New Roman" w:eastAsia="Arial" w:hAnsi="Times New Roman" w:cs="Times New Roman"/>
          <w:w w:val="108"/>
          <w:sz w:val="24"/>
          <w:szCs w:val="24"/>
          <w:lang w:val="ro-RO"/>
        </w:rPr>
        <w:t>.</w:t>
      </w:r>
    </w:p>
    <w:p w14:paraId="34AA8BF0" w14:textId="77777777" w:rsidR="0092709A" w:rsidRPr="00DD7048" w:rsidRDefault="0092709A" w:rsidP="0092709A">
      <w:pPr>
        <w:jc w:val="both"/>
        <w:rPr>
          <w:rFonts w:ascii="Times New Roman" w:hAnsi="Times New Roman" w:cs="Times New Roman"/>
          <w:sz w:val="24"/>
          <w:szCs w:val="24"/>
          <w:lang w:val="ro-RO"/>
        </w:rPr>
      </w:pPr>
    </w:p>
    <w:p w14:paraId="0DC73B46" w14:textId="77777777" w:rsidR="0092709A" w:rsidRPr="00DD7048" w:rsidRDefault="0092709A" w:rsidP="0092709A">
      <w:pPr>
        <w:ind w:right="84"/>
        <w:jc w:val="both"/>
        <w:rPr>
          <w:rFonts w:ascii="Times New Roman" w:eastAsia="Arial" w:hAnsi="Times New Roman" w:cs="Times New Roman"/>
          <w:w w:val="105"/>
          <w:sz w:val="24"/>
          <w:szCs w:val="24"/>
          <w:lang w:val="ro-RO"/>
        </w:rPr>
      </w:pPr>
    </w:p>
    <w:p w14:paraId="73363FF6" w14:textId="77777777" w:rsidR="0092709A" w:rsidRPr="00207145" w:rsidRDefault="0092709A" w:rsidP="00464B96">
      <w:pPr>
        <w:rPr>
          <w:rFonts w:ascii="Times New Roman" w:hAnsi="Times New Roman" w:cs="Times New Roman"/>
          <w:sz w:val="24"/>
          <w:szCs w:val="24"/>
          <w:lang w:val="ro-RO"/>
        </w:rPr>
      </w:pPr>
    </w:p>
    <w:sectPr w:rsidR="0092709A" w:rsidRPr="00207145" w:rsidSect="00D17A84">
      <w:footerReference w:type="default" r:id="rId19"/>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8531F" w14:textId="77777777" w:rsidR="00312272" w:rsidRDefault="00312272" w:rsidP="007C51C3">
      <w:r>
        <w:separator/>
      </w:r>
    </w:p>
  </w:endnote>
  <w:endnote w:type="continuationSeparator" w:id="0">
    <w:p w14:paraId="3DF1232D" w14:textId="77777777" w:rsidR="00312272" w:rsidRDefault="00312272" w:rsidP="007C5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Roboto">
    <w:altName w:val="Times New Roman"/>
    <w:charset w:val="00"/>
    <w:family w:val="auto"/>
    <w:pitch w:val="variable"/>
    <w:sig w:usb0="E00002FF" w:usb1="5000205B" w:usb2="00000020" w:usb3="00000000" w:csb0="0000019F" w:csb1="00000000"/>
  </w:font>
  <w:font w:name="EON Brix Sans">
    <w:altName w:val="Bahnschrift Light"/>
    <w:charset w:val="00"/>
    <w:family w:val="swiss"/>
    <w:pitch w:val="variable"/>
    <w:sig w:usb0="00000001" w:usb1="5000207B"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0606389"/>
      <w:docPartObj>
        <w:docPartGallery w:val="Page Numbers (Bottom of Page)"/>
        <w:docPartUnique/>
      </w:docPartObj>
    </w:sdtPr>
    <w:sdtContent>
      <w:sdt>
        <w:sdtPr>
          <w:id w:val="-1769616900"/>
          <w:docPartObj>
            <w:docPartGallery w:val="Page Numbers (Top of Page)"/>
            <w:docPartUnique/>
          </w:docPartObj>
        </w:sdtPr>
        <w:sdtContent>
          <w:p w14:paraId="2B1506E4" w14:textId="15035876" w:rsidR="00177FE8" w:rsidRDefault="00177FE8">
            <w:pPr>
              <w:pStyle w:val="Footer"/>
              <w:jc w:val="right"/>
            </w:pPr>
            <w:r>
              <w:t xml:space="preserv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 </w:t>
            </w:r>
            <w:r>
              <w:rPr>
                <w:b/>
                <w:bCs/>
                <w:sz w:val="24"/>
                <w:szCs w:val="24"/>
              </w:rPr>
              <w:fldChar w:fldCharType="begin"/>
            </w:r>
            <w:r>
              <w:rPr>
                <w:b/>
                <w:bCs/>
              </w:rPr>
              <w:instrText xml:space="preserve"> NUMPAGES  </w:instrText>
            </w:r>
            <w:r>
              <w:rPr>
                <w:b/>
                <w:bCs/>
                <w:sz w:val="24"/>
                <w:szCs w:val="24"/>
              </w:rPr>
              <w:fldChar w:fldCharType="separate"/>
            </w:r>
            <w:r>
              <w:rPr>
                <w:b/>
                <w:bCs/>
                <w:noProof/>
              </w:rPr>
              <w:t>110</w:t>
            </w:r>
            <w:r>
              <w:rPr>
                <w:b/>
                <w:bCs/>
                <w:sz w:val="24"/>
                <w:szCs w:val="24"/>
              </w:rPr>
              <w:fldChar w:fldCharType="end"/>
            </w:r>
          </w:p>
        </w:sdtContent>
      </w:sdt>
    </w:sdtContent>
  </w:sdt>
  <w:p w14:paraId="60B6294D" w14:textId="77777777" w:rsidR="00177FE8" w:rsidRDefault="00177F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45063" w14:textId="77777777" w:rsidR="00312272" w:rsidRDefault="00312272" w:rsidP="007C51C3">
      <w:r>
        <w:separator/>
      </w:r>
    </w:p>
  </w:footnote>
  <w:footnote w:type="continuationSeparator" w:id="0">
    <w:p w14:paraId="776CB84A" w14:textId="77777777" w:rsidR="00312272" w:rsidRDefault="00312272" w:rsidP="007C51C3">
      <w:r>
        <w:continuationSeparator/>
      </w:r>
    </w:p>
  </w:footnote>
  <w:footnote w:id="1">
    <w:p w14:paraId="1AAFAECE" w14:textId="629F42F7" w:rsidR="00B330DD" w:rsidRPr="009F4457" w:rsidRDefault="00B330DD">
      <w:pPr>
        <w:pStyle w:val="FootnoteText"/>
        <w:rPr>
          <w:lang w:val="ro-RO"/>
        </w:rPr>
      </w:pPr>
      <w:r>
        <w:rPr>
          <w:rStyle w:val="FootnoteReference"/>
        </w:rPr>
        <w:footnoteRef/>
      </w:r>
      <w:r>
        <w:t xml:space="preserve"> </w:t>
      </w:r>
      <w:r w:rsidRPr="009F4457">
        <w:t>PT/PDSB/PDIB/ET/EDSB/EDIB - tipuri de autorizații emise de ANRE în conformitate cu prevederile Ordinului președintelui Autorității Naționale de Reglementare în Domeniul Energiei nr. 132/2021 privind aprobarea Regulamentului pentru autorizarea operatorilor economici care desfășoară activități în domeniul gazelor naturale</w:t>
      </w:r>
    </w:p>
  </w:footnote>
  <w:footnote w:id="2">
    <w:p w14:paraId="4F9851CC" w14:textId="2F127586" w:rsidR="00B330DD" w:rsidRPr="009F4457" w:rsidRDefault="00B330DD">
      <w:pPr>
        <w:pStyle w:val="FootnoteText"/>
        <w:rPr>
          <w:lang w:val="ro-RO"/>
        </w:rPr>
      </w:pPr>
      <w:r>
        <w:rPr>
          <w:rStyle w:val="FootnoteReference"/>
        </w:rPr>
        <w:footnoteRef/>
      </w:r>
      <w:r>
        <w:t xml:space="preserve"> </w:t>
      </w:r>
      <w:r w:rsidRPr="009F4457">
        <w:t xml:space="preserve">RPFA - tip de autorizație emisă de ANRE în conformitate cu prevederile Ordinului președintelui Autorității Naționale de Reglementare în Domeniul Energiei nr. 132/2021 </w:t>
      </w:r>
    </w:p>
  </w:footnote>
  <w:footnote w:id="3">
    <w:p w14:paraId="6CF1E617" w14:textId="5C5C9CEE" w:rsidR="00B330DD" w:rsidRPr="009F4457" w:rsidRDefault="00B330DD">
      <w:pPr>
        <w:pStyle w:val="FootnoteText"/>
        <w:rPr>
          <w:lang w:val="ro-RO"/>
        </w:rPr>
      </w:pPr>
      <w:r>
        <w:rPr>
          <w:rStyle w:val="FootnoteReference"/>
        </w:rPr>
        <w:footnoteRef/>
      </w:r>
      <w:r>
        <w:t xml:space="preserve"> </w:t>
      </w:r>
      <w:r w:rsidRPr="009F4457">
        <w:t>Ig – tip atestat emis de Ministerul Dezvoltării, Lucrărilor Publice și Administrației în conformitate cu prevederile Ordinului</w:t>
      </w:r>
      <w:r>
        <w:t xml:space="preserve"> mistrului dezvoltării, lucrărilor publice și admnistrației nr.</w:t>
      </w:r>
      <w:r w:rsidRPr="009F4457">
        <w:t xml:space="preserve"> 817/2021 </w:t>
      </w:r>
      <w:r>
        <w:t>pentru</w:t>
      </w:r>
      <w:r w:rsidRPr="009F4457">
        <w:t xml:space="preserve"> aprobarea Procedurii privind atestarea tehnico-profesională a verificatorilor de proiecte şi a experţilor tehnici, cu modificările și completările ulterioare</w:t>
      </w:r>
    </w:p>
  </w:footnote>
  <w:footnote w:id="4">
    <w:p w14:paraId="3F67F7AB" w14:textId="1C720C0C" w:rsidR="00B330DD" w:rsidRPr="009F4457" w:rsidRDefault="00B330DD">
      <w:pPr>
        <w:pStyle w:val="FootnoteText"/>
        <w:rPr>
          <w:lang w:val="ro-RO"/>
        </w:rPr>
      </w:pPr>
      <w:r>
        <w:rPr>
          <w:rStyle w:val="FootnoteReference"/>
        </w:rPr>
        <w:footnoteRef/>
      </w:r>
      <w:r>
        <w:t xml:space="preserve"> </w:t>
      </w:r>
      <w:r w:rsidRPr="009F4457">
        <w:t>VGd/VGt/EGt/EGd - tipuri de atestate emise de ANRE în conformitate cu prevederile Ordinului președintelui Autorității Naționale de Reglementare în Domeniul Energiei nr. 133/2021 privind aprobarea Regulamentului pentru atestarea verificatorilor de proiecte și a experților tehnici pentru obiectivele/sistemele din sectorul gazelor naturale</w:t>
      </w:r>
    </w:p>
  </w:footnote>
  <w:footnote w:id="5">
    <w:p w14:paraId="70945E7A" w14:textId="77777777" w:rsidR="00B330DD" w:rsidRPr="00BC28E4" w:rsidRDefault="00B330DD" w:rsidP="00BC28E4">
      <w:pPr>
        <w:pStyle w:val="FootnoteText"/>
      </w:pPr>
      <w:r>
        <w:rPr>
          <w:rStyle w:val="FootnoteReference"/>
        </w:rPr>
        <w:footnoteRef/>
      </w:r>
      <w:r>
        <w:t xml:space="preserve"> </w:t>
      </w:r>
      <w:r w:rsidRPr="00BC28E4">
        <w:t xml:space="preserve">PGIU/PGD/PGT/EGIU/EGD/EGT – tipuri de autorizații emise de ANRE în conformitate cu prevederile Ordinului președintelui Autorității Naționale de Reglementare în Domeniul Energiei nr. 182/2020 privind aprobarea Regulamentului pentru </w:t>
      </w:r>
      <w:r w:rsidRPr="00BC28E4">
        <w:rPr>
          <w:lang w:val="en-US"/>
        </w:rPr>
        <w:t>autorizarea persoanelor fizice care desfășoară activități în domeniul gazelor naturale</w:t>
      </w:r>
    </w:p>
    <w:p w14:paraId="2F3ECF2D" w14:textId="3EDDA507" w:rsidR="00B330DD" w:rsidRPr="00BC28E4" w:rsidRDefault="00B330DD">
      <w:pPr>
        <w:pStyle w:val="FootnoteText"/>
        <w:rPr>
          <w:lang w:val="ro-RO"/>
        </w:rPr>
      </w:pPr>
    </w:p>
  </w:footnote>
  <w:footnote w:id="6">
    <w:p w14:paraId="16AF161A" w14:textId="17D3FA6B" w:rsidR="00B330DD" w:rsidRPr="00BC28E4" w:rsidRDefault="00B330DD">
      <w:pPr>
        <w:pStyle w:val="FootnoteText"/>
        <w:rPr>
          <w:lang w:val="ro-RO"/>
        </w:rPr>
      </w:pPr>
      <w:r>
        <w:rPr>
          <w:rStyle w:val="FootnoteReference"/>
        </w:rPr>
        <w:footnoteRef/>
      </w:r>
      <w:r>
        <w:t xml:space="preserve"> </w:t>
      </w:r>
      <w:r w:rsidRPr="00BC28E4">
        <w:t>VGp/VGb/VGs/VGg și/sau EGp/EGb/EGs/EGg - tipuri de atestate emise de ANRE în conformitate cu prevederile Ordinului președintelui Autorității Naționale de Reglementare în Domeniul Energiei nr. 133/2021 privind aprobarea Regulamentului pentru atestarea verificatorilor de proiecte și a experților tehnici pentru obiectivele/sistemele din sectorul gazelor naturale</w:t>
      </w:r>
    </w:p>
  </w:footnote>
  <w:footnote w:id="7">
    <w:p w14:paraId="5BC35255" w14:textId="77777777" w:rsidR="00B330DD" w:rsidRPr="00174496" w:rsidRDefault="00B330DD" w:rsidP="000F75B7">
      <w:pPr>
        <w:pStyle w:val="FootnoteText"/>
        <w:jc w:val="both"/>
        <w:rPr>
          <w:strike/>
          <w:color w:val="FF0000"/>
          <w:lang w:val="ro-RO"/>
        </w:rPr>
      </w:pPr>
      <w:r w:rsidRPr="00174496">
        <w:rPr>
          <w:rStyle w:val="FootnoteReference"/>
          <w:strike/>
          <w:color w:val="FF0000"/>
        </w:rPr>
        <w:footnoteRef/>
      </w:r>
      <w:r w:rsidRPr="00174496">
        <w:rPr>
          <w:strike/>
          <w:color w:val="FF0000"/>
        </w:rPr>
        <w:t xml:space="preserve"> </w:t>
      </w:r>
      <w:r w:rsidRPr="00174496">
        <w:rPr>
          <w:strike/>
          <w:color w:val="FF0000"/>
          <w:lang w:val="ro-RO"/>
        </w:rPr>
        <w:t>VGp/VGb/VGs/VGg și/sau EGp/EGb/EGs/EGg - tipuri de atestate emise de ANRE în conformitate cu prevederile Ordinului președintelui Autorității Naționale de Reglementare în Domeniul Energiei nr. 133/2021 privind aprobarea Regulamentului pentru atestarea verificatorilor de proiecte și a experților tehnici pentru obiectivele/sistemele din sectorul gazelor naturale</w:t>
      </w:r>
    </w:p>
    <w:p w14:paraId="6F3A776B" w14:textId="77777777" w:rsidR="00B330DD" w:rsidRPr="00803938" w:rsidRDefault="00B330DD" w:rsidP="000F75B7">
      <w:pPr>
        <w:pStyle w:val="FootnoteText"/>
        <w:rPr>
          <w:lang w:val="ro-RO"/>
        </w:rPr>
      </w:pPr>
    </w:p>
  </w:footnote>
  <w:footnote w:id="8">
    <w:p w14:paraId="74B72FDD" w14:textId="77777777" w:rsidR="00B330DD" w:rsidRPr="00913922" w:rsidRDefault="00B330DD" w:rsidP="00DB0D4B">
      <w:pPr>
        <w:pStyle w:val="FootnoteText"/>
        <w:rPr>
          <w:lang w:val="ro-RO"/>
        </w:rPr>
      </w:pPr>
      <w:r>
        <w:rPr>
          <w:rStyle w:val="FootnoteReference"/>
        </w:rPr>
        <w:footnoteRef/>
      </w:r>
      <w:r>
        <w:t xml:space="preserve"> </w:t>
      </w:r>
      <w:r w:rsidRPr="00743AA3">
        <w:rPr>
          <w:lang w:val="ro-RO"/>
        </w:rPr>
        <w:t>Se poate calcula folosind metoda celor mai mici pătrate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63E943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7F2539"/>
    <w:multiLevelType w:val="hybridMultilevel"/>
    <w:tmpl w:val="7E9E135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1401A13"/>
    <w:multiLevelType w:val="hybridMultilevel"/>
    <w:tmpl w:val="00D0AD62"/>
    <w:lvl w:ilvl="0" w:tplc="EACE86F8">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E557D7"/>
    <w:multiLevelType w:val="hybridMultilevel"/>
    <w:tmpl w:val="33BC2ABE"/>
    <w:lvl w:ilvl="0" w:tplc="07361970">
      <w:start w:val="1"/>
      <w:numFmt w:val="lowerLetter"/>
      <w:lvlText w:val="%1)"/>
      <w:lvlJc w:val="left"/>
      <w:pPr>
        <w:tabs>
          <w:tab w:val="num" w:pos="2149"/>
        </w:tabs>
        <w:ind w:left="2149" w:hanging="360"/>
      </w:pPr>
      <w:rPr>
        <w:rFonts w:hint="default"/>
      </w:r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4" w15:restartNumberingAfterBreak="0">
    <w:nsid w:val="02B61F37"/>
    <w:multiLevelType w:val="hybridMultilevel"/>
    <w:tmpl w:val="F8462946"/>
    <w:lvl w:ilvl="0" w:tplc="FFFFFFFF">
      <w:start w:val="1"/>
      <w:numFmt w:val="lowerRoman"/>
      <w:lvlText w:val="%1."/>
      <w:lvlJc w:val="right"/>
      <w:pPr>
        <w:ind w:left="720" w:hanging="360"/>
      </w:pPr>
    </w:lvl>
    <w:lvl w:ilvl="1" w:tplc="0809001B">
      <w:start w:val="1"/>
      <w:numFmt w:val="lowerRoman"/>
      <w:lvlText w:val="%2."/>
      <w:lvlJc w:val="righ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2EA0AF2"/>
    <w:multiLevelType w:val="hybridMultilevel"/>
    <w:tmpl w:val="637E349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037F58E5"/>
    <w:multiLevelType w:val="hybridMultilevel"/>
    <w:tmpl w:val="EE54A0F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45D23E8"/>
    <w:multiLevelType w:val="hybridMultilevel"/>
    <w:tmpl w:val="4198EAE8"/>
    <w:lvl w:ilvl="0" w:tplc="4DF0698A">
      <w:start w:val="1"/>
      <w:numFmt w:val="lowerRoman"/>
      <w:lvlText w:val="(%1)"/>
      <w:lvlJc w:val="right"/>
      <w:pPr>
        <w:tabs>
          <w:tab w:val="num" w:pos="1080"/>
        </w:tabs>
        <w:ind w:left="1080" w:hanging="360"/>
      </w:pPr>
      <w:rPr>
        <w:rFonts w:hint="default"/>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58E426D"/>
    <w:multiLevelType w:val="hybridMultilevel"/>
    <w:tmpl w:val="1480E238"/>
    <w:lvl w:ilvl="0" w:tplc="1318EEC2">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9" w15:restartNumberingAfterBreak="0">
    <w:nsid w:val="05AE16C7"/>
    <w:multiLevelType w:val="hybridMultilevel"/>
    <w:tmpl w:val="E5B04FDC"/>
    <w:lvl w:ilvl="0" w:tplc="AF84E4E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D74C38"/>
    <w:multiLevelType w:val="hybridMultilevel"/>
    <w:tmpl w:val="4F087128"/>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06580596"/>
    <w:multiLevelType w:val="hybridMultilevel"/>
    <w:tmpl w:val="0E1484D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08403EEA"/>
    <w:multiLevelType w:val="hybridMultilevel"/>
    <w:tmpl w:val="637E349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08CB1178"/>
    <w:multiLevelType w:val="hybridMultilevel"/>
    <w:tmpl w:val="312A6446"/>
    <w:lvl w:ilvl="0" w:tplc="4DF0698A">
      <w:start w:val="1"/>
      <w:numFmt w:val="lowerRoman"/>
      <w:lvlText w:val="(%1)"/>
      <w:lvlJc w:val="righ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14" w15:restartNumberingAfterBreak="0">
    <w:nsid w:val="0AF74F49"/>
    <w:multiLevelType w:val="hybridMultilevel"/>
    <w:tmpl w:val="D5B64BBE"/>
    <w:lvl w:ilvl="0" w:tplc="08090017">
      <w:start w:val="1"/>
      <w:numFmt w:val="lowerLetter"/>
      <w:lvlText w:val="%1)"/>
      <w:lvlJc w:val="left"/>
      <w:pPr>
        <w:ind w:left="1080" w:hanging="360"/>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15:restartNumberingAfterBreak="0">
    <w:nsid w:val="0BE45C28"/>
    <w:multiLevelType w:val="hybridMultilevel"/>
    <w:tmpl w:val="2F8C60AC"/>
    <w:lvl w:ilvl="0" w:tplc="33B63B10">
      <w:start w:val="1"/>
      <w:numFmt w:val="lowerLetter"/>
      <w:lvlText w:val="%1)"/>
      <w:lvlJc w:val="left"/>
      <w:pPr>
        <w:tabs>
          <w:tab w:val="num" w:pos="1530"/>
        </w:tabs>
        <w:ind w:left="1530" w:hanging="360"/>
      </w:pPr>
      <w:rPr>
        <w:rFonts w:cs="Times New Roman"/>
      </w:rPr>
    </w:lvl>
    <w:lvl w:ilvl="1" w:tplc="04090019">
      <w:start w:val="1"/>
      <w:numFmt w:val="lowerLetter"/>
      <w:lvlText w:val="%2."/>
      <w:lvlJc w:val="left"/>
      <w:pPr>
        <w:tabs>
          <w:tab w:val="num" w:pos="2250"/>
        </w:tabs>
        <w:ind w:left="2250" w:hanging="360"/>
      </w:pPr>
      <w:rPr>
        <w:rFonts w:cs="Times New Roman"/>
      </w:rPr>
    </w:lvl>
    <w:lvl w:ilvl="2" w:tplc="0409001B">
      <w:start w:val="1"/>
      <w:numFmt w:val="lowerRoman"/>
      <w:lvlText w:val="%3."/>
      <w:lvlJc w:val="right"/>
      <w:pPr>
        <w:tabs>
          <w:tab w:val="num" w:pos="2970"/>
        </w:tabs>
        <w:ind w:left="2970" w:hanging="180"/>
      </w:pPr>
      <w:rPr>
        <w:rFonts w:cs="Times New Roman"/>
      </w:rPr>
    </w:lvl>
    <w:lvl w:ilvl="3" w:tplc="0409000F">
      <w:start w:val="1"/>
      <w:numFmt w:val="decimal"/>
      <w:lvlText w:val="%4."/>
      <w:lvlJc w:val="left"/>
      <w:pPr>
        <w:tabs>
          <w:tab w:val="num" w:pos="3690"/>
        </w:tabs>
        <w:ind w:left="3690" w:hanging="360"/>
      </w:pPr>
      <w:rPr>
        <w:rFonts w:cs="Times New Roman"/>
      </w:rPr>
    </w:lvl>
    <w:lvl w:ilvl="4" w:tplc="04090019">
      <w:start w:val="1"/>
      <w:numFmt w:val="lowerLetter"/>
      <w:lvlText w:val="%5."/>
      <w:lvlJc w:val="left"/>
      <w:pPr>
        <w:tabs>
          <w:tab w:val="num" w:pos="4410"/>
        </w:tabs>
        <w:ind w:left="4410" w:hanging="360"/>
      </w:pPr>
      <w:rPr>
        <w:rFonts w:cs="Times New Roman"/>
      </w:rPr>
    </w:lvl>
    <w:lvl w:ilvl="5" w:tplc="0409001B">
      <w:start w:val="1"/>
      <w:numFmt w:val="lowerRoman"/>
      <w:lvlText w:val="%6."/>
      <w:lvlJc w:val="right"/>
      <w:pPr>
        <w:tabs>
          <w:tab w:val="num" w:pos="5130"/>
        </w:tabs>
        <w:ind w:left="5130" w:hanging="180"/>
      </w:pPr>
      <w:rPr>
        <w:rFonts w:cs="Times New Roman"/>
      </w:rPr>
    </w:lvl>
    <w:lvl w:ilvl="6" w:tplc="0409000F">
      <w:start w:val="1"/>
      <w:numFmt w:val="decimal"/>
      <w:lvlText w:val="%7."/>
      <w:lvlJc w:val="left"/>
      <w:pPr>
        <w:tabs>
          <w:tab w:val="num" w:pos="5850"/>
        </w:tabs>
        <w:ind w:left="5850" w:hanging="360"/>
      </w:pPr>
      <w:rPr>
        <w:rFonts w:cs="Times New Roman"/>
      </w:rPr>
    </w:lvl>
    <w:lvl w:ilvl="7" w:tplc="04090019">
      <w:start w:val="1"/>
      <w:numFmt w:val="lowerLetter"/>
      <w:lvlText w:val="%8."/>
      <w:lvlJc w:val="left"/>
      <w:pPr>
        <w:tabs>
          <w:tab w:val="num" w:pos="6570"/>
        </w:tabs>
        <w:ind w:left="6570" w:hanging="360"/>
      </w:pPr>
      <w:rPr>
        <w:rFonts w:cs="Times New Roman"/>
      </w:rPr>
    </w:lvl>
    <w:lvl w:ilvl="8" w:tplc="0409001B">
      <w:start w:val="1"/>
      <w:numFmt w:val="lowerRoman"/>
      <w:lvlText w:val="%9."/>
      <w:lvlJc w:val="right"/>
      <w:pPr>
        <w:tabs>
          <w:tab w:val="num" w:pos="7290"/>
        </w:tabs>
        <w:ind w:left="7290" w:hanging="180"/>
      </w:pPr>
      <w:rPr>
        <w:rFonts w:cs="Times New Roman"/>
      </w:rPr>
    </w:lvl>
  </w:abstractNum>
  <w:abstractNum w:abstractNumId="16" w15:restartNumberingAfterBreak="0">
    <w:nsid w:val="0C8C1BDC"/>
    <w:multiLevelType w:val="hybridMultilevel"/>
    <w:tmpl w:val="E4EA80F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F1B2B3E"/>
    <w:multiLevelType w:val="hybridMultilevel"/>
    <w:tmpl w:val="B454A9E2"/>
    <w:lvl w:ilvl="0" w:tplc="08090017">
      <w:start w:val="1"/>
      <w:numFmt w:val="lowerLetter"/>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F3512BA"/>
    <w:multiLevelType w:val="hybridMultilevel"/>
    <w:tmpl w:val="637E349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0F43219D"/>
    <w:multiLevelType w:val="hybridMultilevel"/>
    <w:tmpl w:val="637E349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1083261E"/>
    <w:multiLevelType w:val="hybridMultilevel"/>
    <w:tmpl w:val="BCBAA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08D2DDC"/>
    <w:multiLevelType w:val="hybridMultilevel"/>
    <w:tmpl w:val="FCF85ACC"/>
    <w:lvl w:ilvl="0" w:tplc="4DF0698A">
      <w:start w:val="1"/>
      <w:numFmt w:val="lowerRoman"/>
      <w:lvlText w:val="(%1)"/>
      <w:lvlJc w:val="righ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0BA56B8"/>
    <w:multiLevelType w:val="hybridMultilevel"/>
    <w:tmpl w:val="1C344B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0BB7A81"/>
    <w:multiLevelType w:val="hybridMultilevel"/>
    <w:tmpl w:val="7478BB4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129A4409"/>
    <w:multiLevelType w:val="hybridMultilevel"/>
    <w:tmpl w:val="661C97DE"/>
    <w:lvl w:ilvl="0" w:tplc="04090017">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12A450AF"/>
    <w:multiLevelType w:val="hybridMultilevel"/>
    <w:tmpl w:val="4F087128"/>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6" w15:restartNumberingAfterBreak="0">
    <w:nsid w:val="12D40347"/>
    <w:multiLevelType w:val="hybridMultilevel"/>
    <w:tmpl w:val="E8767A7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37177B3"/>
    <w:multiLevelType w:val="hybridMultilevel"/>
    <w:tmpl w:val="3A02BE4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15034FE3"/>
    <w:multiLevelType w:val="hybridMultilevel"/>
    <w:tmpl w:val="956A85AE"/>
    <w:lvl w:ilvl="0" w:tplc="CBA4FE2A">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5366103"/>
    <w:multiLevelType w:val="hybridMultilevel"/>
    <w:tmpl w:val="20D84020"/>
    <w:lvl w:ilvl="0" w:tplc="E020B390">
      <w:start w:val="9"/>
      <w:numFmt w:val="lowerLetter"/>
      <w:lvlText w:val="%1)"/>
      <w:lvlJc w:val="left"/>
      <w:pPr>
        <w:ind w:left="394" w:hanging="360"/>
      </w:pPr>
      <w:rPr>
        <w:rFonts w:hint="default"/>
        <w:b w:val="0"/>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30" w15:restartNumberingAfterBreak="0">
    <w:nsid w:val="15C674B7"/>
    <w:multiLevelType w:val="hybridMultilevel"/>
    <w:tmpl w:val="ABC077E8"/>
    <w:lvl w:ilvl="0" w:tplc="08090017">
      <w:start w:val="1"/>
      <w:numFmt w:val="lowerLetter"/>
      <w:lvlText w:val="%1)"/>
      <w:lvlJc w:val="left"/>
      <w:pPr>
        <w:ind w:left="1080" w:hanging="360"/>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1" w15:restartNumberingAfterBreak="0">
    <w:nsid w:val="162B1CA1"/>
    <w:multiLevelType w:val="hybridMultilevel"/>
    <w:tmpl w:val="EDCEB5CE"/>
    <w:lvl w:ilvl="0" w:tplc="4DF0698A">
      <w:start w:val="1"/>
      <w:numFmt w:val="lowerRoman"/>
      <w:lvlText w:val="(%1)"/>
      <w:lvlJc w:val="righ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2" w15:restartNumberingAfterBreak="0">
    <w:nsid w:val="16E44EFF"/>
    <w:multiLevelType w:val="hybridMultilevel"/>
    <w:tmpl w:val="312A6446"/>
    <w:lvl w:ilvl="0" w:tplc="4DF0698A">
      <w:start w:val="1"/>
      <w:numFmt w:val="lowerRoman"/>
      <w:lvlText w:val="(%1)"/>
      <w:lvlJc w:val="righ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3" w15:restartNumberingAfterBreak="0">
    <w:nsid w:val="17071A66"/>
    <w:multiLevelType w:val="hybridMultilevel"/>
    <w:tmpl w:val="E03CF5D4"/>
    <w:lvl w:ilvl="0" w:tplc="A0660D84">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4" w15:restartNumberingAfterBreak="0">
    <w:nsid w:val="181F068C"/>
    <w:multiLevelType w:val="hybridMultilevel"/>
    <w:tmpl w:val="312A6446"/>
    <w:lvl w:ilvl="0" w:tplc="4DF0698A">
      <w:start w:val="1"/>
      <w:numFmt w:val="lowerRoman"/>
      <w:lvlText w:val="(%1)"/>
      <w:lvlJc w:val="righ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5" w15:restartNumberingAfterBreak="0">
    <w:nsid w:val="182C016F"/>
    <w:multiLevelType w:val="hybridMultilevel"/>
    <w:tmpl w:val="380205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18466A95"/>
    <w:multiLevelType w:val="hybridMultilevel"/>
    <w:tmpl w:val="3A02BE4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185057C2"/>
    <w:multiLevelType w:val="hybridMultilevel"/>
    <w:tmpl w:val="C94605CA"/>
    <w:lvl w:ilvl="0" w:tplc="4DF0698A">
      <w:start w:val="1"/>
      <w:numFmt w:val="lowerRoman"/>
      <w:lvlText w:val="(%1)"/>
      <w:lvlJc w:val="right"/>
      <w:pPr>
        <w:ind w:left="2160" w:hanging="72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38" w15:restartNumberingAfterBreak="0">
    <w:nsid w:val="1851229A"/>
    <w:multiLevelType w:val="hybridMultilevel"/>
    <w:tmpl w:val="45845898"/>
    <w:lvl w:ilvl="0" w:tplc="08090017">
      <w:start w:val="1"/>
      <w:numFmt w:val="lowerLetter"/>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18D85162"/>
    <w:multiLevelType w:val="hybridMultilevel"/>
    <w:tmpl w:val="B024FB36"/>
    <w:lvl w:ilvl="0" w:tplc="EE00300C">
      <w:start w:val="1"/>
      <w:numFmt w:val="lowerRoman"/>
      <w:lvlText w:val="(%1)."/>
      <w:lvlJc w:val="righ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0" w15:restartNumberingAfterBreak="0">
    <w:nsid w:val="1F0F325C"/>
    <w:multiLevelType w:val="hybridMultilevel"/>
    <w:tmpl w:val="33989C42"/>
    <w:lvl w:ilvl="0" w:tplc="7E1ECD28">
      <w:start w:val="1"/>
      <w:numFmt w:val="lowerRoman"/>
      <w:lvlText w:val="%1."/>
      <w:lvlJc w:val="left"/>
      <w:pPr>
        <w:tabs>
          <w:tab w:val="num" w:pos="1290"/>
        </w:tabs>
        <w:ind w:left="1290" w:hanging="720"/>
      </w:pPr>
      <w:rPr>
        <w:rFonts w:hint="default"/>
      </w:rPr>
    </w:lvl>
    <w:lvl w:ilvl="1" w:tplc="F48E9CA8">
      <w:start w:val="1"/>
      <w:numFmt w:val="lowerLetter"/>
      <w:lvlText w:val="%2)"/>
      <w:lvlJc w:val="left"/>
      <w:pPr>
        <w:tabs>
          <w:tab w:val="num" w:pos="360"/>
        </w:tabs>
        <w:ind w:left="360" w:hanging="360"/>
      </w:pPr>
      <w:rPr>
        <w:rFonts w:hint="default"/>
      </w:r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41" w15:restartNumberingAfterBreak="0">
    <w:nsid w:val="1F373FDF"/>
    <w:multiLevelType w:val="hybridMultilevel"/>
    <w:tmpl w:val="4198EAE8"/>
    <w:lvl w:ilvl="0" w:tplc="4DF0698A">
      <w:start w:val="1"/>
      <w:numFmt w:val="lowerRoman"/>
      <w:lvlText w:val="(%1)"/>
      <w:lvlJc w:val="right"/>
      <w:pPr>
        <w:tabs>
          <w:tab w:val="num" w:pos="1080"/>
        </w:tabs>
        <w:ind w:left="1080" w:hanging="360"/>
      </w:pPr>
      <w:rPr>
        <w:rFonts w:hint="default"/>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1FBF1AC5"/>
    <w:multiLevelType w:val="hybridMultilevel"/>
    <w:tmpl w:val="6544683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15:restartNumberingAfterBreak="0">
    <w:nsid w:val="1FCB6397"/>
    <w:multiLevelType w:val="hybridMultilevel"/>
    <w:tmpl w:val="60A4DE4A"/>
    <w:lvl w:ilvl="0" w:tplc="29EA6D36">
      <w:start w:val="1"/>
      <w:numFmt w:val="decimal"/>
      <w:lvlText w:val="Art. %1. -"/>
      <w:lvlJc w:val="left"/>
      <w:pPr>
        <w:ind w:left="720" w:hanging="360"/>
      </w:pPr>
      <w:rPr>
        <w:rFonts w:ascii="Times New Roman" w:hAnsi="Times New Roman" w:hint="default"/>
        <w:b/>
        <w:i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2150285F"/>
    <w:multiLevelType w:val="hybridMultilevel"/>
    <w:tmpl w:val="637E349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15:restartNumberingAfterBreak="0">
    <w:nsid w:val="236E6A36"/>
    <w:multiLevelType w:val="hybridMultilevel"/>
    <w:tmpl w:val="3D8A2316"/>
    <w:lvl w:ilvl="0" w:tplc="4DF0698A">
      <w:start w:val="1"/>
      <w:numFmt w:val="lowerRoman"/>
      <w:lvlText w:val="(%1)"/>
      <w:lvlJc w:val="righ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6" w15:restartNumberingAfterBreak="0">
    <w:nsid w:val="24296592"/>
    <w:multiLevelType w:val="hybridMultilevel"/>
    <w:tmpl w:val="D242B4E6"/>
    <w:lvl w:ilvl="0" w:tplc="08090017">
      <w:start w:val="8"/>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4AC2167"/>
    <w:multiLevelType w:val="hybridMultilevel"/>
    <w:tmpl w:val="46D84028"/>
    <w:lvl w:ilvl="0" w:tplc="0AEC4684">
      <w:start w:val="1"/>
      <w:numFmt w:val="lowerLetter"/>
      <w:lvlText w:val="%1)"/>
      <w:lvlJc w:val="left"/>
      <w:pPr>
        <w:tabs>
          <w:tab w:val="num" w:pos="1924"/>
        </w:tabs>
        <w:ind w:left="1924" w:hanging="360"/>
      </w:pPr>
      <w:rPr>
        <w:rFonts w:hint="default"/>
      </w:rPr>
    </w:lvl>
    <w:lvl w:ilvl="1" w:tplc="04090019" w:tentative="1">
      <w:start w:val="1"/>
      <w:numFmt w:val="lowerLetter"/>
      <w:lvlText w:val="%2."/>
      <w:lvlJc w:val="left"/>
      <w:pPr>
        <w:tabs>
          <w:tab w:val="num" w:pos="2295"/>
        </w:tabs>
        <w:ind w:left="2295" w:hanging="360"/>
      </w:pPr>
    </w:lvl>
    <w:lvl w:ilvl="2" w:tplc="0409001B" w:tentative="1">
      <w:start w:val="1"/>
      <w:numFmt w:val="lowerRoman"/>
      <w:lvlText w:val="%3."/>
      <w:lvlJc w:val="right"/>
      <w:pPr>
        <w:tabs>
          <w:tab w:val="num" w:pos="3015"/>
        </w:tabs>
        <w:ind w:left="3015" w:hanging="180"/>
      </w:pPr>
    </w:lvl>
    <w:lvl w:ilvl="3" w:tplc="0409000F" w:tentative="1">
      <w:start w:val="1"/>
      <w:numFmt w:val="decimal"/>
      <w:lvlText w:val="%4."/>
      <w:lvlJc w:val="left"/>
      <w:pPr>
        <w:tabs>
          <w:tab w:val="num" w:pos="3735"/>
        </w:tabs>
        <w:ind w:left="3735" w:hanging="360"/>
      </w:pPr>
    </w:lvl>
    <w:lvl w:ilvl="4" w:tplc="04090019" w:tentative="1">
      <w:start w:val="1"/>
      <w:numFmt w:val="lowerLetter"/>
      <w:lvlText w:val="%5."/>
      <w:lvlJc w:val="left"/>
      <w:pPr>
        <w:tabs>
          <w:tab w:val="num" w:pos="4455"/>
        </w:tabs>
        <w:ind w:left="4455" w:hanging="360"/>
      </w:pPr>
    </w:lvl>
    <w:lvl w:ilvl="5" w:tplc="0409001B" w:tentative="1">
      <w:start w:val="1"/>
      <w:numFmt w:val="lowerRoman"/>
      <w:lvlText w:val="%6."/>
      <w:lvlJc w:val="right"/>
      <w:pPr>
        <w:tabs>
          <w:tab w:val="num" w:pos="5175"/>
        </w:tabs>
        <w:ind w:left="5175" w:hanging="180"/>
      </w:pPr>
    </w:lvl>
    <w:lvl w:ilvl="6" w:tplc="0409000F" w:tentative="1">
      <w:start w:val="1"/>
      <w:numFmt w:val="decimal"/>
      <w:lvlText w:val="%7."/>
      <w:lvlJc w:val="left"/>
      <w:pPr>
        <w:tabs>
          <w:tab w:val="num" w:pos="5895"/>
        </w:tabs>
        <w:ind w:left="5895" w:hanging="360"/>
      </w:pPr>
    </w:lvl>
    <w:lvl w:ilvl="7" w:tplc="04090019" w:tentative="1">
      <w:start w:val="1"/>
      <w:numFmt w:val="lowerLetter"/>
      <w:lvlText w:val="%8."/>
      <w:lvlJc w:val="left"/>
      <w:pPr>
        <w:tabs>
          <w:tab w:val="num" w:pos="6615"/>
        </w:tabs>
        <w:ind w:left="6615" w:hanging="360"/>
      </w:pPr>
    </w:lvl>
    <w:lvl w:ilvl="8" w:tplc="0409001B" w:tentative="1">
      <w:start w:val="1"/>
      <w:numFmt w:val="lowerRoman"/>
      <w:lvlText w:val="%9."/>
      <w:lvlJc w:val="right"/>
      <w:pPr>
        <w:tabs>
          <w:tab w:val="num" w:pos="7335"/>
        </w:tabs>
        <w:ind w:left="7335" w:hanging="180"/>
      </w:pPr>
    </w:lvl>
  </w:abstractNum>
  <w:abstractNum w:abstractNumId="48" w15:restartNumberingAfterBreak="0">
    <w:nsid w:val="25991E74"/>
    <w:multiLevelType w:val="hybridMultilevel"/>
    <w:tmpl w:val="BCBAA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5A30B7E"/>
    <w:multiLevelType w:val="hybridMultilevel"/>
    <w:tmpl w:val="20CCB3F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25DA5DA9"/>
    <w:multiLevelType w:val="hybridMultilevel"/>
    <w:tmpl w:val="F30E16E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1" w15:restartNumberingAfterBreak="0">
    <w:nsid w:val="268B607F"/>
    <w:multiLevelType w:val="hybridMultilevel"/>
    <w:tmpl w:val="4198EAE8"/>
    <w:lvl w:ilvl="0" w:tplc="4DF0698A">
      <w:start w:val="1"/>
      <w:numFmt w:val="lowerRoman"/>
      <w:lvlText w:val="(%1)"/>
      <w:lvlJc w:val="right"/>
      <w:pPr>
        <w:tabs>
          <w:tab w:val="num" w:pos="1080"/>
        </w:tabs>
        <w:ind w:left="1080" w:hanging="360"/>
      </w:pPr>
      <w:rPr>
        <w:rFonts w:hint="default"/>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268E4A91"/>
    <w:multiLevelType w:val="hybridMultilevel"/>
    <w:tmpl w:val="7E9E135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3" w15:restartNumberingAfterBreak="0">
    <w:nsid w:val="26CA16B8"/>
    <w:multiLevelType w:val="hybridMultilevel"/>
    <w:tmpl w:val="E6BE9F50"/>
    <w:lvl w:ilvl="0" w:tplc="30E62F82">
      <w:start w:val="1"/>
      <w:numFmt w:val="decimal"/>
      <w:lvlText w:val="%1."/>
      <w:lvlJc w:val="left"/>
      <w:pPr>
        <w:ind w:left="720" w:hanging="360"/>
      </w:pPr>
    </w:lvl>
    <w:lvl w:ilvl="1" w:tplc="0B8EA1FC">
      <w:start w:val="1"/>
      <w:numFmt w:val="lowerLetter"/>
      <w:lvlText w:val="%2."/>
      <w:lvlJc w:val="left"/>
      <w:pPr>
        <w:ind w:left="1440" w:hanging="360"/>
      </w:pPr>
    </w:lvl>
    <w:lvl w:ilvl="2" w:tplc="E016526C">
      <w:start w:val="1"/>
      <w:numFmt w:val="lowerRoman"/>
      <w:lvlText w:val="%3."/>
      <w:lvlJc w:val="right"/>
      <w:pPr>
        <w:ind w:left="2160" w:hanging="180"/>
      </w:pPr>
    </w:lvl>
    <w:lvl w:ilvl="3" w:tplc="934E90D0">
      <w:start w:val="1"/>
      <w:numFmt w:val="decimal"/>
      <w:lvlText w:val="%4."/>
      <w:lvlJc w:val="left"/>
      <w:pPr>
        <w:ind w:left="2880" w:hanging="360"/>
      </w:pPr>
    </w:lvl>
    <w:lvl w:ilvl="4" w:tplc="126AA892">
      <w:start w:val="1"/>
      <w:numFmt w:val="lowerLetter"/>
      <w:lvlText w:val="%5."/>
      <w:lvlJc w:val="left"/>
      <w:pPr>
        <w:ind w:left="3600" w:hanging="360"/>
      </w:pPr>
    </w:lvl>
    <w:lvl w:ilvl="5" w:tplc="926A92A0">
      <w:start w:val="1"/>
      <w:numFmt w:val="lowerRoman"/>
      <w:lvlText w:val="%6."/>
      <w:lvlJc w:val="right"/>
      <w:pPr>
        <w:ind w:left="4320" w:hanging="180"/>
      </w:pPr>
    </w:lvl>
    <w:lvl w:ilvl="6" w:tplc="AFC216E2">
      <w:start w:val="1"/>
      <w:numFmt w:val="decimal"/>
      <w:lvlText w:val="%7."/>
      <w:lvlJc w:val="left"/>
      <w:pPr>
        <w:ind w:left="5040" w:hanging="360"/>
      </w:pPr>
    </w:lvl>
    <w:lvl w:ilvl="7" w:tplc="4478FEC0">
      <w:start w:val="1"/>
      <w:numFmt w:val="lowerLetter"/>
      <w:lvlText w:val="%8."/>
      <w:lvlJc w:val="left"/>
      <w:pPr>
        <w:ind w:left="5760" w:hanging="360"/>
      </w:pPr>
    </w:lvl>
    <w:lvl w:ilvl="8" w:tplc="8E34F722">
      <w:start w:val="1"/>
      <w:numFmt w:val="lowerRoman"/>
      <w:lvlText w:val="%9."/>
      <w:lvlJc w:val="right"/>
      <w:pPr>
        <w:ind w:left="6480" w:hanging="180"/>
      </w:pPr>
    </w:lvl>
  </w:abstractNum>
  <w:abstractNum w:abstractNumId="54" w15:restartNumberingAfterBreak="0">
    <w:nsid w:val="27052F1B"/>
    <w:multiLevelType w:val="hybridMultilevel"/>
    <w:tmpl w:val="7478BB4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5" w15:restartNumberingAfterBreak="0">
    <w:nsid w:val="27896A89"/>
    <w:multiLevelType w:val="hybridMultilevel"/>
    <w:tmpl w:val="3BAEDCE8"/>
    <w:lvl w:ilvl="0" w:tplc="425411FC">
      <w:start w:val="1"/>
      <w:numFmt w:val="lowerLetter"/>
      <w:lvlText w:val="%1)"/>
      <w:lvlJc w:val="left"/>
      <w:pPr>
        <w:tabs>
          <w:tab w:val="num" w:pos="2370"/>
        </w:tabs>
        <w:ind w:left="2370" w:hanging="360"/>
      </w:pPr>
      <w:rPr>
        <w:rFonts w:hint="default"/>
        <w:b w:val="0"/>
        <w:effect w:val="none"/>
      </w:rPr>
    </w:lvl>
    <w:lvl w:ilvl="1" w:tplc="04090019" w:tentative="1">
      <w:start w:val="1"/>
      <w:numFmt w:val="lowerLetter"/>
      <w:lvlText w:val="%2."/>
      <w:lvlJc w:val="left"/>
      <w:pPr>
        <w:tabs>
          <w:tab w:val="num" w:pos="2010"/>
        </w:tabs>
        <w:ind w:left="2010" w:hanging="360"/>
      </w:pPr>
    </w:lvl>
    <w:lvl w:ilvl="2" w:tplc="0409001B" w:tentative="1">
      <w:start w:val="1"/>
      <w:numFmt w:val="lowerRoman"/>
      <w:lvlText w:val="%3."/>
      <w:lvlJc w:val="right"/>
      <w:pPr>
        <w:tabs>
          <w:tab w:val="num" w:pos="2730"/>
        </w:tabs>
        <w:ind w:left="2730" w:hanging="180"/>
      </w:pPr>
    </w:lvl>
    <w:lvl w:ilvl="3" w:tplc="0409000F" w:tentative="1">
      <w:start w:val="1"/>
      <w:numFmt w:val="decimal"/>
      <w:lvlText w:val="%4."/>
      <w:lvlJc w:val="left"/>
      <w:pPr>
        <w:tabs>
          <w:tab w:val="num" w:pos="3450"/>
        </w:tabs>
        <w:ind w:left="3450" w:hanging="360"/>
      </w:pPr>
    </w:lvl>
    <w:lvl w:ilvl="4" w:tplc="04090019" w:tentative="1">
      <w:start w:val="1"/>
      <w:numFmt w:val="lowerLetter"/>
      <w:lvlText w:val="%5."/>
      <w:lvlJc w:val="left"/>
      <w:pPr>
        <w:tabs>
          <w:tab w:val="num" w:pos="4170"/>
        </w:tabs>
        <w:ind w:left="4170" w:hanging="360"/>
      </w:pPr>
    </w:lvl>
    <w:lvl w:ilvl="5" w:tplc="0409001B" w:tentative="1">
      <w:start w:val="1"/>
      <w:numFmt w:val="lowerRoman"/>
      <w:lvlText w:val="%6."/>
      <w:lvlJc w:val="right"/>
      <w:pPr>
        <w:tabs>
          <w:tab w:val="num" w:pos="4890"/>
        </w:tabs>
        <w:ind w:left="4890" w:hanging="180"/>
      </w:pPr>
    </w:lvl>
    <w:lvl w:ilvl="6" w:tplc="0409000F" w:tentative="1">
      <w:start w:val="1"/>
      <w:numFmt w:val="decimal"/>
      <w:lvlText w:val="%7."/>
      <w:lvlJc w:val="left"/>
      <w:pPr>
        <w:tabs>
          <w:tab w:val="num" w:pos="5610"/>
        </w:tabs>
        <w:ind w:left="5610" w:hanging="360"/>
      </w:pPr>
    </w:lvl>
    <w:lvl w:ilvl="7" w:tplc="04090019" w:tentative="1">
      <w:start w:val="1"/>
      <w:numFmt w:val="lowerLetter"/>
      <w:lvlText w:val="%8."/>
      <w:lvlJc w:val="left"/>
      <w:pPr>
        <w:tabs>
          <w:tab w:val="num" w:pos="6330"/>
        </w:tabs>
        <w:ind w:left="6330" w:hanging="360"/>
      </w:pPr>
    </w:lvl>
    <w:lvl w:ilvl="8" w:tplc="0409001B" w:tentative="1">
      <w:start w:val="1"/>
      <w:numFmt w:val="lowerRoman"/>
      <w:lvlText w:val="%9."/>
      <w:lvlJc w:val="right"/>
      <w:pPr>
        <w:tabs>
          <w:tab w:val="num" w:pos="7050"/>
        </w:tabs>
        <w:ind w:left="7050" w:hanging="180"/>
      </w:pPr>
    </w:lvl>
  </w:abstractNum>
  <w:abstractNum w:abstractNumId="56" w15:restartNumberingAfterBreak="0">
    <w:nsid w:val="27F64115"/>
    <w:multiLevelType w:val="hybridMultilevel"/>
    <w:tmpl w:val="AE70B40E"/>
    <w:lvl w:ilvl="0" w:tplc="0809000F">
      <w:start w:val="5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28115905"/>
    <w:multiLevelType w:val="hybridMultilevel"/>
    <w:tmpl w:val="9EEEB15E"/>
    <w:lvl w:ilvl="0" w:tplc="4DF0698A">
      <w:start w:val="1"/>
      <w:numFmt w:val="lowerRoman"/>
      <w:lvlText w:val="(%1)"/>
      <w:lvlJc w:val="right"/>
      <w:pPr>
        <w:tabs>
          <w:tab w:val="num" w:pos="1080"/>
        </w:tabs>
        <w:ind w:left="1080" w:hanging="360"/>
      </w:pPr>
      <w:rPr>
        <w:rFonts w:hint="default"/>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8" w15:restartNumberingAfterBreak="0">
    <w:nsid w:val="29EE5605"/>
    <w:multiLevelType w:val="hybridMultilevel"/>
    <w:tmpl w:val="6630B2AE"/>
    <w:lvl w:ilvl="0" w:tplc="07361970">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2A356543"/>
    <w:multiLevelType w:val="hybridMultilevel"/>
    <w:tmpl w:val="66B4A1F4"/>
    <w:lvl w:ilvl="0" w:tplc="6BA862EE">
      <w:start w:val="1"/>
      <w:numFmt w:val="lowerRoman"/>
      <w:lvlText w:val="%1."/>
      <w:lvlJc w:val="left"/>
      <w:pPr>
        <w:tabs>
          <w:tab w:val="num" w:pos="1080"/>
        </w:tabs>
        <w:ind w:left="1080" w:hanging="360"/>
      </w:pPr>
      <w:rPr>
        <w:rFonts w:hint="default"/>
      </w:rPr>
    </w:lvl>
    <w:lvl w:ilvl="1" w:tplc="6BA862EE">
      <w:start w:val="1"/>
      <w:numFmt w:val="lowerRoman"/>
      <w:lvlText w:val="%2."/>
      <w:lvlJc w:val="left"/>
      <w:pPr>
        <w:tabs>
          <w:tab w:val="num" w:pos="2160"/>
        </w:tabs>
        <w:ind w:left="2160" w:hanging="720"/>
      </w:pPr>
      <w:rPr>
        <w:rFonts w:hint="default"/>
        <w:strike w:val="0"/>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0" w15:restartNumberingAfterBreak="0">
    <w:nsid w:val="2A4F5703"/>
    <w:multiLevelType w:val="hybridMultilevel"/>
    <w:tmpl w:val="E214BC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A890F3C"/>
    <w:multiLevelType w:val="hybridMultilevel"/>
    <w:tmpl w:val="4D94746C"/>
    <w:lvl w:ilvl="0" w:tplc="08090017">
      <w:start w:val="1"/>
      <w:numFmt w:val="lowerLetter"/>
      <w:lvlText w:val="%1)"/>
      <w:lvlJc w:val="left"/>
      <w:pPr>
        <w:ind w:left="1080" w:hanging="360"/>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2" w15:restartNumberingAfterBreak="0">
    <w:nsid w:val="2B330DC4"/>
    <w:multiLevelType w:val="hybridMultilevel"/>
    <w:tmpl w:val="637E349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3" w15:restartNumberingAfterBreak="0">
    <w:nsid w:val="2DB52A1A"/>
    <w:multiLevelType w:val="hybridMultilevel"/>
    <w:tmpl w:val="D5B64BBE"/>
    <w:lvl w:ilvl="0" w:tplc="08090017">
      <w:start w:val="1"/>
      <w:numFmt w:val="lowerLetter"/>
      <w:lvlText w:val="%1)"/>
      <w:lvlJc w:val="left"/>
      <w:pPr>
        <w:ind w:left="1080" w:hanging="360"/>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4" w15:restartNumberingAfterBreak="0">
    <w:nsid w:val="30D639CC"/>
    <w:multiLevelType w:val="hybridMultilevel"/>
    <w:tmpl w:val="F7F64636"/>
    <w:lvl w:ilvl="0" w:tplc="FEBAB75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0F27B4F"/>
    <w:multiLevelType w:val="hybridMultilevel"/>
    <w:tmpl w:val="F44A78DC"/>
    <w:lvl w:ilvl="0" w:tplc="0418000F">
      <w:start w:val="4"/>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6" w15:restartNumberingAfterBreak="0">
    <w:nsid w:val="31B077CB"/>
    <w:multiLevelType w:val="hybridMultilevel"/>
    <w:tmpl w:val="8FEE08FA"/>
    <w:lvl w:ilvl="0" w:tplc="85E2A434">
      <w:start w:val="1"/>
      <w:numFmt w:val="upperRoman"/>
      <w:lvlText w:val="Art. %1. -"/>
      <w:lvlJc w:val="left"/>
      <w:pPr>
        <w:ind w:left="360" w:hanging="360"/>
      </w:pPr>
      <w:rPr>
        <w:rFonts w:ascii="Times New Roman" w:hAnsi="Times New Roman" w:hint="default"/>
        <w:b/>
        <w:i w:val="0"/>
        <w:sz w:val="24"/>
      </w:rPr>
    </w:lvl>
    <w:lvl w:ilvl="1" w:tplc="D6B0D0F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7" w15:restartNumberingAfterBreak="0">
    <w:nsid w:val="32FE7172"/>
    <w:multiLevelType w:val="hybridMultilevel"/>
    <w:tmpl w:val="1890C922"/>
    <w:lvl w:ilvl="0" w:tplc="4DF0698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33603644"/>
    <w:multiLevelType w:val="hybridMultilevel"/>
    <w:tmpl w:val="1CDED058"/>
    <w:lvl w:ilvl="0" w:tplc="08090017">
      <w:start w:val="1"/>
      <w:numFmt w:val="lowerLetter"/>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336F5D5F"/>
    <w:multiLevelType w:val="hybridMultilevel"/>
    <w:tmpl w:val="95EABEC4"/>
    <w:lvl w:ilvl="0" w:tplc="11986022">
      <w:start w:val="2"/>
      <w:numFmt w:val="bullet"/>
      <w:lvlText w:val="-"/>
      <w:lvlJc w:val="left"/>
      <w:pPr>
        <w:ind w:left="829" w:hanging="360"/>
      </w:pPr>
      <w:rPr>
        <w:rFonts w:ascii="Times New Roman" w:eastAsia="Times New Roman" w:hAnsi="Times New Roman" w:cs="Times New Roman" w:hint="default"/>
        <w:color w:val="313133"/>
      </w:rPr>
    </w:lvl>
    <w:lvl w:ilvl="1" w:tplc="04180003" w:tentative="1">
      <w:start w:val="1"/>
      <w:numFmt w:val="bullet"/>
      <w:lvlText w:val="o"/>
      <w:lvlJc w:val="left"/>
      <w:pPr>
        <w:ind w:left="1549" w:hanging="360"/>
      </w:pPr>
      <w:rPr>
        <w:rFonts w:ascii="Courier New" w:hAnsi="Courier New" w:cs="Courier New" w:hint="default"/>
      </w:rPr>
    </w:lvl>
    <w:lvl w:ilvl="2" w:tplc="04180005" w:tentative="1">
      <w:start w:val="1"/>
      <w:numFmt w:val="bullet"/>
      <w:lvlText w:val=""/>
      <w:lvlJc w:val="left"/>
      <w:pPr>
        <w:ind w:left="2269" w:hanging="360"/>
      </w:pPr>
      <w:rPr>
        <w:rFonts w:ascii="Wingdings" w:hAnsi="Wingdings" w:hint="default"/>
      </w:rPr>
    </w:lvl>
    <w:lvl w:ilvl="3" w:tplc="04180001" w:tentative="1">
      <w:start w:val="1"/>
      <w:numFmt w:val="bullet"/>
      <w:lvlText w:val=""/>
      <w:lvlJc w:val="left"/>
      <w:pPr>
        <w:ind w:left="2989" w:hanging="360"/>
      </w:pPr>
      <w:rPr>
        <w:rFonts w:ascii="Symbol" w:hAnsi="Symbol" w:hint="default"/>
      </w:rPr>
    </w:lvl>
    <w:lvl w:ilvl="4" w:tplc="04180003" w:tentative="1">
      <w:start w:val="1"/>
      <w:numFmt w:val="bullet"/>
      <w:lvlText w:val="o"/>
      <w:lvlJc w:val="left"/>
      <w:pPr>
        <w:ind w:left="3709" w:hanging="360"/>
      </w:pPr>
      <w:rPr>
        <w:rFonts w:ascii="Courier New" w:hAnsi="Courier New" w:cs="Courier New" w:hint="default"/>
      </w:rPr>
    </w:lvl>
    <w:lvl w:ilvl="5" w:tplc="04180005" w:tentative="1">
      <w:start w:val="1"/>
      <w:numFmt w:val="bullet"/>
      <w:lvlText w:val=""/>
      <w:lvlJc w:val="left"/>
      <w:pPr>
        <w:ind w:left="4429" w:hanging="360"/>
      </w:pPr>
      <w:rPr>
        <w:rFonts w:ascii="Wingdings" w:hAnsi="Wingdings" w:hint="default"/>
      </w:rPr>
    </w:lvl>
    <w:lvl w:ilvl="6" w:tplc="04180001" w:tentative="1">
      <w:start w:val="1"/>
      <w:numFmt w:val="bullet"/>
      <w:lvlText w:val=""/>
      <w:lvlJc w:val="left"/>
      <w:pPr>
        <w:ind w:left="5149" w:hanging="360"/>
      </w:pPr>
      <w:rPr>
        <w:rFonts w:ascii="Symbol" w:hAnsi="Symbol" w:hint="default"/>
      </w:rPr>
    </w:lvl>
    <w:lvl w:ilvl="7" w:tplc="04180003" w:tentative="1">
      <w:start w:val="1"/>
      <w:numFmt w:val="bullet"/>
      <w:lvlText w:val="o"/>
      <w:lvlJc w:val="left"/>
      <w:pPr>
        <w:ind w:left="5869" w:hanging="360"/>
      </w:pPr>
      <w:rPr>
        <w:rFonts w:ascii="Courier New" w:hAnsi="Courier New" w:cs="Courier New" w:hint="default"/>
      </w:rPr>
    </w:lvl>
    <w:lvl w:ilvl="8" w:tplc="04180005" w:tentative="1">
      <w:start w:val="1"/>
      <w:numFmt w:val="bullet"/>
      <w:lvlText w:val=""/>
      <w:lvlJc w:val="left"/>
      <w:pPr>
        <w:ind w:left="6589" w:hanging="360"/>
      </w:pPr>
      <w:rPr>
        <w:rFonts w:ascii="Wingdings" w:hAnsi="Wingdings" w:hint="default"/>
      </w:rPr>
    </w:lvl>
  </w:abstractNum>
  <w:abstractNum w:abstractNumId="70" w15:restartNumberingAfterBreak="0">
    <w:nsid w:val="33980325"/>
    <w:multiLevelType w:val="hybridMultilevel"/>
    <w:tmpl w:val="D1E01252"/>
    <w:lvl w:ilvl="0" w:tplc="08090017">
      <w:start w:val="1"/>
      <w:numFmt w:val="lowerLetter"/>
      <w:lvlText w:val="%1)"/>
      <w:lvlJc w:val="left"/>
      <w:pPr>
        <w:ind w:left="1080" w:hanging="360"/>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1" w15:restartNumberingAfterBreak="0">
    <w:nsid w:val="33D76B5A"/>
    <w:multiLevelType w:val="hybridMultilevel"/>
    <w:tmpl w:val="D6180974"/>
    <w:lvl w:ilvl="0" w:tplc="1F2C4EB4">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360475FB"/>
    <w:multiLevelType w:val="hybridMultilevel"/>
    <w:tmpl w:val="637E349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3" w15:restartNumberingAfterBreak="0">
    <w:nsid w:val="36DB3BAF"/>
    <w:multiLevelType w:val="hybridMultilevel"/>
    <w:tmpl w:val="D7509B76"/>
    <w:lvl w:ilvl="0" w:tplc="1DDE5342">
      <w:start w:val="119"/>
      <w:numFmt w:val="decimal"/>
      <w:lvlText w:val="%1."/>
      <w:lvlJc w:val="left"/>
      <w:pPr>
        <w:ind w:left="720" w:hanging="360"/>
      </w:pPr>
      <w:rPr>
        <w:rFonts w:hint="default"/>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37131E9C"/>
    <w:multiLevelType w:val="hybridMultilevel"/>
    <w:tmpl w:val="ABC077E8"/>
    <w:lvl w:ilvl="0" w:tplc="08090017">
      <w:start w:val="1"/>
      <w:numFmt w:val="lowerLetter"/>
      <w:lvlText w:val="%1)"/>
      <w:lvlJc w:val="left"/>
      <w:pPr>
        <w:ind w:left="1080" w:hanging="360"/>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5" w15:restartNumberingAfterBreak="0">
    <w:nsid w:val="372E0E2E"/>
    <w:multiLevelType w:val="hybridMultilevel"/>
    <w:tmpl w:val="3D8A2316"/>
    <w:lvl w:ilvl="0" w:tplc="4DF0698A">
      <w:start w:val="1"/>
      <w:numFmt w:val="lowerRoman"/>
      <w:lvlText w:val="(%1)"/>
      <w:lvlJc w:val="righ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6" w15:restartNumberingAfterBreak="0">
    <w:nsid w:val="37BB4018"/>
    <w:multiLevelType w:val="hybridMultilevel"/>
    <w:tmpl w:val="637E349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7" w15:restartNumberingAfterBreak="0">
    <w:nsid w:val="37D221A5"/>
    <w:multiLevelType w:val="hybridMultilevel"/>
    <w:tmpl w:val="C30C500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37E57883"/>
    <w:multiLevelType w:val="hybridMultilevel"/>
    <w:tmpl w:val="F59270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8B657B1"/>
    <w:multiLevelType w:val="hybridMultilevel"/>
    <w:tmpl w:val="EC9A6038"/>
    <w:lvl w:ilvl="0" w:tplc="4EE06DCC">
      <w:start w:val="1"/>
      <w:numFmt w:val="lowerLetter"/>
      <w:lvlText w:val="%1)"/>
      <w:lvlJc w:val="left"/>
      <w:pPr>
        <w:tabs>
          <w:tab w:val="num" w:pos="1069"/>
        </w:tabs>
        <w:ind w:left="1069" w:hanging="360"/>
      </w:pPr>
      <w:rPr>
        <w:rFonts w:hint="default"/>
      </w:rPr>
    </w:lvl>
    <w:lvl w:ilvl="1" w:tplc="CFE2BEB8">
      <w:start w:val="1"/>
      <w:numFmt w:val="lowerRoman"/>
      <w:lvlText w:val="%2."/>
      <w:lvlJc w:val="left"/>
      <w:pPr>
        <w:tabs>
          <w:tab w:val="num" w:pos="2149"/>
        </w:tabs>
        <w:ind w:left="2149" w:hanging="720"/>
      </w:pPr>
      <w:rPr>
        <w:rFonts w:hint="default"/>
        <w:strike w:val="0"/>
      </w:r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80" w15:restartNumberingAfterBreak="0">
    <w:nsid w:val="399C4D1F"/>
    <w:multiLevelType w:val="hybridMultilevel"/>
    <w:tmpl w:val="4198EAE8"/>
    <w:lvl w:ilvl="0" w:tplc="4DF0698A">
      <w:start w:val="1"/>
      <w:numFmt w:val="lowerRoman"/>
      <w:lvlText w:val="(%1)"/>
      <w:lvlJc w:val="right"/>
      <w:pPr>
        <w:tabs>
          <w:tab w:val="num" w:pos="1080"/>
        </w:tabs>
        <w:ind w:left="1080" w:hanging="360"/>
      </w:pPr>
      <w:rPr>
        <w:rFonts w:hint="default"/>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1" w15:restartNumberingAfterBreak="0">
    <w:nsid w:val="3B7F2658"/>
    <w:multiLevelType w:val="hybridMultilevel"/>
    <w:tmpl w:val="3CB426DA"/>
    <w:lvl w:ilvl="0" w:tplc="02A6EA64">
      <w:start w:val="1"/>
      <w:numFmt w:val="lowerLetter"/>
      <w:lvlText w:val="%1)"/>
      <w:lvlJc w:val="left"/>
      <w:pPr>
        <w:ind w:left="783" w:hanging="360"/>
      </w:pPr>
      <w:rPr>
        <w:b w:val="0"/>
      </w:rPr>
    </w:lvl>
    <w:lvl w:ilvl="1" w:tplc="08090019" w:tentative="1">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82" w15:restartNumberingAfterBreak="0">
    <w:nsid w:val="3C097687"/>
    <w:multiLevelType w:val="hybridMultilevel"/>
    <w:tmpl w:val="D1E01252"/>
    <w:lvl w:ilvl="0" w:tplc="08090017">
      <w:start w:val="1"/>
      <w:numFmt w:val="lowerLetter"/>
      <w:lvlText w:val="%1)"/>
      <w:lvlJc w:val="left"/>
      <w:pPr>
        <w:ind w:left="1080" w:hanging="360"/>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3" w15:restartNumberingAfterBreak="0">
    <w:nsid w:val="3C4D2934"/>
    <w:multiLevelType w:val="hybridMultilevel"/>
    <w:tmpl w:val="637E349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4" w15:restartNumberingAfterBreak="0">
    <w:nsid w:val="3D0F219E"/>
    <w:multiLevelType w:val="hybridMultilevel"/>
    <w:tmpl w:val="D6307B7A"/>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5" w15:restartNumberingAfterBreak="0">
    <w:nsid w:val="3D6E65FD"/>
    <w:multiLevelType w:val="hybridMultilevel"/>
    <w:tmpl w:val="293EAE5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6" w15:restartNumberingAfterBreak="0">
    <w:nsid w:val="3DDC91FF"/>
    <w:multiLevelType w:val="hybridMultilevel"/>
    <w:tmpl w:val="454A7466"/>
    <w:lvl w:ilvl="0" w:tplc="E4BA4A1E">
      <w:start w:val="1"/>
      <w:numFmt w:val="lowerLetter"/>
      <w:lvlText w:val="%1."/>
      <w:lvlJc w:val="left"/>
      <w:pPr>
        <w:ind w:left="720" w:hanging="360"/>
      </w:pPr>
    </w:lvl>
    <w:lvl w:ilvl="1" w:tplc="D390EB46">
      <w:start w:val="1"/>
      <w:numFmt w:val="lowerLetter"/>
      <w:lvlText w:val="%2."/>
      <w:lvlJc w:val="left"/>
      <w:pPr>
        <w:ind w:left="1440" w:hanging="360"/>
      </w:pPr>
    </w:lvl>
    <w:lvl w:ilvl="2" w:tplc="6F082232">
      <w:start w:val="1"/>
      <w:numFmt w:val="lowerRoman"/>
      <w:lvlText w:val="%3."/>
      <w:lvlJc w:val="right"/>
      <w:pPr>
        <w:ind w:left="2160" w:hanging="180"/>
      </w:pPr>
    </w:lvl>
    <w:lvl w:ilvl="3" w:tplc="36E8F2E4">
      <w:start w:val="1"/>
      <w:numFmt w:val="decimal"/>
      <w:lvlText w:val="%4."/>
      <w:lvlJc w:val="left"/>
      <w:pPr>
        <w:ind w:left="2880" w:hanging="360"/>
      </w:pPr>
    </w:lvl>
    <w:lvl w:ilvl="4" w:tplc="9D543D72">
      <w:start w:val="1"/>
      <w:numFmt w:val="lowerLetter"/>
      <w:lvlText w:val="%5."/>
      <w:lvlJc w:val="left"/>
      <w:pPr>
        <w:ind w:left="3600" w:hanging="360"/>
      </w:pPr>
    </w:lvl>
    <w:lvl w:ilvl="5" w:tplc="C7547936">
      <w:start w:val="1"/>
      <w:numFmt w:val="lowerRoman"/>
      <w:lvlText w:val="%6."/>
      <w:lvlJc w:val="right"/>
      <w:pPr>
        <w:ind w:left="4320" w:hanging="180"/>
      </w:pPr>
    </w:lvl>
    <w:lvl w:ilvl="6" w:tplc="687616DC">
      <w:start w:val="1"/>
      <w:numFmt w:val="decimal"/>
      <w:lvlText w:val="%7."/>
      <w:lvlJc w:val="left"/>
      <w:pPr>
        <w:ind w:left="5040" w:hanging="360"/>
      </w:pPr>
    </w:lvl>
    <w:lvl w:ilvl="7" w:tplc="44C21C7C">
      <w:start w:val="1"/>
      <w:numFmt w:val="lowerLetter"/>
      <w:lvlText w:val="%8."/>
      <w:lvlJc w:val="left"/>
      <w:pPr>
        <w:ind w:left="5760" w:hanging="360"/>
      </w:pPr>
    </w:lvl>
    <w:lvl w:ilvl="8" w:tplc="1EF4F9A4">
      <w:start w:val="1"/>
      <w:numFmt w:val="lowerRoman"/>
      <w:lvlText w:val="%9."/>
      <w:lvlJc w:val="right"/>
      <w:pPr>
        <w:ind w:left="6480" w:hanging="180"/>
      </w:pPr>
    </w:lvl>
  </w:abstractNum>
  <w:abstractNum w:abstractNumId="87" w15:restartNumberingAfterBreak="0">
    <w:nsid w:val="3F0020C3"/>
    <w:multiLevelType w:val="hybridMultilevel"/>
    <w:tmpl w:val="FCF85ACC"/>
    <w:lvl w:ilvl="0" w:tplc="4DF0698A">
      <w:start w:val="1"/>
      <w:numFmt w:val="lowerRoman"/>
      <w:lvlText w:val="(%1)"/>
      <w:lvlJc w:val="righ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8" w15:restartNumberingAfterBreak="0">
    <w:nsid w:val="3F2F25EC"/>
    <w:multiLevelType w:val="hybridMultilevel"/>
    <w:tmpl w:val="09FA2010"/>
    <w:lvl w:ilvl="0" w:tplc="04180017">
      <w:start w:val="1"/>
      <w:numFmt w:val="lowerLetter"/>
      <w:lvlText w:val="%1)"/>
      <w:lvlJc w:val="left"/>
      <w:pPr>
        <w:ind w:left="3240" w:hanging="360"/>
      </w:pPr>
    </w:lvl>
    <w:lvl w:ilvl="1" w:tplc="04180019" w:tentative="1">
      <w:start w:val="1"/>
      <w:numFmt w:val="lowerLetter"/>
      <w:lvlText w:val="%2."/>
      <w:lvlJc w:val="left"/>
      <w:pPr>
        <w:ind w:left="3960" w:hanging="360"/>
      </w:pPr>
    </w:lvl>
    <w:lvl w:ilvl="2" w:tplc="0418001B" w:tentative="1">
      <w:start w:val="1"/>
      <w:numFmt w:val="lowerRoman"/>
      <w:lvlText w:val="%3."/>
      <w:lvlJc w:val="right"/>
      <w:pPr>
        <w:ind w:left="4680" w:hanging="180"/>
      </w:pPr>
    </w:lvl>
    <w:lvl w:ilvl="3" w:tplc="0418000F" w:tentative="1">
      <w:start w:val="1"/>
      <w:numFmt w:val="decimal"/>
      <w:lvlText w:val="%4."/>
      <w:lvlJc w:val="left"/>
      <w:pPr>
        <w:ind w:left="5400" w:hanging="360"/>
      </w:pPr>
    </w:lvl>
    <w:lvl w:ilvl="4" w:tplc="04180019" w:tentative="1">
      <w:start w:val="1"/>
      <w:numFmt w:val="lowerLetter"/>
      <w:lvlText w:val="%5."/>
      <w:lvlJc w:val="left"/>
      <w:pPr>
        <w:ind w:left="6120" w:hanging="360"/>
      </w:pPr>
    </w:lvl>
    <w:lvl w:ilvl="5" w:tplc="0418001B" w:tentative="1">
      <w:start w:val="1"/>
      <w:numFmt w:val="lowerRoman"/>
      <w:lvlText w:val="%6."/>
      <w:lvlJc w:val="right"/>
      <w:pPr>
        <w:ind w:left="6840" w:hanging="180"/>
      </w:pPr>
    </w:lvl>
    <w:lvl w:ilvl="6" w:tplc="0418000F" w:tentative="1">
      <w:start w:val="1"/>
      <w:numFmt w:val="decimal"/>
      <w:lvlText w:val="%7."/>
      <w:lvlJc w:val="left"/>
      <w:pPr>
        <w:ind w:left="7560" w:hanging="360"/>
      </w:pPr>
    </w:lvl>
    <w:lvl w:ilvl="7" w:tplc="04180019" w:tentative="1">
      <w:start w:val="1"/>
      <w:numFmt w:val="lowerLetter"/>
      <w:lvlText w:val="%8."/>
      <w:lvlJc w:val="left"/>
      <w:pPr>
        <w:ind w:left="8280" w:hanging="360"/>
      </w:pPr>
    </w:lvl>
    <w:lvl w:ilvl="8" w:tplc="0418001B" w:tentative="1">
      <w:start w:val="1"/>
      <w:numFmt w:val="lowerRoman"/>
      <w:lvlText w:val="%9."/>
      <w:lvlJc w:val="right"/>
      <w:pPr>
        <w:ind w:left="9000" w:hanging="180"/>
      </w:pPr>
    </w:lvl>
  </w:abstractNum>
  <w:abstractNum w:abstractNumId="89" w15:restartNumberingAfterBreak="0">
    <w:nsid w:val="3FE60E4E"/>
    <w:multiLevelType w:val="hybridMultilevel"/>
    <w:tmpl w:val="F30E16E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0" w15:restartNumberingAfterBreak="0">
    <w:nsid w:val="40512C8B"/>
    <w:multiLevelType w:val="hybridMultilevel"/>
    <w:tmpl w:val="CF56CD84"/>
    <w:lvl w:ilvl="0" w:tplc="084A7A0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0DF631B"/>
    <w:multiLevelType w:val="hybridMultilevel"/>
    <w:tmpl w:val="9EC476C6"/>
    <w:lvl w:ilvl="0" w:tplc="4DF0698A">
      <w:start w:val="1"/>
      <w:numFmt w:val="lowerRoman"/>
      <w:lvlText w:val="(%1)"/>
      <w:lvlJc w:val="right"/>
      <w:pPr>
        <w:tabs>
          <w:tab w:val="num" w:pos="1800"/>
        </w:tabs>
        <w:ind w:left="1800" w:hanging="360"/>
      </w:pPr>
      <w:rPr>
        <w:rFonts w:hint="default"/>
        <w:color w:val="00000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92" w15:restartNumberingAfterBreak="0">
    <w:nsid w:val="41D254DB"/>
    <w:multiLevelType w:val="hybridMultilevel"/>
    <w:tmpl w:val="1BC6DC7A"/>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3" w15:restartNumberingAfterBreak="0">
    <w:nsid w:val="43125C42"/>
    <w:multiLevelType w:val="hybridMultilevel"/>
    <w:tmpl w:val="EDD218D2"/>
    <w:lvl w:ilvl="0" w:tplc="B4F01188">
      <w:start w:val="1"/>
      <w:numFmt w:val="lowerLetter"/>
      <w:lvlText w:val="%1)"/>
      <w:lvlJc w:val="left"/>
      <w:pPr>
        <w:tabs>
          <w:tab w:val="num" w:pos="2775"/>
        </w:tabs>
        <w:ind w:left="2775" w:hanging="360"/>
      </w:pPr>
      <w:rPr>
        <w:rFonts w:hint="default"/>
        <w:b w:val="0"/>
        <w:effect w:val="none"/>
      </w:rPr>
    </w:lvl>
    <w:lvl w:ilvl="1" w:tplc="04090019" w:tentative="1">
      <w:start w:val="1"/>
      <w:numFmt w:val="lowerLetter"/>
      <w:lvlText w:val="%2."/>
      <w:lvlJc w:val="left"/>
      <w:pPr>
        <w:tabs>
          <w:tab w:val="num" w:pos="2010"/>
        </w:tabs>
        <w:ind w:left="2010" w:hanging="360"/>
      </w:pPr>
    </w:lvl>
    <w:lvl w:ilvl="2" w:tplc="0409001B" w:tentative="1">
      <w:start w:val="1"/>
      <w:numFmt w:val="lowerRoman"/>
      <w:lvlText w:val="%3."/>
      <w:lvlJc w:val="right"/>
      <w:pPr>
        <w:tabs>
          <w:tab w:val="num" w:pos="2730"/>
        </w:tabs>
        <w:ind w:left="2730" w:hanging="180"/>
      </w:pPr>
    </w:lvl>
    <w:lvl w:ilvl="3" w:tplc="0409000F" w:tentative="1">
      <w:start w:val="1"/>
      <w:numFmt w:val="decimal"/>
      <w:lvlText w:val="%4."/>
      <w:lvlJc w:val="left"/>
      <w:pPr>
        <w:tabs>
          <w:tab w:val="num" w:pos="3450"/>
        </w:tabs>
        <w:ind w:left="3450" w:hanging="360"/>
      </w:pPr>
    </w:lvl>
    <w:lvl w:ilvl="4" w:tplc="04090019" w:tentative="1">
      <w:start w:val="1"/>
      <w:numFmt w:val="lowerLetter"/>
      <w:lvlText w:val="%5."/>
      <w:lvlJc w:val="left"/>
      <w:pPr>
        <w:tabs>
          <w:tab w:val="num" w:pos="4170"/>
        </w:tabs>
        <w:ind w:left="4170" w:hanging="360"/>
      </w:pPr>
    </w:lvl>
    <w:lvl w:ilvl="5" w:tplc="0409001B" w:tentative="1">
      <w:start w:val="1"/>
      <w:numFmt w:val="lowerRoman"/>
      <w:lvlText w:val="%6."/>
      <w:lvlJc w:val="right"/>
      <w:pPr>
        <w:tabs>
          <w:tab w:val="num" w:pos="4890"/>
        </w:tabs>
        <w:ind w:left="4890" w:hanging="180"/>
      </w:pPr>
    </w:lvl>
    <w:lvl w:ilvl="6" w:tplc="0409000F" w:tentative="1">
      <w:start w:val="1"/>
      <w:numFmt w:val="decimal"/>
      <w:lvlText w:val="%7."/>
      <w:lvlJc w:val="left"/>
      <w:pPr>
        <w:tabs>
          <w:tab w:val="num" w:pos="5610"/>
        </w:tabs>
        <w:ind w:left="5610" w:hanging="360"/>
      </w:pPr>
    </w:lvl>
    <w:lvl w:ilvl="7" w:tplc="04090019" w:tentative="1">
      <w:start w:val="1"/>
      <w:numFmt w:val="lowerLetter"/>
      <w:lvlText w:val="%8."/>
      <w:lvlJc w:val="left"/>
      <w:pPr>
        <w:tabs>
          <w:tab w:val="num" w:pos="6330"/>
        </w:tabs>
        <w:ind w:left="6330" w:hanging="360"/>
      </w:pPr>
    </w:lvl>
    <w:lvl w:ilvl="8" w:tplc="0409001B" w:tentative="1">
      <w:start w:val="1"/>
      <w:numFmt w:val="lowerRoman"/>
      <w:lvlText w:val="%9."/>
      <w:lvlJc w:val="right"/>
      <w:pPr>
        <w:tabs>
          <w:tab w:val="num" w:pos="7050"/>
        </w:tabs>
        <w:ind w:left="7050" w:hanging="180"/>
      </w:pPr>
    </w:lvl>
  </w:abstractNum>
  <w:abstractNum w:abstractNumId="94" w15:restartNumberingAfterBreak="0">
    <w:nsid w:val="43265D72"/>
    <w:multiLevelType w:val="hybridMultilevel"/>
    <w:tmpl w:val="C94605CA"/>
    <w:lvl w:ilvl="0" w:tplc="4DF0698A">
      <w:start w:val="1"/>
      <w:numFmt w:val="lowerRoman"/>
      <w:lvlText w:val="(%1)"/>
      <w:lvlJc w:val="right"/>
      <w:pPr>
        <w:ind w:left="2160" w:hanging="72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95" w15:restartNumberingAfterBreak="0">
    <w:nsid w:val="434A3AB6"/>
    <w:multiLevelType w:val="hybridMultilevel"/>
    <w:tmpl w:val="4D94746C"/>
    <w:lvl w:ilvl="0" w:tplc="08090017">
      <w:start w:val="1"/>
      <w:numFmt w:val="lowerLetter"/>
      <w:lvlText w:val="%1)"/>
      <w:lvlJc w:val="left"/>
      <w:pPr>
        <w:ind w:left="1080" w:hanging="360"/>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6" w15:restartNumberingAfterBreak="0">
    <w:nsid w:val="43624A66"/>
    <w:multiLevelType w:val="hybridMultilevel"/>
    <w:tmpl w:val="C94605CA"/>
    <w:lvl w:ilvl="0" w:tplc="4DF0698A">
      <w:start w:val="1"/>
      <w:numFmt w:val="lowerRoman"/>
      <w:lvlText w:val="(%1)"/>
      <w:lvlJc w:val="right"/>
      <w:pPr>
        <w:ind w:left="2160" w:hanging="72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97" w15:restartNumberingAfterBreak="0">
    <w:nsid w:val="45935474"/>
    <w:multiLevelType w:val="hybridMultilevel"/>
    <w:tmpl w:val="4D681DCC"/>
    <w:lvl w:ilvl="0" w:tplc="F92CB950">
      <w:start w:val="1"/>
      <w:numFmt w:val="lowerLetter"/>
      <w:lvlText w:val="%1)"/>
      <w:lvlJc w:val="left"/>
      <w:pPr>
        <w:tabs>
          <w:tab w:val="num" w:pos="1440"/>
        </w:tabs>
        <w:ind w:left="1440" w:hanging="360"/>
      </w:pPr>
      <w:rPr>
        <w:rFonts w:hint="default"/>
        <w:effect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45CB3C4D"/>
    <w:multiLevelType w:val="hybridMultilevel"/>
    <w:tmpl w:val="4F087128"/>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9" w15:restartNumberingAfterBreak="0">
    <w:nsid w:val="45CD1558"/>
    <w:multiLevelType w:val="hybridMultilevel"/>
    <w:tmpl w:val="1890C922"/>
    <w:lvl w:ilvl="0" w:tplc="4DF0698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45DB3476"/>
    <w:multiLevelType w:val="hybridMultilevel"/>
    <w:tmpl w:val="312A6446"/>
    <w:lvl w:ilvl="0" w:tplc="4DF0698A">
      <w:start w:val="1"/>
      <w:numFmt w:val="lowerRoman"/>
      <w:lvlText w:val="(%1)"/>
      <w:lvlJc w:val="righ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101" w15:restartNumberingAfterBreak="0">
    <w:nsid w:val="45F34A6C"/>
    <w:multiLevelType w:val="hybridMultilevel"/>
    <w:tmpl w:val="DF5A30BE"/>
    <w:lvl w:ilvl="0" w:tplc="2B3CFA5C">
      <w:start w:val="1"/>
      <w:numFmt w:val="lowerLetter"/>
      <w:lvlText w:val="%1)"/>
      <w:lvlJc w:val="left"/>
      <w:pPr>
        <w:tabs>
          <w:tab w:val="num" w:pos="360"/>
        </w:tabs>
        <w:ind w:left="360" w:hanging="360"/>
      </w:pPr>
      <w:rPr>
        <w:rFonts w:cs="Times New Roman"/>
      </w:rPr>
    </w:lvl>
    <w:lvl w:ilvl="1" w:tplc="4DF0698A">
      <w:start w:val="1"/>
      <w:numFmt w:val="lowerRoman"/>
      <w:lvlText w:val="(%2)"/>
      <w:lvlJc w:val="right"/>
      <w:pPr>
        <w:tabs>
          <w:tab w:val="num" w:pos="1080"/>
        </w:tabs>
        <w:ind w:left="1080" w:hanging="360"/>
      </w:pPr>
      <w:rPr>
        <w:rFonts w:hint="default"/>
        <w:color w:val="000000"/>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02" w15:restartNumberingAfterBreak="0">
    <w:nsid w:val="463F2955"/>
    <w:multiLevelType w:val="hybridMultilevel"/>
    <w:tmpl w:val="3886E6E6"/>
    <w:lvl w:ilvl="0" w:tplc="4DF0698A">
      <w:start w:val="1"/>
      <w:numFmt w:val="lowerRoman"/>
      <w:lvlText w:val="(%1)"/>
      <w:lvlJc w:val="righ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03" w15:restartNumberingAfterBreak="0">
    <w:nsid w:val="46527515"/>
    <w:multiLevelType w:val="hybridMultilevel"/>
    <w:tmpl w:val="85C8B90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46F72E34"/>
    <w:multiLevelType w:val="hybridMultilevel"/>
    <w:tmpl w:val="F5A6AB82"/>
    <w:lvl w:ilvl="0" w:tplc="78D859E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15:restartNumberingAfterBreak="0">
    <w:nsid w:val="470B3523"/>
    <w:multiLevelType w:val="hybridMultilevel"/>
    <w:tmpl w:val="EDCEB5CE"/>
    <w:lvl w:ilvl="0" w:tplc="4DF0698A">
      <w:start w:val="1"/>
      <w:numFmt w:val="lowerRoman"/>
      <w:lvlText w:val="(%1)"/>
      <w:lvlJc w:val="righ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6" w15:restartNumberingAfterBreak="0">
    <w:nsid w:val="47C3396E"/>
    <w:multiLevelType w:val="hybridMultilevel"/>
    <w:tmpl w:val="2E78FE78"/>
    <w:lvl w:ilvl="0" w:tplc="D250EA52">
      <w:start w:val="21"/>
      <w:numFmt w:val="decimal"/>
      <w:lvlText w:val="%1."/>
      <w:lvlJc w:val="left"/>
      <w:pPr>
        <w:ind w:left="78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7" w15:restartNumberingAfterBreak="0">
    <w:nsid w:val="495A545C"/>
    <w:multiLevelType w:val="hybridMultilevel"/>
    <w:tmpl w:val="EE54A0F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4A5E3E85"/>
    <w:multiLevelType w:val="hybridMultilevel"/>
    <w:tmpl w:val="2F8C60AC"/>
    <w:lvl w:ilvl="0" w:tplc="33B63B10">
      <w:start w:val="1"/>
      <w:numFmt w:val="lowerLetter"/>
      <w:lvlText w:val="%1)"/>
      <w:lvlJc w:val="left"/>
      <w:pPr>
        <w:tabs>
          <w:tab w:val="num" w:pos="1530"/>
        </w:tabs>
        <w:ind w:left="1530" w:hanging="360"/>
      </w:pPr>
      <w:rPr>
        <w:rFonts w:cs="Times New Roman"/>
      </w:rPr>
    </w:lvl>
    <w:lvl w:ilvl="1" w:tplc="04090019">
      <w:start w:val="1"/>
      <w:numFmt w:val="lowerLetter"/>
      <w:lvlText w:val="%2."/>
      <w:lvlJc w:val="left"/>
      <w:pPr>
        <w:tabs>
          <w:tab w:val="num" w:pos="2250"/>
        </w:tabs>
        <w:ind w:left="2250" w:hanging="360"/>
      </w:pPr>
      <w:rPr>
        <w:rFonts w:cs="Times New Roman"/>
      </w:rPr>
    </w:lvl>
    <w:lvl w:ilvl="2" w:tplc="0409001B">
      <w:start w:val="1"/>
      <w:numFmt w:val="lowerRoman"/>
      <w:lvlText w:val="%3."/>
      <w:lvlJc w:val="right"/>
      <w:pPr>
        <w:tabs>
          <w:tab w:val="num" w:pos="2970"/>
        </w:tabs>
        <w:ind w:left="2970" w:hanging="180"/>
      </w:pPr>
      <w:rPr>
        <w:rFonts w:cs="Times New Roman"/>
      </w:rPr>
    </w:lvl>
    <w:lvl w:ilvl="3" w:tplc="0409000F">
      <w:start w:val="1"/>
      <w:numFmt w:val="decimal"/>
      <w:lvlText w:val="%4."/>
      <w:lvlJc w:val="left"/>
      <w:pPr>
        <w:tabs>
          <w:tab w:val="num" w:pos="3690"/>
        </w:tabs>
        <w:ind w:left="3690" w:hanging="360"/>
      </w:pPr>
      <w:rPr>
        <w:rFonts w:cs="Times New Roman"/>
      </w:rPr>
    </w:lvl>
    <w:lvl w:ilvl="4" w:tplc="04090019">
      <w:start w:val="1"/>
      <w:numFmt w:val="lowerLetter"/>
      <w:lvlText w:val="%5."/>
      <w:lvlJc w:val="left"/>
      <w:pPr>
        <w:tabs>
          <w:tab w:val="num" w:pos="4410"/>
        </w:tabs>
        <w:ind w:left="4410" w:hanging="360"/>
      </w:pPr>
      <w:rPr>
        <w:rFonts w:cs="Times New Roman"/>
      </w:rPr>
    </w:lvl>
    <w:lvl w:ilvl="5" w:tplc="0409001B">
      <w:start w:val="1"/>
      <w:numFmt w:val="lowerRoman"/>
      <w:lvlText w:val="%6."/>
      <w:lvlJc w:val="right"/>
      <w:pPr>
        <w:tabs>
          <w:tab w:val="num" w:pos="5130"/>
        </w:tabs>
        <w:ind w:left="5130" w:hanging="180"/>
      </w:pPr>
      <w:rPr>
        <w:rFonts w:cs="Times New Roman"/>
      </w:rPr>
    </w:lvl>
    <w:lvl w:ilvl="6" w:tplc="0409000F">
      <w:start w:val="1"/>
      <w:numFmt w:val="decimal"/>
      <w:lvlText w:val="%7."/>
      <w:lvlJc w:val="left"/>
      <w:pPr>
        <w:tabs>
          <w:tab w:val="num" w:pos="5850"/>
        </w:tabs>
        <w:ind w:left="5850" w:hanging="360"/>
      </w:pPr>
      <w:rPr>
        <w:rFonts w:cs="Times New Roman"/>
      </w:rPr>
    </w:lvl>
    <w:lvl w:ilvl="7" w:tplc="04090019">
      <w:start w:val="1"/>
      <w:numFmt w:val="lowerLetter"/>
      <w:lvlText w:val="%8."/>
      <w:lvlJc w:val="left"/>
      <w:pPr>
        <w:tabs>
          <w:tab w:val="num" w:pos="6570"/>
        </w:tabs>
        <w:ind w:left="6570" w:hanging="360"/>
      </w:pPr>
      <w:rPr>
        <w:rFonts w:cs="Times New Roman"/>
      </w:rPr>
    </w:lvl>
    <w:lvl w:ilvl="8" w:tplc="0409001B">
      <w:start w:val="1"/>
      <w:numFmt w:val="lowerRoman"/>
      <w:lvlText w:val="%9."/>
      <w:lvlJc w:val="right"/>
      <w:pPr>
        <w:tabs>
          <w:tab w:val="num" w:pos="7290"/>
        </w:tabs>
        <w:ind w:left="7290" w:hanging="180"/>
      </w:pPr>
      <w:rPr>
        <w:rFonts w:cs="Times New Roman"/>
      </w:rPr>
    </w:lvl>
  </w:abstractNum>
  <w:abstractNum w:abstractNumId="109" w15:restartNumberingAfterBreak="0">
    <w:nsid w:val="4B4C7540"/>
    <w:multiLevelType w:val="hybridMultilevel"/>
    <w:tmpl w:val="B10A6662"/>
    <w:lvl w:ilvl="0" w:tplc="AF84E4E0">
      <w:numFmt w:val="bullet"/>
      <w:lvlText w:val="-"/>
      <w:lvlJc w:val="left"/>
      <w:pPr>
        <w:ind w:left="1068" w:hanging="360"/>
      </w:pPr>
      <w:rPr>
        <w:rFonts w:ascii="Times New Roman" w:eastAsia="Times New Roman"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10" w15:restartNumberingAfterBreak="0">
    <w:nsid w:val="4C326CAF"/>
    <w:multiLevelType w:val="hybridMultilevel"/>
    <w:tmpl w:val="4198EAE8"/>
    <w:lvl w:ilvl="0" w:tplc="4DF0698A">
      <w:start w:val="1"/>
      <w:numFmt w:val="lowerRoman"/>
      <w:lvlText w:val="(%1)"/>
      <w:lvlJc w:val="right"/>
      <w:pPr>
        <w:tabs>
          <w:tab w:val="num" w:pos="1080"/>
        </w:tabs>
        <w:ind w:left="1080" w:hanging="360"/>
      </w:pPr>
      <w:rPr>
        <w:rFonts w:hint="default"/>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1" w15:restartNumberingAfterBreak="0">
    <w:nsid w:val="4C603696"/>
    <w:multiLevelType w:val="hybridMultilevel"/>
    <w:tmpl w:val="F73E9C2E"/>
    <w:lvl w:ilvl="0" w:tplc="178A768C">
      <w:start w:val="22"/>
      <w:numFmt w:val="decimal"/>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4D2D7B7C"/>
    <w:multiLevelType w:val="hybridMultilevel"/>
    <w:tmpl w:val="B114CC36"/>
    <w:lvl w:ilvl="0" w:tplc="08090017">
      <w:start w:val="1"/>
      <w:numFmt w:val="lowerLetter"/>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4E6D03D4"/>
    <w:multiLevelType w:val="hybridMultilevel"/>
    <w:tmpl w:val="2092C5AE"/>
    <w:lvl w:ilvl="0" w:tplc="4DF0698A">
      <w:start w:val="1"/>
      <w:numFmt w:val="lowerRoman"/>
      <w:lvlText w:val="(%1)"/>
      <w:lvlJc w:val="right"/>
      <w:pPr>
        <w:tabs>
          <w:tab w:val="num" w:pos="1440"/>
        </w:tabs>
        <w:ind w:left="1440" w:hanging="360"/>
      </w:pPr>
      <w:rPr>
        <w:rFonts w:hint="default"/>
        <w:color w:val="00000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4" w15:restartNumberingAfterBreak="0">
    <w:nsid w:val="4F7A4743"/>
    <w:multiLevelType w:val="hybridMultilevel"/>
    <w:tmpl w:val="0E1484D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5" w15:restartNumberingAfterBreak="0">
    <w:nsid w:val="509B7E5B"/>
    <w:multiLevelType w:val="hybridMultilevel"/>
    <w:tmpl w:val="ABC077E8"/>
    <w:lvl w:ilvl="0" w:tplc="08090017">
      <w:start w:val="1"/>
      <w:numFmt w:val="lowerLetter"/>
      <w:lvlText w:val="%1)"/>
      <w:lvlJc w:val="left"/>
      <w:pPr>
        <w:ind w:left="1080" w:hanging="360"/>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6" w15:restartNumberingAfterBreak="0">
    <w:nsid w:val="513D5374"/>
    <w:multiLevelType w:val="hybridMultilevel"/>
    <w:tmpl w:val="85C8B90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51A904F2"/>
    <w:multiLevelType w:val="hybridMultilevel"/>
    <w:tmpl w:val="5F8E53FC"/>
    <w:lvl w:ilvl="0" w:tplc="BC208908">
      <w:start w:val="1"/>
      <w:numFmt w:val="decimal"/>
      <w:lvlText w:val="%1."/>
      <w:lvlJc w:val="left"/>
      <w:pPr>
        <w:ind w:left="720" w:hanging="360"/>
      </w:pPr>
      <w:rPr>
        <w:rFonts w:hint="default"/>
        <w:i w:val="0"/>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8" w15:restartNumberingAfterBreak="0">
    <w:nsid w:val="52025322"/>
    <w:multiLevelType w:val="hybridMultilevel"/>
    <w:tmpl w:val="879AB198"/>
    <w:lvl w:ilvl="0" w:tplc="F176C732">
      <w:start w:val="1"/>
      <w:numFmt w:val="upperRoman"/>
      <w:lvlText w:val="CAPITOLUL %1."/>
      <w:lvlJc w:val="right"/>
      <w:pPr>
        <w:ind w:left="1211" w:hanging="360"/>
      </w:pPr>
      <w:rPr>
        <w:rFonts w:hint="default"/>
        <w:b/>
      </w:rPr>
    </w:lvl>
    <w:lvl w:ilvl="1" w:tplc="8B7C7A96">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9" w15:restartNumberingAfterBreak="0">
    <w:nsid w:val="528A3C67"/>
    <w:multiLevelType w:val="hybridMultilevel"/>
    <w:tmpl w:val="5BD0C2BC"/>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52BC4783"/>
    <w:multiLevelType w:val="hybridMultilevel"/>
    <w:tmpl w:val="55923F20"/>
    <w:lvl w:ilvl="0" w:tplc="285A4B48">
      <w:start w:val="1"/>
      <w:numFmt w:val="lowerLetter"/>
      <w:lvlText w:val="%1)"/>
      <w:lvlJc w:val="left"/>
      <w:pPr>
        <w:tabs>
          <w:tab w:val="num" w:pos="1800"/>
        </w:tabs>
        <w:ind w:left="1800" w:hanging="360"/>
      </w:pPr>
    </w:lvl>
    <w:lvl w:ilvl="1" w:tplc="6F0A3D80" w:tentative="1">
      <w:start w:val="1"/>
      <w:numFmt w:val="lowerLetter"/>
      <w:lvlText w:val="%2."/>
      <w:lvlJc w:val="left"/>
      <w:pPr>
        <w:tabs>
          <w:tab w:val="num" w:pos="2520"/>
        </w:tabs>
        <w:ind w:left="2520" w:hanging="360"/>
      </w:pPr>
    </w:lvl>
    <w:lvl w:ilvl="2" w:tplc="CFD6EDF2" w:tentative="1">
      <w:start w:val="1"/>
      <w:numFmt w:val="lowerRoman"/>
      <w:lvlText w:val="%3."/>
      <w:lvlJc w:val="right"/>
      <w:pPr>
        <w:tabs>
          <w:tab w:val="num" w:pos="3240"/>
        </w:tabs>
        <w:ind w:left="3240" w:hanging="180"/>
      </w:pPr>
    </w:lvl>
    <w:lvl w:ilvl="3" w:tplc="FF32D142" w:tentative="1">
      <w:start w:val="1"/>
      <w:numFmt w:val="decimal"/>
      <w:lvlText w:val="%4."/>
      <w:lvlJc w:val="left"/>
      <w:pPr>
        <w:tabs>
          <w:tab w:val="num" w:pos="3960"/>
        </w:tabs>
        <w:ind w:left="3960" w:hanging="360"/>
      </w:pPr>
    </w:lvl>
    <w:lvl w:ilvl="4" w:tplc="5E4C1E64" w:tentative="1">
      <w:start w:val="1"/>
      <w:numFmt w:val="lowerLetter"/>
      <w:lvlText w:val="%5."/>
      <w:lvlJc w:val="left"/>
      <w:pPr>
        <w:tabs>
          <w:tab w:val="num" w:pos="4680"/>
        </w:tabs>
        <w:ind w:left="4680" w:hanging="360"/>
      </w:pPr>
    </w:lvl>
    <w:lvl w:ilvl="5" w:tplc="62F0FEDC" w:tentative="1">
      <w:start w:val="1"/>
      <w:numFmt w:val="lowerRoman"/>
      <w:lvlText w:val="%6."/>
      <w:lvlJc w:val="right"/>
      <w:pPr>
        <w:tabs>
          <w:tab w:val="num" w:pos="5400"/>
        </w:tabs>
        <w:ind w:left="5400" w:hanging="180"/>
      </w:pPr>
    </w:lvl>
    <w:lvl w:ilvl="6" w:tplc="FDC04F18" w:tentative="1">
      <w:start w:val="1"/>
      <w:numFmt w:val="decimal"/>
      <w:lvlText w:val="%7."/>
      <w:lvlJc w:val="left"/>
      <w:pPr>
        <w:tabs>
          <w:tab w:val="num" w:pos="6120"/>
        </w:tabs>
        <w:ind w:left="6120" w:hanging="360"/>
      </w:pPr>
    </w:lvl>
    <w:lvl w:ilvl="7" w:tplc="B3D0C30C" w:tentative="1">
      <w:start w:val="1"/>
      <w:numFmt w:val="lowerLetter"/>
      <w:lvlText w:val="%8."/>
      <w:lvlJc w:val="left"/>
      <w:pPr>
        <w:tabs>
          <w:tab w:val="num" w:pos="6840"/>
        </w:tabs>
        <w:ind w:left="6840" w:hanging="360"/>
      </w:pPr>
    </w:lvl>
    <w:lvl w:ilvl="8" w:tplc="213C5DA8" w:tentative="1">
      <w:start w:val="1"/>
      <w:numFmt w:val="lowerRoman"/>
      <w:lvlText w:val="%9."/>
      <w:lvlJc w:val="right"/>
      <w:pPr>
        <w:tabs>
          <w:tab w:val="num" w:pos="7560"/>
        </w:tabs>
        <w:ind w:left="7560" w:hanging="180"/>
      </w:pPr>
    </w:lvl>
  </w:abstractNum>
  <w:abstractNum w:abstractNumId="121" w15:restartNumberingAfterBreak="0">
    <w:nsid w:val="5435354F"/>
    <w:multiLevelType w:val="hybridMultilevel"/>
    <w:tmpl w:val="9C76CBAE"/>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54644AA2"/>
    <w:multiLevelType w:val="hybridMultilevel"/>
    <w:tmpl w:val="FF7E4558"/>
    <w:lvl w:ilvl="0" w:tplc="5B0EBE3C">
      <w:start w:val="14"/>
      <w:numFmt w:val="lowerLetter"/>
      <w:lvlText w:val="%1)"/>
      <w:lvlJc w:val="left"/>
      <w:pPr>
        <w:tabs>
          <w:tab w:val="num" w:pos="780"/>
        </w:tabs>
        <w:ind w:left="780" w:hanging="360"/>
      </w:pPr>
      <w:rPr>
        <w:rFonts w:hint="default"/>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54F16A9A"/>
    <w:multiLevelType w:val="hybridMultilevel"/>
    <w:tmpl w:val="D1AE8922"/>
    <w:lvl w:ilvl="0" w:tplc="FEBAB75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553803C2"/>
    <w:multiLevelType w:val="hybridMultilevel"/>
    <w:tmpl w:val="9C945BAA"/>
    <w:lvl w:ilvl="0" w:tplc="008C4AD8">
      <w:start w:val="8"/>
      <w:numFmt w:val="bullet"/>
      <w:lvlText w:val="-"/>
      <w:lvlJc w:val="left"/>
      <w:pPr>
        <w:ind w:left="780" w:hanging="360"/>
      </w:pPr>
      <w:rPr>
        <w:rFonts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25" w15:restartNumberingAfterBreak="0">
    <w:nsid w:val="554E6598"/>
    <w:multiLevelType w:val="hybridMultilevel"/>
    <w:tmpl w:val="78A01054"/>
    <w:lvl w:ilvl="0" w:tplc="96688018">
      <w:start w:val="11"/>
      <w:numFmt w:val="lowerLetter"/>
      <w:lvlText w:val="%1)"/>
      <w:lvlJc w:val="left"/>
      <w:pPr>
        <w:tabs>
          <w:tab w:val="num" w:pos="780"/>
        </w:tabs>
        <w:ind w:left="780" w:hanging="360"/>
      </w:pPr>
      <w:rPr>
        <w:rFonts w:hint="default"/>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586D25DF"/>
    <w:multiLevelType w:val="hybridMultilevel"/>
    <w:tmpl w:val="68CCEF24"/>
    <w:lvl w:ilvl="0" w:tplc="4DF0698A">
      <w:start w:val="1"/>
      <w:numFmt w:val="lowerRoman"/>
      <w:lvlText w:val="(%1)"/>
      <w:lvlJc w:val="right"/>
      <w:pPr>
        <w:ind w:left="1500" w:hanging="360"/>
      </w:pPr>
      <w:rPr>
        <w:rFonts w:hint="default"/>
      </w:rPr>
    </w:lvl>
    <w:lvl w:ilvl="1" w:tplc="B6C05FC2">
      <w:start w:val="1"/>
      <w:numFmt w:val="decimal"/>
      <w:lvlText w:val="%2."/>
      <w:lvlJc w:val="left"/>
      <w:pPr>
        <w:ind w:left="2220" w:hanging="360"/>
      </w:pPr>
      <w:rPr>
        <w:rFonts w:hint="default"/>
      </w:r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127" w15:restartNumberingAfterBreak="0">
    <w:nsid w:val="58F57C13"/>
    <w:multiLevelType w:val="hybridMultilevel"/>
    <w:tmpl w:val="F30E16E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8" w15:restartNumberingAfterBreak="0">
    <w:nsid w:val="59991989"/>
    <w:multiLevelType w:val="hybridMultilevel"/>
    <w:tmpl w:val="637E349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9" w15:restartNumberingAfterBreak="0">
    <w:nsid w:val="5B411FD5"/>
    <w:multiLevelType w:val="hybridMultilevel"/>
    <w:tmpl w:val="0C8E0770"/>
    <w:lvl w:ilvl="0" w:tplc="E3BA19A4">
      <w:start w:val="1"/>
      <w:numFmt w:val="lowerLetter"/>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0" w15:restartNumberingAfterBreak="0">
    <w:nsid w:val="5BE8170D"/>
    <w:multiLevelType w:val="hybridMultilevel"/>
    <w:tmpl w:val="EBB8A95E"/>
    <w:lvl w:ilvl="0" w:tplc="DEE48F08">
      <w:start w:val="1"/>
      <w:numFmt w:val="upperRoman"/>
      <w:lvlText w:val="Capitolul %1. -"/>
      <w:lvlJc w:val="left"/>
      <w:pPr>
        <w:ind w:left="720" w:hanging="360"/>
      </w:pPr>
      <w:rPr>
        <w:rFonts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1" w15:restartNumberingAfterBreak="0">
    <w:nsid w:val="5C8C283D"/>
    <w:multiLevelType w:val="hybridMultilevel"/>
    <w:tmpl w:val="F0CC75DE"/>
    <w:lvl w:ilvl="0" w:tplc="391A0040">
      <w:start w:val="1"/>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32" w15:restartNumberingAfterBreak="0">
    <w:nsid w:val="5CF31CFE"/>
    <w:multiLevelType w:val="hybridMultilevel"/>
    <w:tmpl w:val="9EEEB15E"/>
    <w:lvl w:ilvl="0" w:tplc="4DF0698A">
      <w:start w:val="1"/>
      <w:numFmt w:val="lowerRoman"/>
      <w:lvlText w:val="(%1)"/>
      <w:lvlJc w:val="right"/>
      <w:pPr>
        <w:tabs>
          <w:tab w:val="num" w:pos="1080"/>
        </w:tabs>
        <w:ind w:left="1080" w:hanging="360"/>
      </w:pPr>
      <w:rPr>
        <w:rFonts w:hint="default"/>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3" w15:restartNumberingAfterBreak="0">
    <w:nsid w:val="5E4122CF"/>
    <w:multiLevelType w:val="hybridMultilevel"/>
    <w:tmpl w:val="EBB8A95E"/>
    <w:lvl w:ilvl="0" w:tplc="DEE48F08">
      <w:start w:val="1"/>
      <w:numFmt w:val="upperRoman"/>
      <w:lvlText w:val="Capitolul %1. -"/>
      <w:lvlJc w:val="left"/>
      <w:pPr>
        <w:ind w:left="720" w:hanging="360"/>
      </w:pPr>
      <w:rPr>
        <w:rFonts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4" w15:restartNumberingAfterBreak="0">
    <w:nsid w:val="5F1B4D42"/>
    <w:multiLevelType w:val="hybridMultilevel"/>
    <w:tmpl w:val="3886E6E6"/>
    <w:lvl w:ilvl="0" w:tplc="4DF0698A">
      <w:start w:val="1"/>
      <w:numFmt w:val="lowerRoman"/>
      <w:lvlText w:val="(%1)"/>
      <w:lvlJc w:val="righ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35" w15:restartNumberingAfterBreak="0">
    <w:nsid w:val="606558D9"/>
    <w:multiLevelType w:val="hybridMultilevel"/>
    <w:tmpl w:val="93B0464A"/>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36" w15:restartNumberingAfterBreak="0">
    <w:nsid w:val="60C955A1"/>
    <w:multiLevelType w:val="hybridMultilevel"/>
    <w:tmpl w:val="762E4496"/>
    <w:lvl w:ilvl="0" w:tplc="81A4E4A8">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61DB4FF1"/>
    <w:multiLevelType w:val="hybridMultilevel"/>
    <w:tmpl w:val="28A83EA2"/>
    <w:lvl w:ilvl="0" w:tplc="2B3CFA5C">
      <w:start w:val="1"/>
      <w:numFmt w:val="lowerLetter"/>
      <w:lvlText w:val="%1)"/>
      <w:lvlJc w:val="left"/>
      <w:pPr>
        <w:tabs>
          <w:tab w:val="num" w:pos="360"/>
        </w:tabs>
        <w:ind w:left="360" w:hanging="360"/>
      </w:pPr>
      <w:rPr>
        <w:rFonts w:cs="Times New Roman"/>
      </w:rPr>
    </w:lvl>
    <w:lvl w:ilvl="1" w:tplc="4DF0698A">
      <w:start w:val="1"/>
      <w:numFmt w:val="lowerRoman"/>
      <w:lvlText w:val="(%2)"/>
      <w:lvlJc w:val="right"/>
      <w:pPr>
        <w:tabs>
          <w:tab w:val="num" w:pos="1080"/>
        </w:tabs>
        <w:ind w:left="1080" w:hanging="360"/>
      </w:pPr>
      <w:rPr>
        <w:rFonts w:hint="default"/>
        <w:color w:val="000000"/>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180017">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38" w15:restartNumberingAfterBreak="0">
    <w:nsid w:val="61F13544"/>
    <w:multiLevelType w:val="hybridMultilevel"/>
    <w:tmpl w:val="77601F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62C61FEA"/>
    <w:multiLevelType w:val="hybridMultilevel"/>
    <w:tmpl w:val="05C23E1A"/>
    <w:lvl w:ilvl="0" w:tplc="07361970">
      <w:start w:val="1"/>
      <w:numFmt w:val="lowerLetter"/>
      <w:lvlText w:val="%1)"/>
      <w:lvlJc w:val="left"/>
      <w:pPr>
        <w:tabs>
          <w:tab w:val="num" w:pos="1778"/>
        </w:tabs>
        <w:ind w:left="1778" w:hanging="360"/>
      </w:pPr>
      <w:rPr>
        <w:rFonts w:hint="default"/>
      </w:rPr>
    </w:lvl>
    <w:lvl w:ilvl="1" w:tplc="04090003" w:tentative="1">
      <w:start w:val="1"/>
      <w:numFmt w:val="bullet"/>
      <w:lvlText w:val="o"/>
      <w:lvlJc w:val="left"/>
      <w:pPr>
        <w:tabs>
          <w:tab w:val="num" w:pos="2498"/>
        </w:tabs>
        <w:ind w:left="2498" w:hanging="360"/>
      </w:pPr>
      <w:rPr>
        <w:rFonts w:ascii="Courier New" w:hAnsi="Courier New" w:hint="default"/>
      </w:rPr>
    </w:lvl>
    <w:lvl w:ilvl="2" w:tplc="04090005" w:tentative="1">
      <w:start w:val="1"/>
      <w:numFmt w:val="bullet"/>
      <w:lvlText w:val=""/>
      <w:lvlJc w:val="left"/>
      <w:pPr>
        <w:tabs>
          <w:tab w:val="num" w:pos="3218"/>
        </w:tabs>
        <w:ind w:left="3218" w:hanging="360"/>
      </w:pPr>
      <w:rPr>
        <w:rFonts w:ascii="Wingdings" w:hAnsi="Wingdings" w:hint="default"/>
      </w:rPr>
    </w:lvl>
    <w:lvl w:ilvl="3" w:tplc="04090001" w:tentative="1">
      <w:start w:val="1"/>
      <w:numFmt w:val="bullet"/>
      <w:lvlText w:val=""/>
      <w:lvlJc w:val="left"/>
      <w:pPr>
        <w:tabs>
          <w:tab w:val="num" w:pos="3938"/>
        </w:tabs>
        <w:ind w:left="3938" w:hanging="360"/>
      </w:pPr>
      <w:rPr>
        <w:rFonts w:ascii="Symbol" w:hAnsi="Symbol" w:hint="default"/>
      </w:rPr>
    </w:lvl>
    <w:lvl w:ilvl="4" w:tplc="04090003" w:tentative="1">
      <w:start w:val="1"/>
      <w:numFmt w:val="bullet"/>
      <w:lvlText w:val="o"/>
      <w:lvlJc w:val="left"/>
      <w:pPr>
        <w:tabs>
          <w:tab w:val="num" w:pos="4658"/>
        </w:tabs>
        <w:ind w:left="4658" w:hanging="360"/>
      </w:pPr>
      <w:rPr>
        <w:rFonts w:ascii="Courier New" w:hAnsi="Courier New" w:hint="default"/>
      </w:rPr>
    </w:lvl>
    <w:lvl w:ilvl="5" w:tplc="04090005" w:tentative="1">
      <w:start w:val="1"/>
      <w:numFmt w:val="bullet"/>
      <w:lvlText w:val=""/>
      <w:lvlJc w:val="left"/>
      <w:pPr>
        <w:tabs>
          <w:tab w:val="num" w:pos="5378"/>
        </w:tabs>
        <w:ind w:left="5378" w:hanging="360"/>
      </w:pPr>
      <w:rPr>
        <w:rFonts w:ascii="Wingdings" w:hAnsi="Wingdings" w:hint="default"/>
      </w:rPr>
    </w:lvl>
    <w:lvl w:ilvl="6" w:tplc="04090001" w:tentative="1">
      <w:start w:val="1"/>
      <w:numFmt w:val="bullet"/>
      <w:lvlText w:val=""/>
      <w:lvlJc w:val="left"/>
      <w:pPr>
        <w:tabs>
          <w:tab w:val="num" w:pos="6098"/>
        </w:tabs>
        <w:ind w:left="6098" w:hanging="360"/>
      </w:pPr>
      <w:rPr>
        <w:rFonts w:ascii="Symbol" w:hAnsi="Symbol" w:hint="default"/>
      </w:rPr>
    </w:lvl>
    <w:lvl w:ilvl="7" w:tplc="04090003" w:tentative="1">
      <w:start w:val="1"/>
      <w:numFmt w:val="bullet"/>
      <w:lvlText w:val="o"/>
      <w:lvlJc w:val="left"/>
      <w:pPr>
        <w:tabs>
          <w:tab w:val="num" w:pos="6818"/>
        </w:tabs>
        <w:ind w:left="6818" w:hanging="360"/>
      </w:pPr>
      <w:rPr>
        <w:rFonts w:ascii="Courier New" w:hAnsi="Courier New" w:hint="default"/>
      </w:rPr>
    </w:lvl>
    <w:lvl w:ilvl="8" w:tplc="04090005" w:tentative="1">
      <w:start w:val="1"/>
      <w:numFmt w:val="bullet"/>
      <w:lvlText w:val=""/>
      <w:lvlJc w:val="left"/>
      <w:pPr>
        <w:tabs>
          <w:tab w:val="num" w:pos="7538"/>
        </w:tabs>
        <w:ind w:left="7538" w:hanging="360"/>
      </w:pPr>
      <w:rPr>
        <w:rFonts w:ascii="Wingdings" w:hAnsi="Wingdings" w:hint="default"/>
      </w:rPr>
    </w:lvl>
  </w:abstractNum>
  <w:abstractNum w:abstractNumId="140" w15:restartNumberingAfterBreak="0">
    <w:nsid w:val="635D21AC"/>
    <w:multiLevelType w:val="hybridMultilevel"/>
    <w:tmpl w:val="06D0C39E"/>
    <w:lvl w:ilvl="0" w:tplc="E3607B0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1" w15:restartNumberingAfterBreak="0">
    <w:nsid w:val="63922226"/>
    <w:multiLevelType w:val="hybridMultilevel"/>
    <w:tmpl w:val="693233B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2" w15:restartNumberingAfterBreak="0">
    <w:nsid w:val="65071720"/>
    <w:multiLevelType w:val="hybridMultilevel"/>
    <w:tmpl w:val="93B0464A"/>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43" w15:restartNumberingAfterBreak="0">
    <w:nsid w:val="658F6A3E"/>
    <w:multiLevelType w:val="hybridMultilevel"/>
    <w:tmpl w:val="308019B2"/>
    <w:lvl w:ilvl="0" w:tplc="C0E8139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15:restartNumberingAfterBreak="0">
    <w:nsid w:val="66505BD7"/>
    <w:multiLevelType w:val="hybridMultilevel"/>
    <w:tmpl w:val="60A4DE4A"/>
    <w:lvl w:ilvl="0" w:tplc="29EA6D36">
      <w:start w:val="1"/>
      <w:numFmt w:val="decimal"/>
      <w:lvlText w:val="Art. %1. -"/>
      <w:lvlJc w:val="left"/>
      <w:pPr>
        <w:ind w:left="720" w:hanging="360"/>
      </w:pPr>
      <w:rPr>
        <w:rFonts w:ascii="Times New Roman" w:hAnsi="Times New Roman" w:hint="default"/>
        <w:b/>
        <w:i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5" w15:restartNumberingAfterBreak="0">
    <w:nsid w:val="66937085"/>
    <w:multiLevelType w:val="hybridMultilevel"/>
    <w:tmpl w:val="C954273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67493799"/>
    <w:multiLevelType w:val="hybridMultilevel"/>
    <w:tmpl w:val="C596B17E"/>
    <w:lvl w:ilvl="0" w:tplc="2DC0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7810730"/>
    <w:multiLevelType w:val="hybridMultilevel"/>
    <w:tmpl w:val="CAAA6CB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8" w15:restartNumberingAfterBreak="0">
    <w:nsid w:val="68166127"/>
    <w:multiLevelType w:val="hybridMultilevel"/>
    <w:tmpl w:val="06D0C39E"/>
    <w:lvl w:ilvl="0" w:tplc="E3607B0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9" w15:restartNumberingAfterBreak="0">
    <w:nsid w:val="69CF6739"/>
    <w:multiLevelType w:val="hybridMultilevel"/>
    <w:tmpl w:val="7786E1EC"/>
    <w:lvl w:ilvl="0" w:tplc="017670A2">
      <w:start w:val="1"/>
      <w:numFmt w:val="decimal"/>
      <w:lvlText w:val="Art. %1. -"/>
      <w:lvlJc w:val="left"/>
      <w:pPr>
        <w:ind w:left="644" w:hanging="360"/>
      </w:pPr>
      <w:rPr>
        <w:rFonts w:ascii="Times New Roman" w:hAnsi="Times New Roman" w:hint="default"/>
        <w:b/>
        <w:i w:val="0"/>
        <w:strike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0" w15:restartNumberingAfterBreak="0">
    <w:nsid w:val="6A9052D1"/>
    <w:multiLevelType w:val="hybridMultilevel"/>
    <w:tmpl w:val="3E4C4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6AD2F660"/>
    <w:multiLevelType w:val="hybridMultilevel"/>
    <w:tmpl w:val="C9AA290A"/>
    <w:lvl w:ilvl="0" w:tplc="A7A29E92">
      <w:start w:val="1"/>
      <w:numFmt w:val="decimal"/>
      <w:lvlText w:val="%1."/>
      <w:lvlJc w:val="left"/>
      <w:pPr>
        <w:ind w:left="720" w:hanging="360"/>
      </w:pPr>
    </w:lvl>
    <w:lvl w:ilvl="1" w:tplc="EC76198A">
      <w:start w:val="1"/>
      <w:numFmt w:val="lowerLetter"/>
      <w:lvlText w:val="%2."/>
      <w:lvlJc w:val="left"/>
      <w:pPr>
        <w:ind w:left="1440" w:hanging="360"/>
      </w:pPr>
    </w:lvl>
    <w:lvl w:ilvl="2" w:tplc="4B30CBA6">
      <w:start w:val="1"/>
      <w:numFmt w:val="lowerRoman"/>
      <w:lvlText w:val="%3."/>
      <w:lvlJc w:val="right"/>
      <w:pPr>
        <w:ind w:left="2160" w:hanging="180"/>
      </w:pPr>
    </w:lvl>
    <w:lvl w:ilvl="3" w:tplc="4F2A5C54">
      <w:start w:val="1"/>
      <w:numFmt w:val="decimal"/>
      <w:lvlText w:val="%4."/>
      <w:lvlJc w:val="left"/>
      <w:pPr>
        <w:ind w:left="2880" w:hanging="360"/>
      </w:pPr>
    </w:lvl>
    <w:lvl w:ilvl="4" w:tplc="9E64E5A0">
      <w:start w:val="1"/>
      <w:numFmt w:val="lowerLetter"/>
      <w:lvlText w:val="%5."/>
      <w:lvlJc w:val="left"/>
      <w:pPr>
        <w:ind w:left="3600" w:hanging="360"/>
      </w:pPr>
    </w:lvl>
    <w:lvl w:ilvl="5" w:tplc="C7A81788">
      <w:start w:val="1"/>
      <w:numFmt w:val="lowerRoman"/>
      <w:lvlText w:val="%6."/>
      <w:lvlJc w:val="right"/>
      <w:pPr>
        <w:ind w:left="4320" w:hanging="180"/>
      </w:pPr>
    </w:lvl>
    <w:lvl w:ilvl="6" w:tplc="1660C914">
      <w:start w:val="1"/>
      <w:numFmt w:val="decimal"/>
      <w:lvlText w:val="%7."/>
      <w:lvlJc w:val="left"/>
      <w:pPr>
        <w:ind w:left="5040" w:hanging="360"/>
      </w:pPr>
    </w:lvl>
    <w:lvl w:ilvl="7" w:tplc="9F5651FC">
      <w:start w:val="1"/>
      <w:numFmt w:val="lowerLetter"/>
      <w:lvlText w:val="%8."/>
      <w:lvlJc w:val="left"/>
      <w:pPr>
        <w:ind w:left="5760" w:hanging="360"/>
      </w:pPr>
    </w:lvl>
    <w:lvl w:ilvl="8" w:tplc="A62A1424">
      <w:start w:val="1"/>
      <w:numFmt w:val="lowerRoman"/>
      <w:lvlText w:val="%9."/>
      <w:lvlJc w:val="right"/>
      <w:pPr>
        <w:ind w:left="6480" w:hanging="180"/>
      </w:pPr>
    </w:lvl>
  </w:abstractNum>
  <w:abstractNum w:abstractNumId="152" w15:restartNumberingAfterBreak="0">
    <w:nsid w:val="6AE76457"/>
    <w:multiLevelType w:val="hybridMultilevel"/>
    <w:tmpl w:val="312A6446"/>
    <w:lvl w:ilvl="0" w:tplc="4DF0698A">
      <w:start w:val="1"/>
      <w:numFmt w:val="lowerRoman"/>
      <w:lvlText w:val="(%1)"/>
      <w:lvlJc w:val="righ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153" w15:restartNumberingAfterBreak="0">
    <w:nsid w:val="6F2F3648"/>
    <w:multiLevelType w:val="hybridMultilevel"/>
    <w:tmpl w:val="3CB426DA"/>
    <w:lvl w:ilvl="0" w:tplc="02A6EA64">
      <w:start w:val="1"/>
      <w:numFmt w:val="lowerLetter"/>
      <w:lvlText w:val="%1)"/>
      <w:lvlJc w:val="left"/>
      <w:pPr>
        <w:ind w:left="783" w:hanging="360"/>
      </w:pPr>
      <w:rPr>
        <w:b w:val="0"/>
      </w:rPr>
    </w:lvl>
    <w:lvl w:ilvl="1" w:tplc="08090019" w:tentative="1">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154" w15:restartNumberingAfterBreak="0">
    <w:nsid w:val="708C7036"/>
    <w:multiLevelType w:val="hybridMultilevel"/>
    <w:tmpl w:val="EF7E390E"/>
    <w:lvl w:ilvl="0" w:tplc="AF84E4E0">
      <w:numFmt w:val="bullet"/>
      <w:lvlText w:val="-"/>
      <w:lvlJc w:val="left"/>
      <w:pPr>
        <w:ind w:left="1068" w:hanging="360"/>
      </w:pPr>
      <w:rPr>
        <w:rFonts w:ascii="Times New Roman" w:eastAsia="Times New Roman"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55" w15:restartNumberingAfterBreak="0">
    <w:nsid w:val="71406980"/>
    <w:multiLevelType w:val="hybridMultilevel"/>
    <w:tmpl w:val="DF5A30BE"/>
    <w:lvl w:ilvl="0" w:tplc="2B3CFA5C">
      <w:start w:val="1"/>
      <w:numFmt w:val="lowerLetter"/>
      <w:lvlText w:val="%1)"/>
      <w:lvlJc w:val="left"/>
      <w:pPr>
        <w:tabs>
          <w:tab w:val="num" w:pos="360"/>
        </w:tabs>
        <w:ind w:left="360" w:hanging="360"/>
      </w:pPr>
      <w:rPr>
        <w:rFonts w:cs="Times New Roman"/>
      </w:rPr>
    </w:lvl>
    <w:lvl w:ilvl="1" w:tplc="4DF0698A">
      <w:start w:val="1"/>
      <w:numFmt w:val="lowerRoman"/>
      <w:lvlText w:val="(%2)"/>
      <w:lvlJc w:val="right"/>
      <w:pPr>
        <w:tabs>
          <w:tab w:val="num" w:pos="1080"/>
        </w:tabs>
        <w:ind w:left="1080" w:hanging="360"/>
      </w:pPr>
      <w:rPr>
        <w:rFonts w:hint="default"/>
        <w:color w:val="000000"/>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56" w15:restartNumberingAfterBreak="0">
    <w:nsid w:val="74F776FC"/>
    <w:multiLevelType w:val="hybridMultilevel"/>
    <w:tmpl w:val="00C25AC0"/>
    <w:lvl w:ilvl="0" w:tplc="54C6C6E6">
      <w:start w:val="11"/>
      <w:numFmt w:val="lowerLetter"/>
      <w:lvlText w:val="%1)"/>
      <w:lvlJc w:val="left"/>
      <w:pPr>
        <w:tabs>
          <w:tab w:val="num" w:pos="780"/>
        </w:tabs>
        <w:ind w:left="780" w:hanging="360"/>
      </w:pPr>
      <w:rPr>
        <w:rFonts w:hint="default"/>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7" w15:restartNumberingAfterBreak="0">
    <w:nsid w:val="757D10BA"/>
    <w:multiLevelType w:val="hybridMultilevel"/>
    <w:tmpl w:val="D9C04558"/>
    <w:lvl w:ilvl="0" w:tplc="B61856A0">
      <w:start w:val="1"/>
      <w:numFmt w:val="decimal"/>
      <w:lvlText w:val="%1."/>
      <w:lvlJc w:val="left"/>
      <w:pPr>
        <w:ind w:left="720" w:hanging="360"/>
      </w:pPr>
      <w:rPr>
        <w:rFonts w:hint="default"/>
        <w:i w:val="0"/>
        <w:strike w:val="0"/>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8" w15:restartNumberingAfterBreak="0">
    <w:nsid w:val="75B14C53"/>
    <w:multiLevelType w:val="hybridMultilevel"/>
    <w:tmpl w:val="6544683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9" w15:restartNumberingAfterBreak="0">
    <w:nsid w:val="763825ED"/>
    <w:multiLevelType w:val="hybridMultilevel"/>
    <w:tmpl w:val="DBB658DC"/>
    <w:lvl w:ilvl="0" w:tplc="793459C2">
      <w:start w:val="1"/>
      <w:numFmt w:val="lowerLetter"/>
      <w:lvlText w:val="%1)"/>
      <w:lvlJc w:val="left"/>
      <w:pPr>
        <w:ind w:left="720" w:hanging="360"/>
      </w:pPr>
      <w:rPr>
        <w:rFonts w:hint="default"/>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769D2FE0"/>
    <w:multiLevelType w:val="hybridMultilevel"/>
    <w:tmpl w:val="A47247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1" w15:restartNumberingAfterBreak="0">
    <w:nsid w:val="776C2F82"/>
    <w:multiLevelType w:val="hybridMultilevel"/>
    <w:tmpl w:val="312A6446"/>
    <w:lvl w:ilvl="0" w:tplc="4DF0698A">
      <w:start w:val="1"/>
      <w:numFmt w:val="lowerRoman"/>
      <w:lvlText w:val="(%1)"/>
      <w:lvlJc w:val="righ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162" w15:restartNumberingAfterBreak="0">
    <w:nsid w:val="795921C4"/>
    <w:multiLevelType w:val="hybridMultilevel"/>
    <w:tmpl w:val="FC5E43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3" w15:restartNumberingAfterBreak="0">
    <w:nsid w:val="7A276EE8"/>
    <w:multiLevelType w:val="hybridMultilevel"/>
    <w:tmpl w:val="1B226D66"/>
    <w:lvl w:ilvl="0" w:tplc="0809000F">
      <w:start w:val="5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4" w15:restartNumberingAfterBreak="0">
    <w:nsid w:val="7ACB17E1"/>
    <w:multiLevelType w:val="hybridMultilevel"/>
    <w:tmpl w:val="A26466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5" w15:restartNumberingAfterBreak="0">
    <w:nsid w:val="7AD92F16"/>
    <w:multiLevelType w:val="hybridMultilevel"/>
    <w:tmpl w:val="478AEFC2"/>
    <w:lvl w:ilvl="0" w:tplc="0809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6" w15:restartNumberingAfterBreak="0">
    <w:nsid w:val="7DCE2690"/>
    <w:multiLevelType w:val="hybridMultilevel"/>
    <w:tmpl w:val="293EAE5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7" w15:restartNumberingAfterBreak="0">
    <w:nsid w:val="7E571B2C"/>
    <w:multiLevelType w:val="hybridMultilevel"/>
    <w:tmpl w:val="59186428"/>
    <w:lvl w:ilvl="0" w:tplc="EE00300C">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8" w15:restartNumberingAfterBreak="0">
    <w:nsid w:val="7EEE3B21"/>
    <w:multiLevelType w:val="hybridMultilevel"/>
    <w:tmpl w:val="860E5300"/>
    <w:lvl w:ilvl="0" w:tplc="9F2AB1C8">
      <w:start w:val="1"/>
      <w:numFmt w:val="lowerLetter"/>
      <w:lvlText w:val="%1)"/>
      <w:lvlJc w:val="left"/>
      <w:pPr>
        <w:ind w:left="720" w:hanging="360"/>
      </w:pPr>
      <w:rPr>
        <w:b w:val="0"/>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3860691">
    <w:abstractNumId w:val="103"/>
  </w:num>
  <w:num w:numId="2" w16cid:durableId="1251813247">
    <w:abstractNumId w:val="116"/>
  </w:num>
  <w:num w:numId="3" w16cid:durableId="509301529">
    <w:abstractNumId w:val="26"/>
  </w:num>
  <w:num w:numId="4" w16cid:durableId="2053340149">
    <w:abstractNumId w:val="17"/>
  </w:num>
  <w:num w:numId="5" w16cid:durableId="740062998">
    <w:abstractNumId w:val="47"/>
  </w:num>
  <w:num w:numId="6" w16cid:durableId="174806158">
    <w:abstractNumId w:val="93"/>
  </w:num>
  <w:num w:numId="7" w16cid:durableId="1663697739">
    <w:abstractNumId w:val="29"/>
  </w:num>
  <w:num w:numId="8" w16cid:durableId="309288346">
    <w:abstractNumId w:val="38"/>
  </w:num>
  <w:num w:numId="9" w16cid:durableId="1205286800">
    <w:abstractNumId w:val="112"/>
  </w:num>
  <w:num w:numId="10" w16cid:durableId="68231283">
    <w:abstractNumId w:val="160"/>
  </w:num>
  <w:num w:numId="11" w16cid:durableId="807865197">
    <w:abstractNumId w:val="84"/>
  </w:num>
  <w:num w:numId="12" w16cid:durableId="530532884">
    <w:abstractNumId w:val="97"/>
  </w:num>
  <w:num w:numId="13" w16cid:durableId="69279224">
    <w:abstractNumId w:val="125"/>
  </w:num>
  <w:num w:numId="14" w16cid:durableId="984089194">
    <w:abstractNumId w:val="122"/>
  </w:num>
  <w:num w:numId="15" w16cid:durableId="1606228760">
    <w:abstractNumId w:val="156"/>
  </w:num>
  <w:num w:numId="16" w16cid:durableId="1109004056">
    <w:abstractNumId w:val="149"/>
  </w:num>
  <w:num w:numId="17" w16cid:durableId="240264274">
    <w:abstractNumId w:val="145"/>
  </w:num>
  <w:num w:numId="18" w16cid:durableId="389766993">
    <w:abstractNumId w:val="8"/>
  </w:num>
  <w:num w:numId="19" w16cid:durableId="212425516">
    <w:abstractNumId w:val="153"/>
  </w:num>
  <w:num w:numId="20" w16cid:durableId="1510290228">
    <w:abstractNumId w:val="6"/>
  </w:num>
  <w:num w:numId="21" w16cid:durableId="1331832972">
    <w:abstractNumId w:val="107"/>
  </w:num>
  <w:num w:numId="22" w16cid:durableId="1799296449">
    <w:abstractNumId w:val="40"/>
  </w:num>
  <w:num w:numId="23" w16cid:durableId="1713652151">
    <w:abstractNumId w:val="92"/>
  </w:num>
  <w:num w:numId="24" w16cid:durableId="1876313769">
    <w:abstractNumId w:val="78"/>
  </w:num>
  <w:num w:numId="25" w16cid:durableId="804009947">
    <w:abstractNumId w:val="120"/>
  </w:num>
  <w:num w:numId="26" w16cid:durableId="88544791">
    <w:abstractNumId w:val="3"/>
  </w:num>
  <w:num w:numId="27" w16cid:durableId="2132359501">
    <w:abstractNumId w:val="58"/>
  </w:num>
  <w:num w:numId="28" w16cid:durableId="1188065092">
    <w:abstractNumId w:val="138"/>
  </w:num>
  <w:num w:numId="29" w16cid:durableId="1237478784">
    <w:abstractNumId w:val="49"/>
  </w:num>
  <w:num w:numId="30" w16cid:durableId="1401636321">
    <w:abstractNumId w:val="46"/>
  </w:num>
  <w:num w:numId="31" w16cid:durableId="798839244">
    <w:abstractNumId w:val="143"/>
  </w:num>
  <w:num w:numId="32" w16cid:durableId="1823158431">
    <w:abstractNumId w:val="139"/>
  </w:num>
  <w:num w:numId="33" w16cid:durableId="403071725">
    <w:abstractNumId w:val="148"/>
  </w:num>
  <w:num w:numId="34" w16cid:durableId="2091853186">
    <w:abstractNumId w:val="126"/>
  </w:num>
  <w:num w:numId="35" w16cid:durableId="61295133">
    <w:abstractNumId w:val="35"/>
  </w:num>
  <w:num w:numId="36" w16cid:durableId="1712029383">
    <w:abstractNumId w:val="168"/>
  </w:num>
  <w:num w:numId="37" w16cid:durableId="1357997550">
    <w:abstractNumId w:val="157"/>
  </w:num>
  <w:num w:numId="38" w16cid:durableId="530336809">
    <w:abstractNumId w:val="119"/>
  </w:num>
  <w:num w:numId="39" w16cid:durableId="366613396">
    <w:abstractNumId w:val="163"/>
  </w:num>
  <w:num w:numId="40" w16cid:durableId="1807435066">
    <w:abstractNumId w:val="56"/>
  </w:num>
  <w:num w:numId="41" w16cid:durableId="357661014">
    <w:abstractNumId w:val="117"/>
  </w:num>
  <w:num w:numId="42" w16cid:durableId="560870461">
    <w:abstractNumId w:val="73"/>
  </w:num>
  <w:num w:numId="43" w16cid:durableId="1207452493">
    <w:abstractNumId w:val="2"/>
  </w:num>
  <w:num w:numId="44" w16cid:durableId="2142650961">
    <w:abstractNumId w:val="111"/>
  </w:num>
  <w:num w:numId="45" w16cid:durableId="1358316225">
    <w:abstractNumId w:val="131"/>
  </w:num>
  <w:num w:numId="46" w16cid:durableId="227233693">
    <w:abstractNumId w:val="109"/>
  </w:num>
  <w:num w:numId="47" w16cid:durableId="1217857929">
    <w:abstractNumId w:val="48"/>
  </w:num>
  <w:num w:numId="48" w16cid:durableId="847525777">
    <w:abstractNumId w:val="16"/>
  </w:num>
  <w:num w:numId="49" w16cid:durableId="1060640100">
    <w:abstractNumId w:val="81"/>
  </w:num>
  <w:num w:numId="50" w16cid:durableId="955454539">
    <w:abstractNumId w:val="9"/>
  </w:num>
  <w:num w:numId="51" w16cid:durableId="1955554414">
    <w:abstractNumId w:val="121"/>
  </w:num>
  <w:num w:numId="52" w16cid:durableId="1572036297">
    <w:abstractNumId w:val="20"/>
  </w:num>
  <w:num w:numId="53" w16cid:durableId="1360277001">
    <w:abstractNumId w:val="162"/>
  </w:num>
  <w:num w:numId="54" w16cid:durableId="1961065273">
    <w:abstractNumId w:val="28"/>
  </w:num>
  <w:num w:numId="55" w16cid:durableId="474833440">
    <w:abstractNumId w:val="60"/>
  </w:num>
  <w:num w:numId="56" w16cid:durableId="1463110525">
    <w:abstractNumId w:val="140"/>
  </w:num>
  <w:num w:numId="57" w16cid:durableId="2115707298">
    <w:abstractNumId w:val="154"/>
  </w:num>
  <w:num w:numId="58" w16cid:durableId="1214469069">
    <w:abstractNumId w:val="66"/>
  </w:num>
  <w:num w:numId="59" w16cid:durableId="636303160">
    <w:abstractNumId w:val="164"/>
  </w:num>
  <w:num w:numId="60" w16cid:durableId="21370138">
    <w:abstractNumId w:val="65"/>
  </w:num>
  <w:num w:numId="61" w16cid:durableId="1322078761">
    <w:abstractNumId w:val="136"/>
  </w:num>
  <w:num w:numId="62" w16cid:durableId="1605527685">
    <w:abstractNumId w:val="106"/>
  </w:num>
  <w:num w:numId="63" w16cid:durableId="216165137">
    <w:abstractNumId w:val="141"/>
  </w:num>
  <w:num w:numId="64" w16cid:durableId="1888032121">
    <w:abstractNumId w:val="22"/>
  </w:num>
  <w:num w:numId="65" w16cid:durableId="1729066193">
    <w:abstractNumId w:val="129"/>
  </w:num>
  <w:num w:numId="66" w16cid:durableId="323626223">
    <w:abstractNumId w:val="77"/>
  </w:num>
  <w:num w:numId="67" w16cid:durableId="779688057">
    <w:abstractNumId w:val="159"/>
  </w:num>
  <w:num w:numId="68" w16cid:durableId="309330931">
    <w:abstractNumId w:val="71"/>
  </w:num>
  <w:num w:numId="69" w16cid:durableId="1127969825">
    <w:abstractNumId w:val="68"/>
  </w:num>
  <w:num w:numId="70" w16cid:durableId="2135753314">
    <w:abstractNumId w:val="147"/>
  </w:num>
  <w:num w:numId="71" w16cid:durableId="1917588345">
    <w:abstractNumId w:val="90"/>
  </w:num>
  <w:num w:numId="72" w16cid:durableId="1831753170">
    <w:abstractNumId w:val="150"/>
  </w:num>
  <w:num w:numId="73" w16cid:durableId="1730610596">
    <w:abstractNumId w:val="104"/>
  </w:num>
  <w:num w:numId="74" w16cid:durableId="2058820996">
    <w:abstractNumId w:val="4"/>
  </w:num>
  <w:num w:numId="75" w16cid:durableId="1027414087">
    <w:abstractNumId w:val="165"/>
  </w:num>
  <w:num w:numId="76" w16cid:durableId="615406259">
    <w:abstractNumId w:val="64"/>
  </w:num>
  <w:num w:numId="77" w16cid:durableId="262998427">
    <w:abstractNumId w:val="54"/>
  </w:num>
  <w:num w:numId="78" w16cid:durableId="103886724">
    <w:abstractNumId w:val="124"/>
  </w:num>
  <w:num w:numId="79" w16cid:durableId="140387498">
    <w:abstractNumId w:val="123"/>
  </w:num>
  <w:num w:numId="80" w16cid:durableId="1325010464">
    <w:abstractNumId w:val="101"/>
  </w:num>
  <w:num w:numId="81" w16cid:durableId="648024172">
    <w:abstractNumId w:val="43"/>
  </w:num>
  <w:num w:numId="82" w16cid:durableId="2135784806">
    <w:abstractNumId w:val="133"/>
  </w:num>
  <w:num w:numId="83" w16cid:durableId="1231387544">
    <w:abstractNumId w:val="63"/>
  </w:num>
  <w:num w:numId="84" w16cid:durableId="869102927">
    <w:abstractNumId w:val="95"/>
  </w:num>
  <w:num w:numId="85" w16cid:durableId="718164952">
    <w:abstractNumId w:val="82"/>
  </w:num>
  <w:num w:numId="86" w16cid:durableId="839545370">
    <w:abstractNumId w:val="30"/>
  </w:num>
  <w:num w:numId="87" w16cid:durableId="14695479">
    <w:abstractNumId w:val="11"/>
  </w:num>
  <w:num w:numId="88" w16cid:durableId="1268000896">
    <w:abstractNumId w:val="42"/>
  </w:num>
  <w:num w:numId="89" w16cid:durableId="1683629762">
    <w:abstractNumId w:val="166"/>
  </w:num>
  <w:num w:numId="90" w16cid:durableId="2083142421">
    <w:abstractNumId w:val="135"/>
  </w:num>
  <w:num w:numId="91" w16cid:durableId="1074162467">
    <w:abstractNumId w:val="36"/>
  </w:num>
  <w:num w:numId="92" w16cid:durableId="990594079">
    <w:abstractNumId w:val="98"/>
  </w:num>
  <w:num w:numId="93" w16cid:durableId="428815189">
    <w:abstractNumId w:val="52"/>
  </w:num>
  <w:num w:numId="94" w16cid:durableId="1939866816">
    <w:abstractNumId w:val="31"/>
  </w:num>
  <w:num w:numId="95" w16cid:durableId="1095052481">
    <w:abstractNumId w:val="75"/>
  </w:num>
  <w:num w:numId="96" w16cid:durableId="1300844148">
    <w:abstractNumId w:val="87"/>
  </w:num>
  <w:num w:numId="97" w16cid:durableId="1099259804">
    <w:abstractNumId w:val="134"/>
  </w:num>
  <w:num w:numId="98" w16cid:durableId="919407753">
    <w:abstractNumId w:val="99"/>
  </w:num>
  <w:num w:numId="99" w16cid:durableId="1405254893">
    <w:abstractNumId w:val="89"/>
  </w:num>
  <w:num w:numId="100" w16cid:durableId="1470783710">
    <w:abstractNumId w:val="12"/>
  </w:num>
  <w:num w:numId="101" w16cid:durableId="192773377">
    <w:abstractNumId w:val="15"/>
  </w:num>
  <w:num w:numId="102" w16cid:durableId="1955988132">
    <w:abstractNumId w:val="62"/>
  </w:num>
  <w:num w:numId="103" w16cid:durableId="80950781">
    <w:abstractNumId w:val="152"/>
  </w:num>
  <w:num w:numId="104" w16cid:durableId="1512984017">
    <w:abstractNumId w:val="34"/>
  </w:num>
  <w:num w:numId="105" w16cid:durableId="1828132051">
    <w:abstractNumId w:val="19"/>
  </w:num>
  <w:num w:numId="106" w16cid:durableId="1770075994">
    <w:abstractNumId w:val="96"/>
  </w:num>
  <w:num w:numId="107" w16cid:durableId="2114786069">
    <w:abstractNumId w:val="137"/>
  </w:num>
  <w:num w:numId="108" w16cid:durableId="921371688">
    <w:abstractNumId w:val="144"/>
  </w:num>
  <w:num w:numId="109" w16cid:durableId="625352359">
    <w:abstractNumId w:val="14"/>
  </w:num>
  <w:num w:numId="110" w16cid:durableId="474875950">
    <w:abstractNumId w:val="61"/>
  </w:num>
  <w:num w:numId="111" w16cid:durableId="1156145171">
    <w:abstractNumId w:val="70"/>
  </w:num>
  <w:num w:numId="112" w16cid:durableId="1549149791">
    <w:abstractNumId w:val="115"/>
  </w:num>
  <w:num w:numId="113" w16cid:durableId="1657224932">
    <w:abstractNumId w:val="155"/>
  </w:num>
  <w:num w:numId="114" w16cid:durableId="1415130942">
    <w:abstractNumId w:val="114"/>
  </w:num>
  <w:num w:numId="115" w16cid:durableId="1533571897">
    <w:abstractNumId w:val="158"/>
  </w:num>
  <w:num w:numId="116" w16cid:durableId="1711877776">
    <w:abstractNumId w:val="85"/>
  </w:num>
  <w:num w:numId="117" w16cid:durableId="997342902">
    <w:abstractNumId w:val="142"/>
  </w:num>
  <w:num w:numId="118" w16cid:durableId="1269773137">
    <w:abstractNumId w:val="105"/>
  </w:num>
  <w:num w:numId="119" w16cid:durableId="1858959576">
    <w:abstractNumId w:val="45"/>
  </w:num>
  <w:num w:numId="120" w16cid:durableId="109276890">
    <w:abstractNumId w:val="21"/>
  </w:num>
  <w:num w:numId="121" w16cid:durableId="1914927468">
    <w:abstractNumId w:val="27"/>
  </w:num>
  <w:num w:numId="122" w16cid:durableId="635722357">
    <w:abstractNumId w:val="102"/>
  </w:num>
  <w:num w:numId="123" w16cid:durableId="700934716">
    <w:abstractNumId w:val="67"/>
  </w:num>
  <w:num w:numId="124" w16cid:durableId="974524461">
    <w:abstractNumId w:val="25"/>
  </w:num>
  <w:num w:numId="125" w16cid:durableId="1075978781">
    <w:abstractNumId w:val="1"/>
  </w:num>
  <w:num w:numId="126" w16cid:durableId="204563533">
    <w:abstractNumId w:val="23"/>
  </w:num>
  <w:num w:numId="127" w16cid:durableId="1032808259">
    <w:abstractNumId w:val="127"/>
  </w:num>
  <w:num w:numId="128" w16cid:durableId="1931543776">
    <w:abstractNumId w:val="88"/>
  </w:num>
  <w:num w:numId="129" w16cid:durableId="2111656610">
    <w:abstractNumId w:val="128"/>
  </w:num>
  <w:num w:numId="130" w16cid:durableId="413280934">
    <w:abstractNumId w:val="161"/>
  </w:num>
  <w:num w:numId="131" w16cid:durableId="2031251402">
    <w:abstractNumId w:val="100"/>
  </w:num>
  <w:num w:numId="132" w16cid:durableId="1701588906">
    <w:abstractNumId w:val="44"/>
  </w:num>
  <w:num w:numId="133" w16cid:durableId="840588362">
    <w:abstractNumId w:val="108"/>
  </w:num>
  <w:num w:numId="134" w16cid:durableId="475144241">
    <w:abstractNumId w:val="37"/>
  </w:num>
  <w:num w:numId="135" w16cid:durableId="507670206">
    <w:abstractNumId w:val="86"/>
  </w:num>
  <w:num w:numId="136" w16cid:durableId="1357393042">
    <w:abstractNumId w:val="151"/>
  </w:num>
  <w:num w:numId="137" w16cid:durableId="1837262926">
    <w:abstractNumId w:val="53"/>
  </w:num>
  <w:num w:numId="138" w16cid:durableId="751438406">
    <w:abstractNumId w:val="146"/>
  </w:num>
  <w:num w:numId="139" w16cid:durableId="529534265">
    <w:abstractNumId w:val="24"/>
  </w:num>
  <w:num w:numId="140" w16cid:durableId="847332342">
    <w:abstractNumId w:val="33"/>
  </w:num>
  <w:num w:numId="141" w16cid:durableId="1819761996">
    <w:abstractNumId w:val="0"/>
  </w:num>
  <w:num w:numId="142" w16cid:durableId="797338486">
    <w:abstractNumId w:val="39"/>
  </w:num>
  <w:num w:numId="143" w16cid:durableId="1838223705">
    <w:abstractNumId w:val="79"/>
  </w:num>
  <w:num w:numId="144" w16cid:durableId="1237010405">
    <w:abstractNumId w:val="59"/>
  </w:num>
  <w:num w:numId="145" w16cid:durableId="1008824015">
    <w:abstractNumId w:val="55"/>
  </w:num>
  <w:num w:numId="146" w16cid:durableId="2140803204">
    <w:abstractNumId w:val="118"/>
  </w:num>
  <w:num w:numId="147" w16cid:durableId="1922837738">
    <w:abstractNumId w:val="167"/>
  </w:num>
  <w:num w:numId="148" w16cid:durableId="2025549319">
    <w:abstractNumId w:val="51"/>
  </w:num>
  <w:num w:numId="149" w16cid:durableId="1102722935">
    <w:abstractNumId w:val="7"/>
  </w:num>
  <w:num w:numId="150" w16cid:durableId="236596885">
    <w:abstractNumId w:val="110"/>
  </w:num>
  <w:num w:numId="151" w16cid:durableId="1361511252">
    <w:abstractNumId w:val="80"/>
  </w:num>
  <w:num w:numId="152" w16cid:durableId="1332945762">
    <w:abstractNumId w:val="41"/>
  </w:num>
  <w:num w:numId="153" w16cid:durableId="88428511">
    <w:abstractNumId w:val="10"/>
  </w:num>
  <w:num w:numId="154" w16cid:durableId="778330744">
    <w:abstractNumId w:val="57"/>
  </w:num>
  <w:num w:numId="155" w16cid:durableId="102069870">
    <w:abstractNumId w:val="132"/>
  </w:num>
  <w:num w:numId="156" w16cid:durableId="139544935">
    <w:abstractNumId w:val="74"/>
  </w:num>
  <w:num w:numId="157" w16cid:durableId="1636910947">
    <w:abstractNumId w:val="113"/>
  </w:num>
  <w:num w:numId="158" w16cid:durableId="608314538">
    <w:abstractNumId w:val="91"/>
  </w:num>
  <w:num w:numId="159" w16cid:durableId="1630553147">
    <w:abstractNumId w:val="72"/>
  </w:num>
  <w:num w:numId="160" w16cid:durableId="2062820327">
    <w:abstractNumId w:val="5"/>
  </w:num>
  <w:num w:numId="161" w16cid:durableId="405610284">
    <w:abstractNumId w:val="69"/>
  </w:num>
  <w:num w:numId="162" w16cid:durableId="1833596790">
    <w:abstractNumId w:val="130"/>
  </w:num>
  <w:num w:numId="163" w16cid:durableId="1539004588">
    <w:abstractNumId w:val="50"/>
  </w:num>
  <w:num w:numId="164" w16cid:durableId="433673860">
    <w:abstractNumId w:val="18"/>
  </w:num>
  <w:num w:numId="165" w16cid:durableId="117647184">
    <w:abstractNumId w:val="83"/>
  </w:num>
  <w:num w:numId="166" w16cid:durableId="1824934086">
    <w:abstractNumId w:val="13"/>
  </w:num>
  <w:num w:numId="167" w16cid:durableId="177425984">
    <w:abstractNumId w:val="32"/>
  </w:num>
  <w:num w:numId="168" w16cid:durableId="335235268">
    <w:abstractNumId w:val="76"/>
  </w:num>
  <w:num w:numId="169" w16cid:durableId="1334381276">
    <w:abstractNumId w:val="94"/>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A84"/>
    <w:rsid w:val="00000BC9"/>
    <w:rsid w:val="00001BBE"/>
    <w:rsid w:val="00002D92"/>
    <w:rsid w:val="0000307F"/>
    <w:rsid w:val="0000584C"/>
    <w:rsid w:val="00005CDA"/>
    <w:rsid w:val="00006A4F"/>
    <w:rsid w:val="00010A98"/>
    <w:rsid w:val="00012258"/>
    <w:rsid w:val="00013CE2"/>
    <w:rsid w:val="00014714"/>
    <w:rsid w:val="00015E43"/>
    <w:rsid w:val="00015EDA"/>
    <w:rsid w:val="000179F7"/>
    <w:rsid w:val="00017A1F"/>
    <w:rsid w:val="00021ACC"/>
    <w:rsid w:val="00021FC2"/>
    <w:rsid w:val="0002267A"/>
    <w:rsid w:val="00024704"/>
    <w:rsid w:val="00024CD3"/>
    <w:rsid w:val="0002629B"/>
    <w:rsid w:val="0002698D"/>
    <w:rsid w:val="00027DAD"/>
    <w:rsid w:val="000301BA"/>
    <w:rsid w:val="0003134E"/>
    <w:rsid w:val="00031CF2"/>
    <w:rsid w:val="00033063"/>
    <w:rsid w:val="00036B24"/>
    <w:rsid w:val="000375B4"/>
    <w:rsid w:val="00037678"/>
    <w:rsid w:val="00040C3F"/>
    <w:rsid w:val="00042D34"/>
    <w:rsid w:val="000437F1"/>
    <w:rsid w:val="000441F5"/>
    <w:rsid w:val="00045873"/>
    <w:rsid w:val="00050E9C"/>
    <w:rsid w:val="00052136"/>
    <w:rsid w:val="00052E82"/>
    <w:rsid w:val="00053A96"/>
    <w:rsid w:val="0005673D"/>
    <w:rsid w:val="00060467"/>
    <w:rsid w:val="00060F18"/>
    <w:rsid w:val="00060FDD"/>
    <w:rsid w:val="0006111A"/>
    <w:rsid w:val="0006433A"/>
    <w:rsid w:val="0006593B"/>
    <w:rsid w:val="0006639A"/>
    <w:rsid w:val="0007022D"/>
    <w:rsid w:val="00071732"/>
    <w:rsid w:val="000726B4"/>
    <w:rsid w:val="00072EE2"/>
    <w:rsid w:val="00077A6D"/>
    <w:rsid w:val="0008209B"/>
    <w:rsid w:val="00083174"/>
    <w:rsid w:val="00083AAE"/>
    <w:rsid w:val="00083E94"/>
    <w:rsid w:val="0008456B"/>
    <w:rsid w:val="00085D02"/>
    <w:rsid w:val="00087A35"/>
    <w:rsid w:val="00091FD7"/>
    <w:rsid w:val="00092B03"/>
    <w:rsid w:val="00092D14"/>
    <w:rsid w:val="00095584"/>
    <w:rsid w:val="0009678C"/>
    <w:rsid w:val="000A0DA8"/>
    <w:rsid w:val="000A14A1"/>
    <w:rsid w:val="000A2CB6"/>
    <w:rsid w:val="000A5802"/>
    <w:rsid w:val="000A787A"/>
    <w:rsid w:val="000A7C29"/>
    <w:rsid w:val="000B2576"/>
    <w:rsid w:val="000B2BB9"/>
    <w:rsid w:val="000B3BF2"/>
    <w:rsid w:val="000B42A7"/>
    <w:rsid w:val="000B4E4F"/>
    <w:rsid w:val="000C196E"/>
    <w:rsid w:val="000C19AB"/>
    <w:rsid w:val="000C1C07"/>
    <w:rsid w:val="000C511D"/>
    <w:rsid w:val="000C6FA4"/>
    <w:rsid w:val="000D111C"/>
    <w:rsid w:val="000D119D"/>
    <w:rsid w:val="000D30D3"/>
    <w:rsid w:val="000D4367"/>
    <w:rsid w:val="000D550C"/>
    <w:rsid w:val="000D6E5A"/>
    <w:rsid w:val="000E4457"/>
    <w:rsid w:val="000E61BB"/>
    <w:rsid w:val="000E69FA"/>
    <w:rsid w:val="000F1239"/>
    <w:rsid w:val="000F15D4"/>
    <w:rsid w:val="000F3981"/>
    <w:rsid w:val="000F3DED"/>
    <w:rsid w:val="000F65B7"/>
    <w:rsid w:val="000F70CB"/>
    <w:rsid w:val="000F75B7"/>
    <w:rsid w:val="00100770"/>
    <w:rsid w:val="00101183"/>
    <w:rsid w:val="001019BB"/>
    <w:rsid w:val="0010270B"/>
    <w:rsid w:val="00103C7B"/>
    <w:rsid w:val="00103D31"/>
    <w:rsid w:val="001058D0"/>
    <w:rsid w:val="001067AC"/>
    <w:rsid w:val="00107C35"/>
    <w:rsid w:val="0011015E"/>
    <w:rsid w:val="00112830"/>
    <w:rsid w:val="00112911"/>
    <w:rsid w:val="00116B60"/>
    <w:rsid w:val="00124717"/>
    <w:rsid w:val="00130622"/>
    <w:rsid w:val="0013233A"/>
    <w:rsid w:val="00133967"/>
    <w:rsid w:val="0013421D"/>
    <w:rsid w:val="00134E88"/>
    <w:rsid w:val="001374FB"/>
    <w:rsid w:val="00141D8A"/>
    <w:rsid w:val="00142AF8"/>
    <w:rsid w:val="00144E6A"/>
    <w:rsid w:val="0014573E"/>
    <w:rsid w:val="00146A81"/>
    <w:rsid w:val="001527FF"/>
    <w:rsid w:val="00156090"/>
    <w:rsid w:val="00157BF4"/>
    <w:rsid w:val="00157F51"/>
    <w:rsid w:val="0016104A"/>
    <w:rsid w:val="00162B7E"/>
    <w:rsid w:val="00162CD7"/>
    <w:rsid w:val="001661CC"/>
    <w:rsid w:val="001671F6"/>
    <w:rsid w:val="001706D9"/>
    <w:rsid w:val="001730F2"/>
    <w:rsid w:val="001735D8"/>
    <w:rsid w:val="001755E3"/>
    <w:rsid w:val="0017609F"/>
    <w:rsid w:val="0017757E"/>
    <w:rsid w:val="00177FE8"/>
    <w:rsid w:val="001829E0"/>
    <w:rsid w:val="00183822"/>
    <w:rsid w:val="00183D36"/>
    <w:rsid w:val="00185032"/>
    <w:rsid w:val="00185ABC"/>
    <w:rsid w:val="00187C49"/>
    <w:rsid w:val="001911B1"/>
    <w:rsid w:val="00191BD7"/>
    <w:rsid w:val="001933DC"/>
    <w:rsid w:val="00195112"/>
    <w:rsid w:val="001962B5"/>
    <w:rsid w:val="001A1767"/>
    <w:rsid w:val="001A1B65"/>
    <w:rsid w:val="001A471D"/>
    <w:rsid w:val="001A6581"/>
    <w:rsid w:val="001B1DB6"/>
    <w:rsid w:val="001B6037"/>
    <w:rsid w:val="001B66D6"/>
    <w:rsid w:val="001B6C72"/>
    <w:rsid w:val="001B795D"/>
    <w:rsid w:val="001B7B7F"/>
    <w:rsid w:val="001B7ECD"/>
    <w:rsid w:val="001C1D44"/>
    <w:rsid w:val="001C1DDC"/>
    <w:rsid w:val="001C1DF2"/>
    <w:rsid w:val="001C3932"/>
    <w:rsid w:val="001C55C6"/>
    <w:rsid w:val="001C5E13"/>
    <w:rsid w:val="001C605F"/>
    <w:rsid w:val="001C74FD"/>
    <w:rsid w:val="001D1F77"/>
    <w:rsid w:val="001D2617"/>
    <w:rsid w:val="001D4869"/>
    <w:rsid w:val="001D62FA"/>
    <w:rsid w:val="001D6CC7"/>
    <w:rsid w:val="001E5030"/>
    <w:rsid w:val="001E61CC"/>
    <w:rsid w:val="001E745A"/>
    <w:rsid w:val="001E759A"/>
    <w:rsid w:val="001F1575"/>
    <w:rsid w:val="001F33F6"/>
    <w:rsid w:val="001F577A"/>
    <w:rsid w:val="001F76CB"/>
    <w:rsid w:val="00201062"/>
    <w:rsid w:val="002018C1"/>
    <w:rsid w:val="00203FB8"/>
    <w:rsid w:val="00207145"/>
    <w:rsid w:val="002108FD"/>
    <w:rsid w:val="00220AC0"/>
    <w:rsid w:val="00220DB6"/>
    <w:rsid w:val="00221418"/>
    <w:rsid w:val="002229E0"/>
    <w:rsid w:val="00224739"/>
    <w:rsid w:val="002247F2"/>
    <w:rsid w:val="00226B76"/>
    <w:rsid w:val="0022718C"/>
    <w:rsid w:val="0022763D"/>
    <w:rsid w:val="00231727"/>
    <w:rsid w:val="00236451"/>
    <w:rsid w:val="00236947"/>
    <w:rsid w:val="00237C30"/>
    <w:rsid w:val="0024105A"/>
    <w:rsid w:val="002412B4"/>
    <w:rsid w:val="00247232"/>
    <w:rsid w:val="00251992"/>
    <w:rsid w:val="002534FC"/>
    <w:rsid w:val="0025467E"/>
    <w:rsid w:val="002546A0"/>
    <w:rsid w:val="00256EEA"/>
    <w:rsid w:val="00257F20"/>
    <w:rsid w:val="0026008B"/>
    <w:rsid w:val="00261345"/>
    <w:rsid w:val="002613D8"/>
    <w:rsid w:val="00263DD3"/>
    <w:rsid w:val="002647A1"/>
    <w:rsid w:val="002654E8"/>
    <w:rsid w:val="002658D2"/>
    <w:rsid w:val="00273850"/>
    <w:rsid w:val="00275C34"/>
    <w:rsid w:val="002775B7"/>
    <w:rsid w:val="0028327C"/>
    <w:rsid w:val="00287F53"/>
    <w:rsid w:val="00290BDD"/>
    <w:rsid w:val="00291C12"/>
    <w:rsid w:val="002955A0"/>
    <w:rsid w:val="002955F5"/>
    <w:rsid w:val="002A0E0D"/>
    <w:rsid w:val="002A3476"/>
    <w:rsid w:val="002A5C56"/>
    <w:rsid w:val="002A63B2"/>
    <w:rsid w:val="002A679C"/>
    <w:rsid w:val="002A7B96"/>
    <w:rsid w:val="002B0DD2"/>
    <w:rsid w:val="002B1148"/>
    <w:rsid w:val="002B3BAF"/>
    <w:rsid w:val="002B454E"/>
    <w:rsid w:val="002B72BA"/>
    <w:rsid w:val="002B7348"/>
    <w:rsid w:val="002C15A6"/>
    <w:rsid w:val="002C2F1F"/>
    <w:rsid w:val="002C3ED0"/>
    <w:rsid w:val="002C568C"/>
    <w:rsid w:val="002D07EE"/>
    <w:rsid w:val="002D0D89"/>
    <w:rsid w:val="002D1D84"/>
    <w:rsid w:val="002D227C"/>
    <w:rsid w:val="002D234B"/>
    <w:rsid w:val="002D24B3"/>
    <w:rsid w:val="002D2CFC"/>
    <w:rsid w:val="002D5570"/>
    <w:rsid w:val="002D620B"/>
    <w:rsid w:val="002E220F"/>
    <w:rsid w:val="002E3A88"/>
    <w:rsid w:val="002E46EA"/>
    <w:rsid w:val="002E6A86"/>
    <w:rsid w:val="002F257D"/>
    <w:rsid w:val="002F2B60"/>
    <w:rsid w:val="002F3565"/>
    <w:rsid w:val="002F42F4"/>
    <w:rsid w:val="002F5DE3"/>
    <w:rsid w:val="002F6A21"/>
    <w:rsid w:val="002F77E3"/>
    <w:rsid w:val="002F7FB5"/>
    <w:rsid w:val="00304599"/>
    <w:rsid w:val="00310FEA"/>
    <w:rsid w:val="00312272"/>
    <w:rsid w:val="0031293D"/>
    <w:rsid w:val="00314EC0"/>
    <w:rsid w:val="00316345"/>
    <w:rsid w:val="00316C8D"/>
    <w:rsid w:val="00316E63"/>
    <w:rsid w:val="00317A30"/>
    <w:rsid w:val="00317D46"/>
    <w:rsid w:val="00321483"/>
    <w:rsid w:val="00321529"/>
    <w:rsid w:val="00322E5C"/>
    <w:rsid w:val="00323723"/>
    <w:rsid w:val="003247CB"/>
    <w:rsid w:val="00324A81"/>
    <w:rsid w:val="00324F60"/>
    <w:rsid w:val="00325DBE"/>
    <w:rsid w:val="0032611E"/>
    <w:rsid w:val="003326B4"/>
    <w:rsid w:val="00336343"/>
    <w:rsid w:val="00341AE1"/>
    <w:rsid w:val="0034501B"/>
    <w:rsid w:val="00345A4D"/>
    <w:rsid w:val="00352555"/>
    <w:rsid w:val="00352698"/>
    <w:rsid w:val="00352918"/>
    <w:rsid w:val="00361396"/>
    <w:rsid w:val="00366461"/>
    <w:rsid w:val="003723B4"/>
    <w:rsid w:val="00374D20"/>
    <w:rsid w:val="00375C34"/>
    <w:rsid w:val="003760B5"/>
    <w:rsid w:val="00377296"/>
    <w:rsid w:val="003805D2"/>
    <w:rsid w:val="00381B5C"/>
    <w:rsid w:val="00381EEB"/>
    <w:rsid w:val="00383A64"/>
    <w:rsid w:val="003860B2"/>
    <w:rsid w:val="0038713E"/>
    <w:rsid w:val="0038755F"/>
    <w:rsid w:val="003904FE"/>
    <w:rsid w:val="00390E6C"/>
    <w:rsid w:val="003916EA"/>
    <w:rsid w:val="003A0501"/>
    <w:rsid w:val="003A27FD"/>
    <w:rsid w:val="003A4C0F"/>
    <w:rsid w:val="003A6F1C"/>
    <w:rsid w:val="003B0AE3"/>
    <w:rsid w:val="003B1E24"/>
    <w:rsid w:val="003B217F"/>
    <w:rsid w:val="003B3EFD"/>
    <w:rsid w:val="003B5D4A"/>
    <w:rsid w:val="003B6893"/>
    <w:rsid w:val="003B6BC8"/>
    <w:rsid w:val="003B6DE2"/>
    <w:rsid w:val="003B74CE"/>
    <w:rsid w:val="003C0D64"/>
    <w:rsid w:val="003C2A84"/>
    <w:rsid w:val="003C3377"/>
    <w:rsid w:val="003C3D88"/>
    <w:rsid w:val="003C69F6"/>
    <w:rsid w:val="003C7670"/>
    <w:rsid w:val="003D2407"/>
    <w:rsid w:val="003D34F0"/>
    <w:rsid w:val="003D451B"/>
    <w:rsid w:val="003D69F0"/>
    <w:rsid w:val="003E12C4"/>
    <w:rsid w:val="003E3B5A"/>
    <w:rsid w:val="003E55FB"/>
    <w:rsid w:val="003F2958"/>
    <w:rsid w:val="003F3FC1"/>
    <w:rsid w:val="003F4076"/>
    <w:rsid w:val="003F7BFF"/>
    <w:rsid w:val="004049B1"/>
    <w:rsid w:val="004053B9"/>
    <w:rsid w:val="00410751"/>
    <w:rsid w:val="00410790"/>
    <w:rsid w:val="00412350"/>
    <w:rsid w:val="00413E73"/>
    <w:rsid w:val="0041608A"/>
    <w:rsid w:val="00417963"/>
    <w:rsid w:val="0042203F"/>
    <w:rsid w:val="00422B0E"/>
    <w:rsid w:val="00424B30"/>
    <w:rsid w:val="004259C8"/>
    <w:rsid w:val="0043240A"/>
    <w:rsid w:val="00433E52"/>
    <w:rsid w:val="00435062"/>
    <w:rsid w:val="004353CB"/>
    <w:rsid w:val="00435D88"/>
    <w:rsid w:val="00437443"/>
    <w:rsid w:val="00437927"/>
    <w:rsid w:val="00437C92"/>
    <w:rsid w:val="00447675"/>
    <w:rsid w:val="00447F20"/>
    <w:rsid w:val="00450440"/>
    <w:rsid w:val="004506AE"/>
    <w:rsid w:val="004512E3"/>
    <w:rsid w:val="004514AC"/>
    <w:rsid w:val="00452483"/>
    <w:rsid w:val="00452A60"/>
    <w:rsid w:val="004540E9"/>
    <w:rsid w:val="00455FCB"/>
    <w:rsid w:val="00457C45"/>
    <w:rsid w:val="00461BA6"/>
    <w:rsid w:val="00464B96"/>
    <w:rsid w:val="004651C1"/>
    <w:rsid w:val="00465CEF"/>
    <w:rsid w:val="00467494"/>
    <w:rsid w:val="004725C8"/>
    <w:rsid w:val="00473618"/>
    <w:rsid w:val="00475412"/>
    <w:rsid w:val="00482AA7"/>
    <w:rsid w:val="0048358B"/>
    <w:rsid w:val="00493F0E"/>
    <w:rsid w:val="004A20B1"/>
    <w:rsid w:val="004A3554"/>
    <w:rsid w:val="004A3B73"/>
    <w:rsid w:val="004A658F"/>
    <w:rsid w:val="004A78A4"/>
    <w:rsid w:val="004B129A"/>
    <w:rsid w:val="004B1A95"/>
    <w:rsid w:val="004B2428"/>
    <w:rsid w:val="004B29FD"/>
    <w:rsid w:val="004B3D82"/>
    <w:rsid w:val="004C0675"/>
    <w:rsid w:val="004C0FA2"/>
    <w:rsid w:val="004C2206"/>
    <w:rsid w:val="004C4C73"/>
    <w:rsid w:val="004C5884"/>
    <w:rsid w:val="004C5DD5"/>
    <w:rsid w:val="004C6017"/>
    <w:rsid w:val="004C6028"/>
    <w:rsid w:val="004C676F"/>
    <w:rsid w:val="004C717F"/>
    <w:rsid w:val="004D09EC"/>
    <w:rsid w:val="004D2784"/>
    <w:rsid w:val="004D2AFA"/>
    <w:rsid w:val="004D30FB"/>
    <w:rsid w:val="004D3D75"/>
    <w:rsid w:val="004D4111"/>
    <w:rsid w:val="004D4149"/>
    <w:rsid w:val="004D46BE"/>
    <w:rsid w:val="004D4966"/>
    <w:rsid w:val="004D77F4"/>
    <w:rsid w:val="004E39DB"/>
    <w:rsid w:val="004E55E3"/>
    <w:rsid w:val="004E5918"/>
    <w:rsid w:val="004E7A69"/>
    <w:rsid w:val="004F0E73"/>
    <w:rsid w:val="004F2265"/>
    <w:rsid w:val="004F34AB"/>
    <w:rsid w:val="004F3A82"/>
    <w:rsid w:val="004F4DF8"/>
    <w:rsid w:val="004F58D3"/>
    <w:rsid w:val="004F629C"/>
    <w:rsid w:val="004F7003"/>
    <w:rsid w:val="0050170D"/>
    <w:rsid w:val="00506BB9"/>
    <w:rsid w:val="0050760B"/>
    <w:rsid w:val="00510A5E"/>
    <w:rsid w:val="0051170F"/>
    <w:rsid w:val="005118A5"/>
    <w:rsid w:val="00515556"/>
    <w:rsid w:val="00515F13"/>
    <w:rsid w:val="005305B1"/>
    <w:rsid w:val="00530CE8"/>
    <w:rsid w:val="005324EB"/>
    <w:rsid w:val="00532981"/>
    <w:rsid w:val="0053481A"/>
    <w:rsid w:val="00535631"/>
    <w:rsid w:val="00535EC8"/>
    <w:rsid w:val="0054066A"/>
    <w:rsid w:val="00541340"/>
    <w:rsid w:val="00541E98"/>
    <w:rsid w:val="00541FF7"/>
    <w:rsid w:val="0054532F"/>
    <w:rsid w:val="00545597"/>
    <w:rsid w:val="00545AF2"/>
    <w:rsid w:val="00545C50"/>
    <w:rsid w:val="00545D13"/>
    <w:rsid w:val="005476F2"/>
    <w:rsid w:val="00551A79"/>
    <w:rsid w:val="005523EF"/>
    <w:rsid w:val="00553369"/>
    <w:rsid w:val="0055514A"/>
    <w:rsid w:val="00560255"/>
    <w:rsid w:val="00560FBD"/>
    <w:rsid w:val="005612B0"/>
    <w:rsid w:val="00561F12"/>
    <w:rsid w:val="005621EE"/>
    <w:rsid w:val="00562C3B"/>
    <w:rsid w:val="00562E53"/>
    <w:rsid w:val="00564211"/>
    <w:rsid w:val="00567498"/>
    <w:rsid w:val="005674A0"/>
    <w:rsid w:val="00571270"/>
    <w:rsid w:val="00575412"/>
    <w:rsid w:val="00575545"/>
    <w:rsid w:val="00575C44"/>
    <w:rsid w:val="00575DBB"/>
    <w:rsid w:val="00576E27"/>
    <w:rsid w:val="005778E0"/>
    <w:rsid w:val="00583B4B"/>
    <w:rsid w:val="005857DA"/>
    <w:rsid w:val="0058757C"/>
    <w:rsid w:val="00587768"/>
    <w:rsid w:val="005907F0"/>
    <w:rsid w:val="00590807"/>
    <w:rsid w:val="0059279A"/>
    <w:rsid w:val="005956D7"/>
    <w:rsid w:val="00595FDA"/>
    <w:rsid w:val="00597189"/>
    <w:rsid w:val="005A0A9A"/>
    <w:rsid w:val="005A23F6"/>
    <w:rsid w:val="005B20E7"/>
    <w:rsid w:val="005B3A04"/>
    <w:rsid w:val="005B3D81"/>
    <w:rsid w:val="005B6EC3"/>
    <w:rsid w:val="005C14C7"/>
    <w:rsid w:val="005C19AD"/>
    <w:rsid w:val="005C1E59"/>
    <w:rsid w:val="005C2409"/>
    <w:rsid w:val="005C2A59"/>
    <w:rsid w:val="005C4170"/>
    <w:rsid w:val="005C4AB5"/>
    <w:rsid w:val="005C5BD2"/>
    <w:rsid w:val="005C5EE8"/>
    <w:rsid w:val="005C7CC1"/>
    <w:rsid w:val="005D0722"/>
    <w:rsid w:val="005D257E"/>
    <w:rsid w:val="005E017B"/>
    <w:rsid w:val="005E1F21"/>
    <w:rsid w:val="005E423B"/>
    <w:rsid w:val="005E7625"/>
    <w:rsid w:val="005F11A9"/>
    <w:rsid w:val="005F17CA"/>
    <w:rsid w:val="005F4812"/>
    <w:rsid w:val="005F6C73"/>
    <w:rsid w:val="005F6D20"/>
    <w:rsid w:val="00601152"/>
    <w:rsid w:val="0060136A"/>
    <w:rsid w:val="006021F6"/>
    <w:rsid w:val="006033D7"/>
    <w:rsid w:val="00603D3D"/>
    <w:rsid w:val="0060543C"/>
    <w:rsid w:val="0060605A"/>
    <w:rsid w:val="006117D8"/>
    <w:rsid w:val="006123FB"/>
    <w:rsid w:val="0061321B"/>
    <w:rsid w:val="00616669"/>
    <w:rsid w:val="00616C7A"/>
    <w:rsid w:val="00622D57"/>
    <w:rsid w:val="00623F3D"/>
    <w:rsid w:val="00625D7E"/>
    <w:rsid w:val="00627AA5"/>
    <w:rsid w:val="00631395"/>
    <w:rsid w:val="00635B05"/>
    <w:rsid w:val="00635D8A"/>
    <w:rsid w:val="006367A5"/>
    <w:rsid w:val="00640393"/>
    <w:rsid w:val="006419DB"/>
    <w:rsid w:val="0064346C"/>
    <w:rsid w:val="0064589A"/>
    <w:rsid w:val="00646B6E"/>
    <w:rsid w:val="00646C57"/>
    <w:rsid w:val="00650686"/>
    <w:rsid w:val="00650B61"/>
    <w:rsid w:val="0065218D"/>
    <w:rsid w:val="0065621B"/>
    <w:rsid w:val="00656404"/>
    <w:rsid w:val="00656D6B"/>
    <w:rsid w:val="0066065C"/>
    <w:rsid w:val="00665D85"/>
    <w:rsid w:val="006669C5"/>
    <w:rsid w:val="00667680"/>
    <w:rsid w:val="00673B68"/>
    <w:rsid w:val="0067547B"/>
    <w:rsid w:val="00675D00"/>
    <w:rsid w:val="00680AE3"/>
    <w:rsid w:val="00682CDF"/>
    <w:rsid w:val="00683533"/>
    <w:rsid w:val="00685894"/>
    <w:rsid w:val="0069682F"/>
    <w:rsid w:val="006A26B1"/>
    <w:rsid w:val="006A294F"/>
    <w:rsid w:val="006A43E3"/>
    <w:rsid w:val="006A4894"/>
    <w:rsid w:val="006A71C1"/>
    <w:rsid w:val="006A78AB"/>
    <w:rsid w:val="006B001A"/>
    <w:rsid w:val="006B06F2"/>
    <w:rsid w:val="006B2BB3"/>
    <w:rsid w:val="006B30CE"/>
    <w:rsid w:val="006B34CA"/>
    <w:rsid w:val="006B3F35"/>
    <w:rsid w:val="006C00C6"/>
    <w:rsid w:val="006C13C5"/>
    <w:rsid w:val="006C197D"/>
    <w:rsid w:val="006C1FE7"/>
    <w:rsid w:val="006C24E4"/>
    <w:rsid w:val="006C2B85"/>
    <w:rsid w:val="006C382D"/>
    <w:rsid w:val="006C4660"/>
    <w:rsid w:val="006C7D18"/>
    <w:rsid w:val="006D2A0D"/>
    <w:rsid w:val="006D49DA"/>
    <w:rsid w:val="006D7644"/>
    <w:rsid w:val="006E08A1"/>
    <w:rsid w:val="006E1046"/>
    <w:rsid w:val="006E29B4"/>
    <w:rsid w:val="006E3625"/>
    <w:rsid w:val="006E3BF6"/>
    <w:rsid w:val="006E5325"/>
    <w:rsid w:val="006E5ADE"/>
    <w:rsid w:val="006F041B"/>
    <w:rsid w:val="006F1CEF"/>
    <w:rsid w:val="006F4704"/>
    <w:rsid w:val="006F5542"/>
    <w:rsid w:val="006F742E"/>
    <w:rsid w:val="007001D2"/>
    <w:rsid w:val="00700E16"/>
    <w:rsid w:val="00701E13"/>
    <w:rsid w:val="00702837"/>
    <w:rsid w:val="00705588"/>
    <w:rsid w:val="007101B8"/>
    <w:rsid w:val="0071082C"/>
    <w:rsid w:val="00710A57"/>
    <w:rsid w:val="00711B9A"/>
    <w:rsid w:val="00712B2F"/>
    <w:rsid w:val="00715B49"/>
    <w:rsid w:val="00720150"/>
    <w:rsid w:val="0072022C"/>
    <w:rsid w:val="00722EC7"/>
    <w:rsid w:val="007236CB"/>
    <w:rsid w:val="00723DFD"/>
    <w:rsid w:val="00727141"/>
    <w:rsid w:val="007278A0"/>
    <w:rsid w:val="00727D95"/>
    <w:rsid w:val="00730A78"/>
    <w:rsid w:val="00731164"/>
    <w:rsid w:val="00733397"/>
    <w:rsid w:val="0073383B"/>
    <w:rsid w:val="007339F4"/>
    <w:rsid w:val="00736C26"/>
    <w:rsid w:val="0074290B"/>
    <w:rsid w:val="007466AA"/>
    <w:rsid w:val="00750058"/>
    <w:rsid w:val="00750CED"/>
    <w:rsid w:val="007529FA"/>
    <w:rsid w:val="00753C30"/>
    <w:rsid w:val="007540A6"/>
    <w:rsid w:val="00755C67"/>
    <w:rsid w:val="00755D51"/>
    <w:rsid w:val="007570F0"/>
    <w:rsid w:val="0076066E"/>
    <w:rsid w:val="00760ED3"/>
    <w:rsid w:val="00763B09"/>
    <w:rsid w:val="00767CF3"/>
    <w:rsid w:val="00773ABD"/>
    <w:rsid w:val="00774AD9"/>
    <w:rsid w:val="007751D4"/>
    <w:rsid w:val="00775B43"/>
    <w:rsid w:val="00776660"/>
    <w:rsid w:val="007808D6"/>
    <w:rsid w:val="007810B0"/>
    <w:rsid w:val="0078288B"/>
    <w:rsid w:val="00782B93"/>
    <w:rsid w:val="007831F3"/>
    <w:rsid w:val="007832A9"/>
    <w:rsid w:val="00785596"/>
    <w:rsid w:val="007871A7"/>
    <w:rsid w:val="0078740E"/>
    <w:rsid w:val="00792C38"/>
    <w:rsid w:val="00795ABC"/>
    <w:rsid w:val="00797A7C"/>
    <w:rsid w:val="007A15BF"/>
    <w:rsid w:val="007A25CE"/>
    <w:rsid w:val="007A2862"/>
    <w:rsid w:val="007A38A3"/>
    <w:rsid w:val="007A42BE"/>
    <w:rsid w:val="007A5617"/>
    <w:rsid w:val="007A5FD5"/>
    <w:rsid w:val="007A76C3"/>
    <w:rsid w:val="007B0661"/>
    <w:rsid w:val="007B312F"/>
    <w:rsid w:val="007B481F"/>
    <w:rsid w:val="007B52F3"/>
    <w:rsid w:val="007B5714"/>
    <w:rsid w:val="007B7C66"/>
    <w:rsid w:val="007C0E99"/>
    <w:rsid w:val="007C19AC"/>
    <w:rsid w:val="007C27CB"/>
    <w:rsid w:val="007C51C3"/>
    <w:rsid w:val="007C586C"/>
    <w:rsid w:val="007C5A45"/>
    <w:rsid w:val="007D00A9"/>
    <w:rsid w:val="007D0F4B"/>
    <w:rsid w:val="007D2A6C"/>
    <w:rsid w:val="007D4AB5"/>
    <w:rsid w:val="007D5CDB"/>
    <w:rsid w:val="007D716B"/>
    <w:rsid w:val="007E1FD8"/>
    <w:rsid w:val="007E6E58"/>
    <w:rsid w:val="007E6E5E"/>
    <w:rsid w:val="007E7CD6"/>
    <w:rsid w:val="007F12C7"/>
    <w:rsid w:val="007F3569"/>
    <w:rsid w:val="007F5772"/>
    <w:rsid w:val="007F5F16"/>
    <w:rsid w:val="007F770B"/>
    <w:rsid w:val="008012E5"/>
    <w:rsid w:val="00801EA3"/>
    <w:rsid w:val="00801F8B"/>
    <w:rsid w:val="008025A8"/>
    <w:rsid w:val="00802F0D"/>
    <w:rsid w:val="00804D6D"/>
    <w:rsid w:val="00813053"/>
    <w:rsid w:val="00814DAE"/>
    <w:rsid w:val="0081655C"/>
    <w:rsid w:val="008207EB"/>
    <w:rsid w:val="00821733"/>
    <w:rsid w:val="00821795"/>
    <w:rsid w:val="00821F9B"/>
    <w:rsid w:val="00822968"/>
    <w:rsid w:val="0082300D"/>
    <w:rsid w:val="00825BC1"/>
    <w:rsid w:val="00832B7D"/>
    <w:rsid w:val="008337BA"/>
    <w:rsid w:val="00836C10"/>
    <w:rsid w:val="00837A31"/>
    <w:rsid w:val="00837BF2"/>
    <w:rsid w:val="008431EA"/>
    <w:rsid w:val="00847841"/>
    <w:rsid w:val="008523E1"/>
    <w:rsid w:val="00853695"/>
    <w:rsid w:val="00856304"/>
    <w:rsid w:val="008615B7"/>
    <w:rsid w:val="00861D1C"/>
    <w:rsid w:val="008634DA"/>
    <w:rsid w:val="00863B62"/>
    <w:rsid w:val="00865DE6"/>
    <w:rsid w:val="00866CD7"/>
    <w:rsid w:val="00867530"/>
    <w:rsid w:val="00871959"/>
    <w:rsid w:val="00876ABE"/>
    <w:rsid w:val="00877438"/>
    <w:rsid w:val="00877DE7"/>
    <w:rsid w:val="00883714"/>
    <w:rsid w:val="0088410E"/>
    <w:rsid w:val="00884A9E"/>
    <w:rsid w:val="00890F4F"/>
    <w:rsid w:val="008924C4"/>
    <w:rsid w:val="00893D81"/>
    <w:rsid w:val="0089470E"/>
    <w:rsid w:val="008957A5"/>
    <w:rsid w:val="008962CA"/>
    <w:rsid w:val="00896623"/>
    <w:rsid w:val="008A674C"/>
    <w:rsid w:val="008A7E70"/>
    <w:rsid w:val="008A7EAB"/>
    <w:rsid w:val="008B0891"/>
    <w:rsid w:val="008B1AB3"/>
    <w:rsid w:val="008B729A"/>
    <w:rsid w:val="008C2564"/>
    <w:rsid w:val="008C51F5"/>
    <w:rsid w:val="008C5EB9"/>
    <w:rsid w:val="008C7DA7"/>
    <w:rsid w:val="008D363D"/>
    <w:rsid w:val="008D4C6B"/>
    <w:rsid w:val="008D52FA"/>
    <w:rsid w:val="008D5319"/>
    <w:rsid w:val="008E0937"/>
    <w:rsid w:val="008E5B2F"/>
    <w:rsid w:val="008E7486"/>
    <w:rsid w:val="008E79F9"/>
    <w:rsid w:val="008F0D93"/>
    <w:rsid w:val="008F1CD9"/>
    <w:rsid w:val="008F67F3"/>
    <w:rsid w:val="008F70A1"/>
    <w:rsid w:val="008F753A"/>
    <w:rsid w:val="00905A12"/>
    <w:rsid w:val="009115BA"/>
    <w:rsid w:val="00911F7C"/>
    <w:rsid w:val="0091232E"/>
    <w:rsid w:val="00914525"/>
    <w:rsid w:val="00914895"/>
    <w:rsid w:val="009173F7"/>
    <w:rsid w:val="00921E1B"/>
    <w:rsid w:val="0092275F"/>
    <w:rsid w:val="00923645"/>
    <w:rsid w:val="00924603"/>
    <w:rsid w:val="00925FA2"/>
    <w:rsid w:val="00926428"/>
    <w:rsid w:val="0092709A"/>
    <w:rsid w:val="00927361"/>
    <w:rsid w:val="00930107"/>
    <w:rsid w:val="00930254"/>
    <w:rsid w:val="00932AAC"/>
    <w:rsid w:val="009357E2"/>
    <w:rsid w:val="00936170"/>
    <w:rsid w:val="0093725F"/>
    <w:rsid w:val="00940A18"/>
    <w:rsid w:val="0094159A"/>
    <w:rsid w:val="00941FF1"/>
    <w:rsid w:val="0095046C"/>
    <w:rsid w:val="00955C10"/>
    <w:rsid w:val="00963341"/>
    <w:rsid w:val="0096734F"/>
    <w:rsid w:val="0096744F"/>
    <w:rsid w:val="009733A7"/>
    <w:rsid w:val="009736BC"/>
    <w:rsid w:val="009760DC"/>
    <w:rsid w:val="00980999"/>
    <w:rsid w:val="00980BAF"/>
    <w:rsid w:val="009810ED"/>
    <w:rsid w:val="009867E8"/>
    <w:rsid w:val="00986C90"/>
    <w:rsid w:val="00987281"/>
    <w:rsid w:val="00987295"/>
    <w:rsid w:val="0099355A"/>
    <w:rsid w:val="00994DA6"/>
    <w:rsid w:val="00997888"/>
    <w:rsid w:val="00997BB3"/>
    <w:rsid w:val="009A1B4B"/>
    <w:rsid w:val="009A586C"/>
    <w:rsid w:val="009A5C3B"/>
    <w:rsid w:val="009A7E14"/>
    <w:rsid w:val="009B0B46"/>
    <w:rsid w:val="009B1F04"/>
    <w:rsid w:val="009B25DA"/>
    <w:rsid w:val="009B3161"/>
    <w:rsid w:val="009B7C39"/>
    <w:rsid w:val="009B7CC1"/>
    <w:rsid w:val="009C0769"/>
    <w:rsid w:val="009C13D6"/>
    <w:rsid w:val="009C1956"/>
    <w:rsid w:val="009C21A5"/>
    <w:rsid w:val="009C2A37"/>
    <w:rsid w:val="009C2F4D"/>
    <w:rsid w:val="009C38EC"/>
    <w:rsid w:val="009D3EA7"/>
    <w:rsid w:val="009D4EEF"/>
    <w:rsid w:val="009D5D15"/>
    <w:rsid w:val="009D6B09"/>
    <w:rsid w:val="009D74D2"/>
    <w:rsid w:val="009E2824"/>
    <w:rsid w:val="009E57F2"/>
    <w:rsid w:val="009E6501"/>
    <w:rsid w:val="009E6751"/>
    <w:rsid w:val="009E6B15"/>
    <w:rsid w:val="009F005D"/>
    <w:rsid w:val="009F10D3"/>
    <w:rsid w:val="009F1241"/>
    <w:rsid w:val="009F2BD8"/>
    <w:rsid w:val="009F3E6E"/>
    <w:rsid w:val="009F4457"/>
    <w:rsid w:val="009F4FCE"/>
    <w:rsid w:val="009F6D30"/>
    <w:rsid w:val="00A00DF2"/>
    <w:rsid w:val="00A02114"/>
    <w:rsid w:val="00A031D1"/>
    <w:rsid w:val="00A105C2"/>
    <w:rsid w:val="00A108DA"/>
    <w:rsid w:val="00A15F3B"/>
    <w:rsid w:val="00A16221"/>
    <w:rsid w:val="00A20FCC"/>
    <w:rsid w:val="00A21E75"/>
    <w:rsid w:val="00A237F9"/>
    <w:rsid w:val="00A24901"/>
    <w:rsid w:val="00A24A89"/>
    <w:rsid w:val="00A268DF"/>
    <w:rsid w:val="00A26918"/>
    <w:rsid w:val="00A2702E"/>
    <w:rsid w:val="00A318A4"/>
    <w:rsid w:val="00A374DF"/>
    <w:rsid w:val="00A40E61"/>
    <w:rsid w:val="00A43AB0"/>
    <w:rsid w:val="00A4651C"/>
    <w:rsid w:val="00A53AE4"/>
    <w:rsid w:val="00A54C92"/>
    <w:rsid w:val="00A552EF"/>
    <w:rsid w:val="00A5654A"/>
    <w:rsid w:val="00A60155"/>
    <w:rsid w:val="00A607F8"/>
    <w:rsid w:val="00A60A70"/>
    <w:rsid w:val="00A6194C"/>
    <w:rsid w:val="00A61EF7"/>
    <w:rsid w:val="00A6322C"/>
    <w:rsid w:val="00A65B08"/>
    <w:rsid w:val="00A65B89"/>
    <w:rsid w:val="00A707E9"/>
    <w:rsid w:val="00A710A6"/>
    <w:rsid w:val="00A72D18"/>
    <w:rsid w:val="00A735EB"/>
    <w:rsid w:val="00A73DBE"/>
    <w:rsid w:val="00A74CAD"/>
    <w:rsid w:val="00A76A5E"/>
    <w:rsid w:val="00A823E1"/>
    <w:rsid w:val="00A83CEB"/>
    <w:rsid w:val="00A85535"/>
    <w:rsid w:val="00A9044B"/>
    <w:rsid w:val="00A90469"/>
    <w:rsid w:val="00A93703"/>
    <w:rsid w:val="00A94E71"/>
    <w:rsid w:val="00A954A5"/>
    <w:rsid w:val="00A9629E"/>
    <w:rsid w:val="00AA1EAF"/>
    <w:rsid w:val="00AA4147"/>
    <w:rsid w:val="00AA5307"/>
    <w:rsid w:val="00AA6CD5"/>
    <w:rsid w:val="00AA7A19"/>
    <w:rsid w:val="00AB09CE"/>
    <w:rsid w:val="00AB7B88"/>
    <w:rsid w:val="00AC0B47"/>
    <w:rsid w:val="00AC344A"/>
    <w:rsid w:val="00AC3B25"/>
    <w:rsid w:val="00AC568D"/>
    <w:rsid w:val="00AC62CE"/>
    <w:rsid w:val="00AC659F"/>
    <w:rsid w:val="00AC666A"/>
    <w:rsid w:val="00AD05D9"/>
    <w:rsid w:val="00AD429C"/>
    <w:rsid w:val="00AD4C66"/>
    <w:rsid w:val="00AD5A88"/>
    <w:rsid w:val="00AD61DD"/>
    <w:rsid w:val="00AD6205"/>
    <w:rsid w:val="00AD7033"/>
    <w:rsid w:val="00AE035D"/>
    <w:rsid w:val="00AE27B2"/>
    <w:rsid w:val="00AE2A95"/>
    <w:rsid w:val="00AE4B0D"/>
    <w:rsid w:val="00AF0A02"/>
    <w:rsid w:val="00AF59AE"/>
    <w:rsid w:val="00AF7871"/>
    <w:rsid w:val="00B0233D"/>
    <w:rsid w:val="00B03719"/>
    <w:rsid w:val="00B0615F"/>
    <w:rsid w:val="00B07F46"/>
    <w:rsid w:val="00B108DF"/>
    <w:rsid w:val="00B109EE"/>
    <w:rsid w:val="00B1551B"/>
    <w:rsid w:val="00B1726E"/>
    <w:rsid w:val="00B230F2"/>
    <w:rsid w:val="00B233DE"/>
    <w:rsid w:val="00B2388E"/>
    <w:rsid w:val="00B23A27"/>
    <w:rsid w:val="00B24C6F"/>
    <w:rsid w:val="00B25483"/>
    <w:rsid w:val="00B3160E"/>
    <w:rsid w:val="00B31D9A"/>
    <w:rsid w:val="00B330DD"/>
    <w:rsid w:val="00B368C9"/>
    <w:rsid w:val="00B36B9A"/>
    <w:rsid w:val="00B41EF7"/>
    <w:rsid w:val="00B4201D"/>
    <w:rsid w:val="00B4216E"/>
    <w:rsid w:val="00B42924"/>
    <w:rsid w:val="00B44EE5"/>
    <w:rsid w:val="00B469C6"/>
    <w:rsid w:val="00B524F2"/>
    <w:rsid w:val="00B5325E"/>
    <w:rsid w:val="00B5516F"/>
    <w:rsid w:val="00B6112D"/>
    <w:rsid w:val="00B61286"/>
    <w:rsid w:val="00B61E7B"/>
    <w:rsid w:val="00B61F03"/>
    <w:rsid w:val="00B6446C"/>
    <w:rsid w:val="00B64CF4"/>
    <w:rsid w:val="00B70786"/>
    <w:rsid w:val="00B70EA1"/>
    <w:rsid w:val="00B71D8B"/>
    <w:rsid w:val="00B7781F"/>
    <w:rsid w:val="00B808CF"/>
    <w:rsid w:val="00B817FF"/>
    <w:rsid w:val="00B81FEC"/>
    <w:rsid w:val="00B82043"/>
    <w:rsid w:val="00B831FE"/>
    <w:rsid w:val="00B86132"/>
    <w:rsid w:val="00B87A02"/>
    <w:rsid w:val="00B87E28"/>
    <w:rsid w:val="00B93E70"/>
    <w:rsid w:val="00B942CD"/>
    <w:rsid w:val="00B9537F"/>
    <w:rsid w:val="00B95C9C"/>
    <w:rsid w:val="00B95DF9"/>
    <w:rsid w:val="00BA15DE"/>
    <w:rsid w:val="00BA243C"/>
    <w:rsid w:val="00BA3702"/>
    <w:rsid w:val="00BA3CE3"/>
    <w:rsid w:val="00BA4F69"/>
    <w:rsid w:val="00BA4FFE"/>
    <w:rsid w:val="00BB2EDD"/>
    <w:rsid w:val="00BB34F1"/>
    <w:rsid w:val="00BB368B"/>
    <w:rsid w:val="00BB3A64"/>
    <w:rsid w:val="00BB483E"/>
    <w:rsid w:val="00BB59E1"/>
    <w:rsid w:val="00BB5AB9"/>
    <w:rsid w:val="00BC28E4"/>
    <w:rsid w:val="00BC3C85"/>
    <w:rsid w:val="00BC60FA"/>
    <w:rsid w:val="00BC69EB"/>
    <w:rsid w:val="00BC780C"/>
    <w:rsid w:val="00BD1EE9"/>
    <w:rsid w:val="00BD2783"/>
    <w:rsid w:val="00BD2EA7"/>
    <w:rsid w:val="00BD4DE4"/>
    <w:rsid w:val="00BD5C3B"/>
    <w:rsid w:val="00BD6B6C"/>
    <w:rsid w:val="00BE11EF"/>
    <w:rsid w:val="00BE22E6"/>
    <w:rsid w:val="00BF0449"/>
    <w:rsid w:val="00BF1F74"/>
    <w:rsid w:val="00BF3A04"/>
    <w:rsid w:val="00BF674E"/>
    <w:rsid w:val="00BF682D"/>
    <w:rsid w:val="00BF6A66"/>
    <w:rsid w:val="00C03269"/>
    <w:rsid w:val="00C0527B"/>
    <w:rsid w:val="00C05A64"/>
    <w:rsid w:val="00C06ED3"/>
    <w:rsid w:val="00C10771"/>
    <w:rsid w:val="00C12403"/>
    <w:rsid w:val="00C13B76"/>
    <w:rsid w:val="00C16ED9"/>
    <w:rsid w:val="00C211FC"/>
    <w:rsid w:val="00C21225"/>
    <w:rsid w:val="00C21A0B"/>
    <w:rsid w:val="00C25973"/>
    <w:rsid w:val="00C26FB0"/>
    <w:rsid w:val="00C2736D"/>
    <w:rsid w:val="00C2758B"/>
    <w:rsid w:val="00C3064F"/>
    <w:rsid w:val="00C32DC7"/>
    <w:rsid w:val="00C3601C"/>
    <w:rsid w:val="00C37723"/>
    <w:rsid w:val="00C41AA1"/>
    <w:rsid w:val="00C41C3C"/>
    <w:rsid w:val="00C44EEC"/>
    <w:rsid w:val="00C45E98"/>
    <w:rsid w:val="00C52971"/>
    <w:rsid w:val="00C53CCD"/>
    <w:rsid w:val="00C53D06"/>
    <w:rsid w:val="00C53F2C"/>
    <w:rsid w:val="00C54331"/>
    <w:rsid w:val="00C55A57"/>
    <w:rsid w:val="00C5632B"/>
    <w:rsid w:val="00C56BDE"/>
    <w:rsid w:val="00C61554"/>
    <w:rsid w:val="00C63EBC"/>
    <w:rsid w:val="00C6433B"/>
    <w:rsid w:val="00C65270"/>
    <w:rsid w:val="00C66277"/>
    <w:rsid w:val="00C700C2"/>
    <w:rsid w:val="00C701E2"/>
    <w:rsid w:val="00C745F3"/>
    <w:rsid w:val="00C747CE"/>
    <w:rsid w:val="00C77580"/>
    <w:rsid w:val="00C8071B"/>
    <w:rsid w:val="00C85075"/>
    <w:rsid w:val="00C87C76"/>
    <w:rsid w:val="00C909F3"/>
    <w:rsid w:val="00C912B1"/>
    <w:rsid w:val="00C9461E"/>
    <w:rsid w:val="00C9624E"/>
    <w:rsid w:val="00C96B52"/>
    <w:rsid w:val="00C97119"/>
    <w:rsid w:val="00CA15D6"/>
    <w:rsid w:val="00CA2C55"/>
    <w:rsid w:val="00CB1926"/>
    <w:rsid w:val="00CB1EBF"/>
    <w:rsid w:val="00CB472A"/>
    <w:rsid w:val="00CB5BB5"/>
    <w:rsid w:val="00CB627C"/>
    <w:rsid w:val="00CB65CD"/>
    <w:rsid w:val="00CC0664"/>
    <w:rsid w:val="00CC1E8B"/>
    <w:rsid w:val="00CC3CA7"/>
    <w:rsid w:val="00CC493A"/>
    <w:rsid w:val="00CC4B36"/>
    <w:rsid w:val="00CC54BE"/>
    <w:rsid w:val="00CD0F85"/>
    <w:rsid w:val="00CD0FFB"/>
    <w:rsid w:val="00CD20EA"/>
    <w:rsid w:val="00CE0421"/>
    <w:rsid w:val="00CE17C4"/>
    <w:rsid w:val="00CE208D"/>
    <w:rsid w:val="00CE289A"/>
    <w:rsid w:val="00CE3ECB"/>
    <w:rsid w:val="00CE4B30"/>
    <w:rsid w:val="00CE50D6"/>
    <w:rsid w:val="00CE6362"/>
    <w:rsid w:val="00CF23DF"/>
    <w:rsid w:val="00CF4C6F"/>
    <w:rsid w:val="00CF7254"/>
    <w:rsid w:val="00CF7C01"/>
    <w:rsid w:val="00D000B4"/>
    <w:rsid w:val="00D00440"/>
    <w:rsid w:val="00D0130F"/>
    <w:rsid w:val="00D03886"/>
    <w:rsid w:val="00D044EE"/>
    <w:rsid w:val="00D045FA"/>
    <w:rsid w:val="00D07210"/>
    <w:rsid w:val="00D07AC1"/>
    <w:rsid w:val="00D11A94"/>
    <w:rsid w:val="00D1637D"/>
    <w:rsid w:val="00D17A84"/>
    <w:rsid w:val="00D205DE"/>
    <w:rsid w:val="00D22DEA"/>
    <w:rsid w:val="00D22E28"/>
    <w:rsid w:val="00D26C7F"/>
    <w:rsid w:val="00D273EE"/>
    <w:rsid w:val="00D30E98"/>
    <w:rsid w:val="00D33B99"/>
    <w:rsid w:val="00D35085"/>
    <w:rsid w:val="00D36789"/>
    <w:rsid w:val="00D42D6D"/>
    <w:rsid w:val="00D42F3D"/>
    <w:rsid w:val="00D43518"/>
    <w:rsid w:val="00D45D80"/>
    <w:rsid w:val="00D47957"/>
    <w:rsid w:val="00D47DDA"/>
    <w:rsid w:val="00D507CD"/>
    <w:rsid w:val="00D52EA7"/>
    <w:rsid w:val="00D5304F"/>
    <w:rsid w:val="00D53068"/>
    <w:rsid w:val="00D545F1"/>
    <w:rsid w:val="00D57B32"/>
    <w:rsid w:val="00D60D2E"/>
    <w:rsid w:val="00D62FFE"/>
    <w:rsid w:val="00D64F50"/>
    <w:rsid w:val="00D676A6"/>
    <w:rsid w:val="00D67958"/>
    <w:rsid w:val="00D7138B"/>
    <w:rsid w:val="00D717E2"/>
    <w:rsid w:val="00D722AF"/>
    <w:rsid w:val="00D723ED"/>
    <w:rsid w:val="00D74663"/>
    <w:rsid w:val="00D764D1"/>
    <w:rsid w:val="00D809CE"/>
    <w:rsid w:val="00D809E7"/>
    <w:rsid w:val="00D81D56"/>
    <w:rsid w:val="00D82272"/>
    <w:rsid w:val="00D83CFC"/>
    <w:rsid w:val="00D855B2"/>
    <w:rsid w:val="00D86F08"/>
    <w:rsid w:val="00D87761"/>
    <w:rsid w:val="00D9238B"/>
    <w:rsid w:val="00D92D83"/>
    <w:rsid w:val="00D939B2"/>
    <w:rsid w:val="00D957AB"/>
    <w:rsid w:val="00D96BD8"/>
    <w:rsid w:val="00DA1D19"/>
    <w:rsid w:val="00DA1D93"/>
    <w:rsid w:val="00DA4211"/>
    <w:rsid w:val="00DA5E41"/>
    <w:rsid w:val="00DA7169"/>
    <w:rsid w:val="00DA78C3"/>
    <w:rsid w:val="00DB0AEA"/>
    <w:rsid w:val="00DB0D4B"/>
    <w:rsid w:val="00DB1FB1"/>
    <w:rsid w:val="00DB26DC"/>
    <w:rsid w:val="00DB2C55"/>
    <w:rsid w:val="00DB40CF"/>
    <w:rsid w:val="00DB4AF0"/>
    <w:rsid w:val="00DB5ACE"/>
    <w:rsid w:val="00DB6752"/>
    <w:rsid w:val="00DC1AFE"/>
    <w:rsid w:val="00DC3FF3"/>
    <w:rsid w:val="00DC4B18"/>
    <w:rsid w:val="00DD3893"/>
    <w:rsid w:val="00DD39A2"/>
    <w:rsid w:val="00DD4C34"/>
    <w:rsid w:val="00DE2F34"/>
    <w:rsid w:val="00DE51B7"/>
    <w:rsid w:val="00DE52D6"/>
    <w:rsid w:val="00DF0027"/>
    <w:rsid w:val="00DF592A"/>
    <w:rsid w:val="00E0388E"/>
    <w:rsid w:val="00E05B9B"/>
    <w:rsid w:val="00E07BC7"/>
    <w:rsid w:val="00E07EF3"/>
    <w:rsid w:val="00E10079"/>
    <w:rsid w:val="00E10085"/>
    <w:rsid w:val="00E10657"/>
    <w:rsid w:val="00E15571"/>
    <w:rsid w:val="00E16158"/>
    <w:rsid w:val="00E1635A"/>
    <w:rsid w:val="00E1786F"/>
    <w:rsid w:val="00E20707"/>
    <w:rsid w:val="00E21E3B"/>
    <w:rsid w:val="00E22E23"/>
    <w:rsid w:val="00E269E5"/>
    <w:rsid w:val="00E26B78"/>
    <w:rsid w:val="00E3042C"/>
    <w:rsid w:val="00E3296A"/>
    <w:rsid w:val="00E3408B"/>
    <w:rsid w:val="00E35CBB"/>
    <w:rsid w:val="00E43633"/>
    <w:rsid w:val="00E45039"/>
    <w:rsid w:val="00E477D0"/>
    <w:rsid w:val="00E50E74"/>
    <w:rsid w:val="00E537EB"/>
    <w:rsid w:val="00E54785"/>
    <w:rsid w:val="00E55C60"/>
    <w:rsid w:val="00E5704D"/>
    <w:rsid w:val="00E57093"/>
    <w:rsid w:val="00E57C79"/>
    <w:rsid w:val="00E61919"/>
    <w:rsid w:val="00E66C78"/>
    <w:rsid w:val="00E66CA5"/>
    <w:rsid w:val="00E71DBB"/>
    <w:rsid w:val="00E7227E"/>
    <w:rsid w:val="00E72567"/>
    <w:rsid w:val="00E72E45"/>
    <w:rsid w:val="00E74FB8"/>
    <w:rsid w:val="00E75135"/>
    <w:rsid w:val="00E760B4"/>
    <w:rsid w:val="00E76A6F"/>
    <w:rsid w:val="00E8091A"/>
    <w:rsid w:val="00E80AF9"/>
    <w:rsid w:val="00E80FAF"/>
    <w:rsid w:val="00E8186F"/>
    <w:rsid w:val="00E82059"/>
    <w:rsid w:val="00E84D2A"/>
    <w:rsid w:val="00E8529C"/>
    <w:rsid w:val="00E860A5"/>
    <w:rsid w:val="00E90F1C"/>
    <w:rsid w:val="00E92716"/>
    <w:rsid w:val="00E944F7"/>
    <w:rsid w:val="00E951D5"/>
    <w:rsid w:val="00E971D1"/>
    <w:rsid w:val="00E97C31"/>
    <w:rsid w:val="00E97F0F"/>
    <w:rsid w:val="00EA09BB"/>
    <w:rsid w:val="00EA0BA4"/>
    <w:rsid w:val="00EA276B"/>
    <w:rsid w:val="00EA419B"/>
    <w:rsid w:val="00EA50BB"/>
    <w:rsid w:val="00EA5BB3"/>
    <w:rsid w:val="00EA6F52"/>
    <w:rsid w:val="00EA73EA"/>
    <w:rsid w:val="00EA7BC4"/>
    <w:rsid w:val="00EB02DE"/>
    <w:rsid w:val="00EB17F9"/>
    <w:rsid w:val="00EB18BE"/>
    <w:rsid w:val="00EB3DCF"/>
    <w:rsid w:val="00EB54A5"/>
    <w:rsid w:val="00EC1FBC"/>
    <w:rsid w:val="00EC2200"/>
    <w:rsid w:val="00EC4161"/>
    <w:rsid w:val="00EC6E8A"/>
    <w:rsid w:val="00ED1234"/>
    <w:rsid w:val="00ED3FA3"/>
    <w:rsid w:val="00EE00EC"/>
    <w:rsid w:val="00EE0B97"/>
    <w:rsid w:val="00EE0BAB"/>
    <w:rsid w:val="00EE1D3D"/>
    <w:rsid w:val="00EE454D"/>
    <w:rsid w:val="00EF3718"/>
    <w:rsid w:val="00EF3C21"/>
    <w:rsid w:val="00EF4003"/>
    <w:rsid w:val="00EF5550"/>
    <w:rsid w:val="00F019E9"/>
    <w:rsid w:val="00F03A82"/>
    <w:rsid w:val="00F0497A"/>
    <w:rsid w:val="00F07DEF"/>
    <w:rsid w:val="00F11CB1"/>
    <w:rsid w:val="00F1270B"/>
    <w:rsid w:val="00F1558A"/>
    <w:rsid w:val="00F16FCF"/>
    <w:rsid w:val="00F225FB"/>
    <w:rsid w:val="00F2288C"/>
    <w:rsid w:val="00F3078A"/>
    <w:rsid w:val="00F30FE7"/>
    <w:rsid w:val="00F31F76"/>
    <w:rsid w:val="00F3650A"/>
    <w:rsid w:val="00F60291"/>
    <w:rsid w:val="00F6034D"/>
    <w:rsid w:val="00F6066E"/>
    <w:rsid w:val="00F67DF6"/>
    <w:rsid w:val="00F70B40"/>
    <w:rsid w:val="00F73736"/>
    <w:rsid w:val="00F760AC"/>
    <w:rsid w:val="00F763F0"/>
    <w:rsid w:val="00F76593"/>
    <w:rsid w:val="00F77D39"/>
    <w:rsid w:val="00F828AC"/>
    <w:rsid w:val="00F851D4"/>
    <w:rsid w:val="00F91750"/>
    <w:rsid w:val="00F93CDB"/>
    <w:rsid w:val="00FA0B3F"/>
    <w:rsid w:val="00FA0D04"/>
    <w:rsid w:val="00FA1466"/>
    <w:rsid w:val="00FA2B0E"/>
    <w:rsid w:val="00FA2D10"/>
    <w:rsid w:val="00FA6587"/>
    <w:rsid w:val="00FA732A"/>
    <w:rsid w:val="00FA7585"/>
    <w:rsid w:val="00FB357F"/>
    <w:rsid w:val="00FB455D"/>
    <w:rsid w:val="00FB567E"/>
    <w:rsid w:val="00FB5E69"/>
    <w:rsid w:val="00FB6654"/>
    <w:rsid w:val="00FC118F"/>
    <w:rsid w:val="00FC1F3B"/>
    <w:rsid w:val="00FC3942"/>
    <w:rsid w:val="00FC48E6"/>
    <w:rsid w:val="00FC493B"/>
    <w:rsid w:val="00FC627A"/>
    <w:rsid w:val="00FC71FC"/>
    <w:rsid w:val="00FD2937"/>
    <w:rsid w:val="00FD3127"/>
    <w:rsid w:val="00FD3961"/>
    <w:rsid w:val="00FD5171"/>
    <w:rsid w:val="00FE0783"/>
    <w:rsid w:val="00FE20DB"/>
    <w:rsid w:val="00FE50E4"/>
    <w:rsid w:val="00FE57B6"/>
    <w:rsid w:val="00FE6284"/>
    <w:rsid w:val="00FF00D1"/>
    <w:rsid w:val="00FF082C"/>
    <w:rsid w:val="00FF0BBC"/>
    <w:rsid w:val="00FF1EEA"/>
    <w:rsid w:val="00FF4B90"/>
    <w:rsid w:val="00FF6F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0C2BF"/>
  <w15:chartTrackingRefBased/>
  <w15:docId w15:val="{3A59EE65-20BA-4782-A5E2-15205ECEB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4149"/>
    <w:pPr>
      <w:spacing w:after="0" w:line="240" w:lineRule="auto"/>
    </w:pPr>
  </w:style>
  <w:style w:type="paragraph" w:styleId="Heading1">
    <w:name w:val="heading 1"/>
    <w:basedOn w:val="Normal"/>
    <w:next w:val="Normal"/>
    <w:link w:val="Heading1Char"/>
    <w:uiPriority w:val="9"/>
    <w:qFormat/>
    <w:rsid w:val="0076066E"/>
    <w:pPr>
      <w:keepNext/>
      <w:keepLines/>
      <w:spacing w:before="240" w:line="259" w:lineRule="auto"/>
      <w:outlineLvl w:val="0"/>
    </w:pPr>
    <w:rPr>
      <w:rFonts w:ascii="Calibri Light" w:eastAsia="Times New Roman" w:hAnsi="Calibri Light" w:cs="Times New Roman"/>
      <w:color w:val="2E74B5"/>
      <w:sz w:val="32"/>
      <w:szCs w:val="3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7A8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C51C3"/>
    <w:pPr>
      <w:tabs>
        <w:tab w:val="center" w:pos="4513"/>
        <w:tab w:val="right" w:pos="9026"/>
      </w:tabs>
    </w:pPr>
  </w:style>
  <w:style w:type="character" w:customStyle="1" w:styleId="HeaderChar">
    <w:name w:val="Header Char"/>
    <w:basedOn w:val="DefaultParagraphFont"/>
    <w:link w:val="Header"/>
    <w:uiPriority w:val="99"/>
    <w:rsid w:val="007C51C3"/>
  </w:style>
  <w:style w:type="paragraph" w:styleId="Footer">
    <w:name w:val="footer"/>
    <w:basedOn w:val="Normal"/>
    <w:link w:val="FooterChar"/>
    <w:uiPriority w:val="99"/>
    <w:unhideWhenUsed/>
    <w:rsid w:val="007C51C3"/>
    <w:pPr>
      <w:tabs>
        <w:tab w:val="center" w:pos="4513"/>
        <w:tab w:val="right" w:pos="9026"/>
      </w:tabs>
    </w:pPr>
  </w:style>
  <w:style w:type="character" w:customStyle="1" w:styleId="FooterChar">
    <w:name w:val="Footer Char"/>
    <w:basedOn w:val="DefaultParagraphFont"/>
    <w:link w:val="Footer"/>
    <w:uiPriority w:val="99"/>
    <w:rsid w:val="007C51C3"/>
  </w:style>
  <w:style w:type="paragraph" w:styleId="BalloonText">
    <w:name w:val="Balloon Text"/>
    <w:basedOn w:val="Normal"/>
    <w:link w:val="BalloonTextChar"/>
    <w:uiPriority w:val="99"/>
    <w:semiHidden/>
    <w:unhideWhenUsed/>
    <w:rsid w:val="000313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4E"/>
    <w:rPr>
      <w:rFonts w:ascii="Segoe UI" w:hAnsi="Segoe UI" w:cs="Segoe UI"/>
      <w:sz w:val="18"/>
      <w:szCs w:val="18"/>
    </w:rPr>
  </w:style>
  <w:style w:type="paragraph" w:styleId="ListParagraph">
    <w:name w:val="List Paragraph"/>
    <w:basedOn w:val="Normal"/>
    <w:uiPriority w:val="34"/>
    <w:qFormat/>
    <w:rsid w:val="00EB17F9"/>
    <w:pPr>
      <w:spacing w:after="200" w:line="276" w:lineRule="auto"/>
      <w:ind w:left="720"/>
    </w:pPr>
    <w:rPr>
      <w:rFonts w:ascii="Calibri" w:eastAsia="Calibri" w:hAnsi="Calibri" w:cs="Calibri"/>
      <w:lang w:val="ro-RO"/>
    </w:rPr>
  </w:style>
  <w:style w:type="paragraph" w:styleId="FootnoteText">
    <w:name w:val="footnote text"/>
    <w:basedOn w:val="Normal"/>
    <w:link w:val="FootnoteTextChar"/>
    <w:uiPriority w:val="99"/>
    <w:semiHidden/>
    <w:rsid w:val="00EE0B97"/>
    <w:rPr>
      <w:rFonts w:ascii="Times New Roman" w:eastAsia="Times New Roman" w:hAnsi="Times New Roman" w:cs="Times New Roman"/>
      <w:sz w:val="20"/>
      <w:szCs w:val="20"/>
      <w:lang w:val="en-AU" w:eastAsia="ro-RO"/>
    </w:rPr>
  </w:style>
  <w:style w:type="character" w:customStyle="1" w:styleId="FootnoteTextChar">
    <w:name w:val="Footnote Text Char"/>
    <w:basedOn w:val="DefaultParagraphFont"/>
    <w:link w:val="FootnoteText"/>
    <w:uiPriority w:val="99"/>
    <w:semiHidden/>
    <w:rsid w:val="00EE0B97"/>
    <w:rPr>
      <w:rFonts w:ascii="Times New Roman" w:eastAsia="Times New Roman" w:hAnsi="Times New Roman" w:cs="Times New Roman"/>
      <w:sz w:val="20"/>
      <w:szCs w:val="20"/>
      <w:lang w:val="en-AU" w:eastAsia="ro-RO"/>
    </w:rPr>
  </w:style>
  <w:style w:type="character" w:styleId="FootnoteReference">
    <w:name w:val="footnote reference"/>
    <w:basedOn w:val="DefaultParagraphFont"/>
    <w:uiPriority w:val="99"/>
    <w:semiHidden/>
    <w:unhideWhenUsed/>
    <w:rsid w:val="00EE0B97"/>
    <w:rPr>
      <w:vertAlign w:val="superscript"/>
    </w:rPr>
  </w:style>
  <w:style w:type="paragraph" w:styleId="CommentText">
    <w:name w:val="annotation text"/>
    <w:basedOn w:val="Normal"/>
    <w:link w:val="CommentTextChar"/>
    <w:uiPriority w:val="99"/>
    <w:semiHidden/>
    <w:rsid w:val="000B4E4F"/>
    <w:rPr>
      <w:rFonts w:ascii="Times New Roman" w:eastAsia="Times New Roman" w:hAnsi="Times New Roman" w:cs="Times New Roman"/>
      <w:sz w:val="20"/>
      <w:szCs w:val="20"/>
      <w:lang w:val="ro-RO"/>
    </w:rPr>
  </w:style>
  <w:style w:type="character" w:customStyle="1" w:styleId="CommentTextChar">
    <w:name w:val="Comment Text Char"/>
    <w:basedOn w:val="DefaultParagraphFont"/>
    <w:link w:val="CommentText"/>
    <w:uiPriority w:val="99"/>
    <w:semiHidden/>
    <w:rsid w:val="000B4E4F"/>
    <w:rPr>
      <w:rFonts w:ascii="Times New Roman" w:eastAsia="Times New Roman" w:hAnsi="Times New Roman" w:cs="Times New Roman"/>
      <w:sz w:val="20"/>
      <w:szCs w:val="20"/>
      <w:lang w:val="ro-RO"/>
    </w:rPr>
  </w:style>
  <w:style w:type="character" w:styleId="CommentReference">
    <w:name w:val="annotation reference"/>
    <w:basedOn w:val="DefaultParagraphFont"/>
    <w:uiPriority w:val="99"/>
    <w:rsid w:val="000B4E4F"/>
    <w:rPr>
      <w:sz w:val="16"/>
      <w:szCs w:val="16"/>
    </w:rPr>
  </w:style>
  <w:style w:type="paragraph" w:styleId="Revision">
    <w:name w:val="Revision"/>
    <w:hidden/>
    <w:uiPriority w:val="99"/>
    <w:semiHidden/>
    <w:rsid w:val="004D4966"/>
    <w:pPr>
      <w:spacing w:after="0" w:line="240" w:lineRule="auto"/>
    </w:pPr>
  </w:style>
  <w:style w:type="paragraph" w:styleId="NoSpacing">
    <w:name w:val="No Spacing"/>
    <w:qFormat/>
    <w:rsid w:val="00650B61"/>
    <w:pPr>
      <w:spacing w:after="0" w:line="240" w:lineRule="auto"/>
    </w:pPr>
    <w:rPr>
      <w:rFonts w:ascii="Calibri" w:eastAsia="Calibri" w:hAnsi="Calibri" w:cs="Times New Roman"/>
      <w:lang w:val="ro-RO"/>
    </w:rPr>
  </w:style>
  <w:style w:type="paragraph" w:styleId="CommentSubject">
    <w:name w:val="annotation subject"/>
    <w:basedOn w:val="CommentText"/>
    <w:next w:val="CommentText"/>
    <w:link w:val="CommentSubjectChar"/>
    <w:uiPriority w:val="99"/>
    <w:semiHidden/>
    <w:unhideWhenUsed/>
    <w:rsid w:val="00341AE1"/>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sid w:val="00341AE1"/>
    <w:rPr>
      <w:rFonts w:ascii="Times New Roman" w:eastAsia="Times New Roman" w:hAnsi="Times New Roman" w:cs="Times New Roman"/>
      <w:b/>
      <w:bCs/>
      <w:sz w:val="20"/>
      <w:szCs w:val="20"/>
      <w:lang w:val="ro-RO"/>
    </w:rPr>
  </w:style>
  <w:style w:type="character" w:styleId="Strong">
    <w:name w:val="Strong"/>
    <w:basedOn w:val="DefaultParagraphFont"/>
    <w:uiPriority w:val="22"/>
    <w:qFormat/>
    <w:rsid w:val="004F4DF8"/>
    <w:rPr>
      <w:b/>
      <w:bCs/>
    </w:rPr>
  </w:style>
  <w:style w:type="paragraph" w:styleId="BodyText">
    <w:name w:val="Body Text"/>
    <w:basedOn w:val="Normal"/>
    <w:link w:val="BodyTextChar"/>
    <w:rsid w:val="00410790"/>
    <w:pPr>
      <w:ind w:right="-334"/>
      <w:jc w:val="both"/>
    </w:pPr>
    <w:rPr>
      <w:rFonts w:ascii="Times New Roman" w:eastAsia="Times New Roman" w:hAnsi="Times New Roman" w:cs="Times New Roman"/>
      <w:sz w:val="28"/>
      <w:szCs w:val="20"/>
      <w:lang w:val="fr-FR" w:eastAsia="ro-RO"/>
    </w:rPr>
  </w:style>
  <w:style w:type="character" w:customStyle="1" w:styleId="BodyTextChar">
    <w:name w:val="Body Text Char"/>
    <w:basedOn w:val="DefaultParagraphFont"/>
    <w:link w:val="BodyText"/>
    <w:rsid w:val="00410790"/>
    <w:rPr>
      <w:rFonts w:ascii="Times New Roman" w:eastAsia="Times New Roman" w:hAnsi="Times New Roman" w:cs="Times New Roman"/>
      <w:sz w:val="28"/>
      <w:szCs w:val="20"/>
      <w:lang w:val="fr-FR" w:eastAsia="ro-RO"/>
    </w:rPr>
  </w:style>
  <w:style w:type="paragraph" w:styleId="Title">
    <w:name w:val="Title"/>
    <w:basedOn w:val="Normal"/>
    <w:next w:val="Normal"/>
    <w:link w:val="TitleChar"/>
    <w:qFormat/>
    <w:rsid w:val="004D3D75"/>
    <w:pPr>
      <w:contextualSpacing/>
    </w:pPr>
    <w:rPr>
      <w:rFonts w:asciiTheme="majorHAnsi" w:eastAsiaTheme="majorEastAsia" w:hAnsiTheme="majorHAnsi" w:cstheme="majorBidi"/>
      <w:spacing w:val="-10"/>
      <w:kern w:val="28"/>
      <w:sz w:val="56"/>
      <w:szCs w:val="56"/>
      <w:lang w:val="ro-RO"/>
    </w:rPr>
  </w:style>
  <w:style w:type="character" w:customStyle="1" w:styleId="TitleChar">
    <w:name w:val="Title Char"/>
    <w:basedOn w:val="DefaultParagraphFont"/>
    <w:link w:val="Title"/>
    <w:uiPriority w:val="10"/>
    <w:rsid w:val="004D3D75"/>
    <w:rPr>
      <w:rFonts w:asciiTheme="majorHAnsi" w:eastAsiaTheme="majorEastAsia" w:hAnsiTheme="majorHAnsi" w:cstheme="majorBidi"/>
      <w:spacing w:val="-10"/>
      <w:kern w:val="28"/>
      <w:sz w:val="56"/>
      <w:szCs w:val="56"/>
      <w:lang w:val="ro-RO"/>
    </w:rPr>
  </w:style>
  <w:style w:type="paragraph" w:customStyle="1" w:styleId="al">
    <w:name w:val="a_l"/>
    <w:basedOn w:val="Normal"/>
    <w:rsid w:val="00BF1F74"/>
    <w:pPr>
      <w:jc w:val="both"/>
    </w:pPr>
    <w:rPr>
      <w:rFonts w:ascii="Times New Roman" w:eastAsiaTheme="minorEastAsia" w:hAnsi="Times New Roman" w:cs="Times New Roman"/>
      <w:sz w:val="24"/>
      <w:szCs w:val="24"/>
      <w:lang w:val="en-US"/>
    </w:rPr>
  </w:style>
  <w:style w:type="paragraph" w:customStyle="1" w:styleId="cifreartparagraf">
    <w:name w:val="cifre_art_paragraf"/>
    <w:basedOn w:val="Normal"/>
    <w:rsid w:val="003B0AE3"/>
    <w:pPr>
      <w:tabs>
        <w:tab w:val="left" w:pos="5040"/>
      </w:tabs>
      <w:spacing w:before="100"/>
      <w:ind w:left="794" w:hanging="510"/>
      <w:jc w:val="both"/>
    </w:pPr>
    <w:rPr>
      <w:rFonts w:ascii="Times New Roman" w:eastAsia="Times New Roman" w:hAnsi="Times New Roman" w:cs="Times New Roman"/>
      <w:color w:val="000000"/>
      <w:sz w:val="24"/>
      <w:szCs w:val="20"/>
      <w:lang w:val="ro-RO"/>
    </w:rPr>
  </w:style>
  <w:style w:type="paragraph" w:customStyle="1" w:styleId="liniuteartparagraf">
    <w:name w:val="liniute_art_paragraf"/>
    <w:basedOn w:val="Normal"/>
    <w:rsid w:val="003B0AE3"/>
    <w:pPr>
      <w:tabs>
        <w:tab w:val="num" w:pos="1080"/>
      </w:tabs>
      <w:ind w:left="1080" w:firstLine="90"/>
      <w:jc w:val="both"/>
    </w:pPr>
    <w:rPr>
      <w:rFonts w:ascii="Times New Roman" w:eastAsia="Times New Roman" w:hAnsi="Times New Roman" w:cs="Times New Roman"/>
      <w:color w:val="000000"/>
      <w:sz w:val="24"/>
      <w:szCs w:val="20"/>
      <w:lang w:val="ro-RO"/>
    </w:rPr>
  </w:style>
  <w:style w:type="paragraph" w:customStyle="1" w:styleId="artnumar">
    <w:name w:val="art_numar"/>
    <w:basedOn w:val="Normal"/>
    <w:rsid w:val="003B0AE3"/>
    <w:pPr>
      <w:tabs>
        <w:tab w:val="left" w:pos="5040"/>
      </w:tabs>
    </w:pPr>
    <w:rPr>
      <w:rFonts w:ascii="Times New Roman" w:eastAsia="Times New Roman" w:hAnsi="Times New Roman" w:cs="Times New Roman"/>
      <w:b/>
      <w:color w:val="000000"/>
      <w:sz w:val="24"/>
      <w:szCs w:val="20"/>
      <w:lang w:val="ro-RO"/>
    </w:rPr>
  </w:style>
  <w:style w:type="paragraph" w:customStyle="1" w:styleId="Default">
    <w:name w:val="Default"/>
    <w:rsid w:val="00257F20"/>
    <w:pPr>
      <w:autoSpaceDE w:val="0"/>
      <w:autoSpaceDN w:val="0"/>
      <w:adjustRightInd w:val="0"/>
      <w:spacing w:after="0" w:line="240" w:lineRule="auto"/>
    </w:pPr>
    <w:rPr>
      <w:rFonts w:ascii="Arial" w:eastAsia="Times New Roman" w:hAnsi="Arial" w:cs="Arial"/>
      <w:color w:val="000000"/>
      <w:sz w:val="24"/>
      <w:szCs w:val="24"/>
      <w:lang w:val="en-US"/>
    </w:rPr>
  </w:style>
  <w:style w:type="character" w:customStyle="1" w:styleId="Heading1Char">
    <w:name w:val="Heading 1 Char"/>
    <w:basedOn w:val="DefaultParagraphFont"/>
    <w:link w:val="Heading1"/>
    <w:uiPriority w:val="9"/>
    <w:rsid w:val="0076066E"/>
    <w:rPr>
      <w:rFonts w:ascii="Calibri Light" w:eastAsia="Times New Roman" w:hAnsi="Calibri Light" w:cs="Times New Roman"/>
      <w:color w:val="2E74B5"/>
      <w:sz w:val="32"/>
      <w:szCs w:val="32"/>
      <w:lang w:val="ro-RO"/>
    </w:rPr>
  </w:style>
  <w:style w:type="numbering" w:customStyle="1" w:styleId="NoList1">
    <w:name w:val="No List1"/>
    <w:next w:val="NoList"/>
    <w:uiPriority w:val="99"/>
    <w:semiHidden/>
    <w:unhideWhenUsed/>
    <w:rsid w:val="0076066E"/>
  </w:style>
  <w:style w:type="table" w:customStyle="1" w:styleId="TableGrid1">
    <w:name w:val="Table Grid1"/>
    <w:basedOn w:val="TableNormal"/>
    <w:next w:val="TableGrid"/>
    <w:uiPriority w:val="39"/>
    <w:rsid w:val="0076066E"/>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
    <w:name w:val="Heading 11"/>
    <w:basedOn w:val="Normal"/>
    <w:next w:val="Normal"/>
    <w:uiPriority w:val="9"/>
    <w:qFormat/>
    <w:rsid w:val="0076066E"/>
    <w:pPr>
      <w:keepNext/>
      <w:keepLines/>
      <w:spacing w:before="240"/>
      <w:outlineLvl w:val="0"/>
    </w:pPr>
    <w:rPr>
      <w:rFonts w:ascii="Calibri Light" w:eastAsia="Times New Roman" w:hAnsi="Calibri Light" w:cs="Times New Roman"/>
      <w:color w:val="2E74B5"/>
      <w:sz w:val="32"/>
      <w:szCs w:val="32"/>
      <w:lang w:val="ro-RO" w:eastAsia="ro-RO"/>
    </w:rPr>
  </w:style>
  <w:style w:type="numbering" w:customStyle="1" w:styleId="NoList11">
    <w:name w:val="No List11"/>
    <w:next w:val="NoList"/>
    <w:uiPriority w:val="99"/>
    <w:semiHidden/>
    <w:unhideWhenUsed/>
    <w:rsid w:val="0076066E"/>
  </w:style>
  <w:style w:type="paragraph" w:customStyle="1" w:styleId="CharCharCharChar">
    <w:name w:val="Char Char Char Char"/>
    <w:basedOn w:val="Normal"/>
    <w:rsid w:val="0076066E"/>
    <w:rPr>
      <w:rFonts w:ascii="Times New Roman" w:eastAsia="Times New Roman" w:hAnsi="Times New Roman" w:cs="Times New Roman"/>
      <w:sz w:val="24"/>
      <w:szCs w:val="24"/>
      <w:lang w:val="pl-PL" w:eastAsia="pl-PL"/>
    </w:rPr>
  </w:style>
  <w:style w:type="table" w:customStyle="1" w:styleId="TableGrid11">
    <w:name w:val="Table Grid11"/>
    <w:basedOn w:val="TableNormal"/>
    <w:next w:val="TableGrid"/>
    <w:uiPriority w:val="39"/>
    <w:rsid w:val="007606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76066E"/>
    <w:rPr>
      <w:color w:val="0563C1"/>
      <w:u w:val="single"/>
    </w:rPr>
  </w:style>
  <w:style w:type="paragraph" w:customStyle="1" w:styleId="spar">
    <w:name w:val="s_par"/>
    <w:basedOn w:val="Normal"/>
    <w:rsid w:val="0076066E"/>
    <w:pPr>
      <w:ind w:left="225"/>
    </w:pPr>
    <w:rPr>
      <w:rFonts w:ascii="Times New Roman" w:eastAsia="Times New Roman" w:hAnsi="Times New Roman" w:cs="Times New Roman"/>
      <w:sz w:val="24"/>
      <w:szCs w:val="24"/>
      <w:lang w:eastAsia="en-GB"/>
    </w:rPr>
  </w:style>
  <w:style w:type="paragraph" w:customStyle="1" w:styleId="sden">
    <w:name w:val="s_den"/>
    <w:basedOn w:val="Normal"/>
    <w:rsid w:val="0076066E"/>
    <w:pPr>
      <w:jc w:val="center"/>
    </w:pPr>
    <w:rPr>
      <w:rFonts w:ascii="Verdana" w:eastAsia="Times New Roman" w:hAnsi="Verdana" w:cs="Times New Roman"/>
      <w:b/>
      <w:bCs/>
      <w:color w:val="8B0000"/>
      <w:sz w:val="30"/>
      <w:szCs w:val="30"/>
      <w:lang w:eastAsia="en-GB"/>
    </w:rPr>
  </w:style>
  <w:style w:type="paragraph" w:styleId="NormalWeb">
    <w:name w:val="Normal (Web)"/>
    <w:basedOn w:val="Normal"/>
    <w:unhideWhenUsed/>
    <w:rsid w:val="0076066E"/>
    <w:pPr>
      <w:shd w:val="clear" w:color="auto" w:fill="FFFFFF"/>
      <w:jc w:val="both"/>
    </w:pPr>
    <w:rPr>
      <w:rFonts w:ascii="Verdana" w:eastAsia="Times New Roman" w:hAnsi="Verdana" w:cs="Times New Roman"/>
      <w:color w:val="000000"/>
      <w:sz w:val="20"/>
      <w:szCs w:val="20"/>
      <w:lang w:eastAsia="en-GB"/>
    </w:rPr>
  </w:style>
  <w:style w:type="character" w:customStyle="1" w:styleId="tpt1">
    <w:name w:val="tpt1"/>
    <w:rsid w:val="0076066E"/>
    <w:rPr>
      <w:rFonts w:ascii="Times New Roman" w:hAnsi="Times New Roman" w:cs="Times New Roman" w:hint="default"/>
    </w:rPr>
  </w:style>
  <w:style w:type="character" w:customStyle="1" w:styleId="Heading1Char1">
    <w:name w:val="Heading 1 Char1"/>
    <w:basedOn w:val="DefaultParagraphFont"/>
    <w:uiPriority w:val="9"/>
    <w:rsid w:val="0076066E"/>
    <w:rPr>
      <w:rFonts w:asciiTheme="majorHAnsi" w:eastAsiaTheme="majorEastAsia" w:hAnsiTheme="majorHAnsi" w:cstheme="majorBidi"/>
      <w:color w:val="2E74B5" w:themeColor="accent1" w:themeShade="BF"/>
      <w:sz w:val="32"/>
      <w:szCs w:val="32"/>
      <w:lang w:val="ro-RO"/>
    </w:rPr>
  </w:style>
  <w:style w:type="character" w:styleId="Hyperlink">
    <w:name w:val="Hyperlink"/>
    <w:basedOn w:val="DefaultParagraphFont"/>
    <w:uiPriority w:val="99"/>
    <w:semiHidden/>
    <w:unhideWhenUsed/>
    <w:rsid w:val="0076066E"/>
    <w:rPr>
      <w:color w:val="0563C1" w:themeColor="hyperlink"/>
      <w:u w:val="single"/>
    </w:rPr>
  </w:style>
  <w:style w:type="numbering" w:customStyle="1" w:styleId="NoList2">
    <w:name w:val="No List2"/>
    <w:next w:val="NoList"/>
    <w:uiPriority w:val="99"/>
    <w:semiHidden/>
    <w:unhideWhenUsed/>
    <w:rsid w:val="0076066E"/>
  </w:style>
  <w:style w:type="character" w:styleId="PlaceholderText">
    <w:name w:val="Placeholder Text"/>
    <w:basedOn w:val="DefaultParagraphFont"/>
    <w:uiPriority w:val="99"/>
    <w:semiHidden/>
    <w:rsid w:val="0076066E"/>
    <w:rPr>
      <w:color w:val="808080"/>
    </w:rPr>
  </w:style>
  <w:style w:type="paragraph" w:styleId="ListBullet">
    <w:name w:val="List Bullet"/>
    <w:basedOn w:val="Normal"/>
    <w:uiPriority w:val="99"/>
    <w:unhideWhenUsed/>
    <w:rsid w:val="0076066E"/>
    <w:pPr>
      <w:numPr>
        <w:numId w:val="141"/>
      </w:numPr>
      <w:contextualSpacing/>
    </w:pPr>
    <w:rPr>
      <w:rFonts w:ascii="Times New Roman" w:eastAsia="Times New Roman" w:hAnsi="Times New Roman" w:cs="Times New Roman"/>
      <w:sz w:val="24"/>
      <w:szCs w:val="24"/>
      <w:lang w:val="en-US"/>
    </w:rPr>
  </w:style>
  <w:style w:type="numbering" w:customStyle="1" w:styleId="NoList3">
    <w:name w:val="No List3"/>
    <w:next w:val="NoList"/>
    <w:uiPriority w:val="99"/>
    <w:semiHidden/>
    <w:unhideWhenUsed/>
    <w:rsid w:val="0076066E"/>
  </w:style>
  <w:style w:type="character" w:customStyle="1" w:styleId="spctttl">
    <w:name w:val="s_pct_ttl"/>
    <w:basedOn w:val="DefaultParagraphFont"/>
    <w:rsid w:val="00856304"/>
  </w:style>
  <w:style w:type="character" w:customStyle="1" w:styleId="spctbdy">
    <w:name w:val="s_pct_bdy"/>
    <w:basedOn w:val="DefaultParagraphFont"/>
    <w:rsid w:val="008563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276373">
      <w:bodyDiv w:val="1"/>
      <w:marLeft w:val="0"/>
      <w:marRight w:val="0"/>
      <w:marTop w:val="0"/>
      <w:marBottom w:val="0"/>
      <w:divBdr>
        <w:top w:val="none" w:sz="0" w:space="0" w:color="auto"/>
        <w:left w:val="none" w:sz="0" w:space="0" w:color="auto"/>
        <w:bottom w:val="none" w:sz="0" w:space="0" w:color="auto"/>
        <w:right w:val="none" w:sz="0" w:space="0" w:color="auto"/>
      </w:divBdr>
      <w:divsChild>
        <w:div w:id="1966154373">
          <w:marLeft w:val="0"/>
          <w:marRight w:val="0"/>
          <w:marTop w:val="0"/>
          <w:marBottom w:val="0"/>
          <w:divBdr>
            <w:top w:val="none" w:sz="0" w:space="0" w:color="auto"/>
            <w:left w:val="none" w:sz="0" w:space="0" w:color="auto"/>
            <w:bottom w:val="none" w:sz="0" w:space="0" w:color="auto"/>
            <w:right w:val="none" w:sz="0" w:space="0" w:color="auto"/>
          </w:divBdr>
          <w:divsChild>
            <w:div w:id="1325553005">
              <w:marLeft w:val="0"/>
              <w:marRight w:val="0"/>
              <w:marTop w:val="0"/>
              <w:marBottom w:val="0"/>
              <w:divBdr>
                <w:top w:val="none" w:sz="0" w:space="0" w:color="auto"/>
                <w:left w:val="none" w:sz="0" w:space="0" w:color="auto"/>
                <w:bottom w:val="none" w:sz="0" w:space="0" w:color="auto"/>
                <w:right w:val="none" w:sz="0" w:space="0" w:color="auto"/>
              </w:divBdr>
            </w:div>
            <w:div w:id="160695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e5.ro/App/Document/gi4dgnbvgazq/normele-tehnice-pentru-proiectarea-executarea-si-exploatarea-sistemelor-de-alimentare-cu-gaze-naturale-din-10052018?pid=260165105&amp;d=2022-06-15" TargetMode="External"/><Relationship Id="rId13" Type="http://schemas.openxmlformats.org/officeDocument/2006/relationships/hyperlink" Target="http://dexonline.net/definitie-%C3%AEnchide"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dexonline.net/definitie-supap%C4%83" TargetMode="External"/><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yperlink" Target="http://dexonline.net/definitie-electromagnet" TargetMode="External"/><Relationship Id="rId10" Type="http://schemas.openxmlformats.org/officeDocument/2006/relationships/hyperlink" Target="http://lege5.ro/App/Document/gi4dgnbvgazq/normele-tehnice-pentru-proiectarea-executarea-si-exploatarea-sistemelor-de-alimentare-cu-gaze-naturale-din-10052018?pid=260163886&amp;d=2022-06-1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lege5.ro/App/Document/gi4dgnbvgazq/normele-tehnice-pentru-proiectarea-executarea-si-exploatarea-sistemelor-de-alimentare-cu-gaze-naturale-din-10052018?pid=260165105&amp;d=2022-06-15" TargetMode="External"/><Relationship Id="rId14" Type="http://schemas.openxmlformats.org/officeDocument/2006/relationships/hyperlink" Target="http://dexonline.net/definitie-comand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D3F1-2E86-418F-A9A3-2F317FC31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76</Pages>
  <Words>41052</Words>
  <Characters>234003</Characters>
  <Application>Microsoft Office Word</Application>
  <DocSecurity>0</DocSecurity>
  <Lines>1950</Lines>
  <Paragraphs>549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cp:revision>
  <cp:lastPrinted>2022-09-02T07:17:00Z</cp:lastPrinted>
  <dcterms:created xsi:type="dcterms:W3CDTF">2022-09-16T10:21:00Z</dcterms:created>
  <dcterms:modified xsi:type="dcterms:W3CDTF">2023-10-05T05:22:00Z</dcterms:modified>
</cp:coreProperties>
</file>